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FA" w:rsidRDefault="00DB1638">
      <w:pPr>
        <w:rPr>
          <w:lang w:val="en-US"/>
        </w:rPr>
      </w:pPr>
      <w:r>
        <w:rPr>
          <w:noProof/>
          <w:lang w:eastAsia="ru-RU"/>
        </w:rPr>
        <w:drawing>
          <wp:anchor distT="0" distB="0" distL="114300" distR="114300" simplePos="0" relativeHeight="251657216" behindDoc="1" locked="0" layoutInCell="1" allowOverlap="1">
            <wp:simplePos x="0" y="0"/>
            <wp:positionH relativeFrom="column">
              <wp:posOffset>-1064895</wp:posOffset>
            </wp:positionH>
            <wp:positionV relativeFrom="paragraph">
              <wp:posOffset>-671195</wp:posOffset>
            </wp:positionV>
            <wp:extent cx="7513320" cy="10637520"/>
            <wp:effectExtent l="19050" t="0" r="0" b="0"/>
            <wp:wrapNone/>
            <wp:docPr id="2" name="Рисунок 2" descr="Инфолист УФНС по 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фолист УФНС по ИО"/>
                    <pic:cNvPicPr>
                      <a:picLocks noChangeAspect="1" noChangeArrowheads="1"/>
                    </pic:cNvPicPr>
                  </pic:nvPicPr>
                  <pic:blipFill>
                    <a:blip r:embed="rId4" cstate="print"/>
                    <a:srcRect/>
                    <a:stretch>
                      <a:fillRect/>
                    </a:stretch>
                  </pic:blipFill>
                  <pic:spPr bwMode="auto">
                    <a:xfrm>
                      <a:off x="0" y="0"/>
                      <a:ext cx="7513320" cy="10637520"/>
                    </a:xfrm>
                    <a:prstGeom prst="rect">
                      <a:avLst/>
                    </a:prstGeom>
                    <a:noFill/>
                    <a:ln w="9525">
                      <a:noFill/>
                      <a:miter lim="800000"/>
                      <a:headEnd/>
                      <a:tailEnd/>
                    </a:ln>
                  </pic:spPr>
                </pic:pic>
              </a:graphicData>
            </a:graphic>
          </wp:anchor>
        </w:drawing>
      </w:r>
    </w:p>
    <w:p w:rsidR="00AF63FA" w:rsidRDefault="00AF63FA">
      <w:pPr>
        <w:rPr>
          <w:lang w:val="en-US"/>
        </w:rPr>
      </w:pPr>
    </w:p>
    <w:p w:rsidR="00AF63FA" w:rsidRDefault="00AF63FA">
      <w:pPr>
        <w:rPr>
          <w:lang w:val="en-US"/>
        </w:rPr>
      </w:pPr>
      <w:r>
        <w:rPr>
          <w:noProof/>
        </w:rPr>
        <w:pict>
          <v:shapetype id="_x0000_t202" coordsize="21600,21600" o:spt="202" path="m,l,21600r21600,l21600,xe">
            <v:stroke joinstyle="miter"/>
            <v:path gradientshapeok="t" o:connecttype="rect"/>
          </v:shapetype>
          <v:shape id="Надпись 2" o:spid="_x0000_s1027" type="#_x0000_t202" style="position:absolute;margin-left:-27.45pt;margin-top:18.4pt;width:486pt;height:637.2pt;z-index:251658240;visibility:visible;mso-width-relative:margin;mso-height-relative:margin" filled="f" stroked="f">
            <v:textbox>
              <w:txbxContent>
                <w:p w:rsidR="00366B73" w:rsidRDefault="00366B73" w:rsidP="00366B73">
                  <w:pPr>
                    <w:spacing w:after="0" w:line="240" w:lineRule="auto"/>
                    <w:jc w:val="center"/>
                    <w:rPr>
                      <w:rFonts w:ascii="Times New Roman" w:eastAsia="Times New Roman" w:hAnsi="Times New Roman"/>
                      <w:b/>
                      <w:bCs/>
                      <w:color w:val="003B92"/>
                      <w:sz w:val="24"/>
                      <w:szCs w:val="24"/>
                    </w:rPr>
                  </w:pPr>
                  <w:r w:rsidRPr="00013878">
                    <w:rPr>
                      <w:rFonts w:ascii="Times New Roman" w:eastAsia="Times New Roman" w:hAnsi="Times New Roman"/>
                      <w:b/>
                      <w:bCs/>
                      <w:color w:val="003B92"/>
                      <w:sz w:val="36"/>
                      <w:szCs w:val="36"/>
                    </w:rPr>
                    <w:t>Имущественные налоги: как избежать задолженности</w:t>
                  </w:r>
                </w:p>
                <w:p w:rsidR="00013878" w:rsidRPr="00013878" w:rsidRDefault="00013878" w:rsidP="00366B73">
                  <w:pPr>
                    <w:spacing w:after="0" w:line="240" w:lineRule="auto"/>
                    <w:jc w:val="center"/>
                    <w:rPr>
                      <w:rFonts w:ascii="Times New Roman" w:eastAsia="Times New Roman" w:hAnsi="Times New Roman"/>
                      <w:color w:val="003B92"/>
                      <w:sz w:val="24"/>
                      <w:szCs w:val="24"/>
                    </w:rPr>
                  </w:pPr>
                </w:p>
                <w:p w:rsidR="00366B73" w:rsidRPr="00013878" w:rsidRDefault="00366B73" w:rsidP="006234B8">
                  <w:pPr>
                    <w:spacing w:after="0" w:line="240" w:lineRule="auto"/>
                    <w:ind w:firstLine="567"/>
                    <w:jc w:val="both"/>
                    <w:rPr>
                      <w:rFonts w:ascii="Times New Roman" w:eastAsia="Times New Roman" w:hAnsi="Times New Roman"/>
                      <w:sz w:val="32"/>
                      <w:szCs w:val="32"/>
                    </w:rPr>
                  </w:pPr>
                  <w:r w:rsidRPr="00013878">
                    <w:rPr>
                      <w:rFonts w:ascii="Times New Roman" w:eastAsia="Times New Roman" w:hAnsi="Times New Roman"/>
                      <w:sz w:val="32"/>
                      <w:szCs w:val="32"/>
                    </w:rPr>
                    <w:t xml:space="preserve">Внимание, изменения! </w:t>
                  </w:r>
                </w:p>
                <w:p w:rsidR="00366B73" w:rsidRPr="00013878" w:rsidRDefault="00A55AE5" w:rsidP="006234B8">
                  <w:pPr>
                    <w:spacing w:after="0" w:line="240" w:lineRule="auto"/>
                    <w:ind w:firstLine="567"/>
                    <w:jc w:val="both"/>
                    <w:rPr>
                      <w:rFonts w:ascii="Times New Roman" w:hAnsi="Times New Roman"/>
                      <w:color w:val="000000"/>
                      <w:sz w:val="32"/>
                      <w:szCs w:val="32"/>
                    </w:rPr>
                  </w:pPr>
                  <w:r>
                    <w:rPr>
                      <w:rFonts w:ascii="Times New Roman" w:eastAsia="Times New Roman" w:hAnsi="Times New Roman"/>
                      <w:sz w:val="32"/>
                      <w:szCs w:val="32"/>
                    </w:rPr>
                    <w:t>Е</w:t>
                  </w:r>
                  <w:r w:rsidR="00366B73" w:rsidRPr="00013878">
                    <w:rPr>
                      <w:rFonts w:ascii="Times New Roman" w:eastAsia="Times New Roman" w:hAnsi="Times New Roman"/>
                      <w:sz w:val="32"/>
                      <w:szCs w:val="32"/>
                    </w:rPr>
                    <w:t xml:space="preserve">диный срок уплаты всех имущественных налогов – </w:t>
                  </w:r>
                  <w:r w:rsidR="00013878">
                    <w:rPr>
                      <w:rFonts w:ascii="Times New Roman" w:eastAsia="Times New Roman" w:hAnsi="Times New Roman"/>
                      <w:sz w:val="32"/>
                      <w:szCs w:val="32"/>
                    </w:rPr>
                    <w:t xml:space="preserve">                        </w:t>
                  </w:r>
                  <w:r w:rsidR="00366B73" w:rsidRPr="00013878">
                    <w:rPr>
                      <w:rFonts w:ascii="Times New Roman" w:eastAsia="Times New Roman" w:hAnsi="Times New Roman"/>
                      <w:sz w:val="32"/>
                      <w:szCs w:val="32"/>
                    </w:rPr>
                    <w:t xml:space="preserve">1 декабря. </w:t>
                  </w:r>
                  <w:r w:rsidR="00366B73" w:rsidRPr="00013878">
                    <w:rPr>
                      <w:rFonts w:ascii="Times New Roman" w:hAnsi="Times New Roman"/>
                      <w:color w:val="000000"/>
                      <w:sz w:val="32"/>
                      <w:szCs w:val="32"/>
                    </w:rPr>
                    <w:t>Налоги в текущем году уплачиваются за предыдущий год.</w:t>
                  </w:r>
                </w:p>
                <w:p w:rsidR="00366B73" w:rsidRPr="00013878" w:rsidRDefault="00366B73" w:rsidP="006234B8">
                  <w:pPr>
                    <w:spacing w:after="0" w:line="240" w:lineRule="auto"/>
                    <w:ind w:firstLine="567"/>
                    <w:jc w:val="both"/>
                    <w:rPr>
                      <w:rFonts w:ascii="Times New Roman" w:eastAsia="Times New Roman" w:hAnsi="Times New Roman"/>
                      <w:sz w:val="32"/>
                      <w:szCs w:val="32"/>
                    </w:rPr>
                  </w:pPr>
                  <w:r w:rsidRPr="00013878">
                    <w:rPr>
                      <w:rFonts w:ascii="Times New Roman" w:eastAsia="Times New Roman" w:hAnsi="Times New Roman"/>
                      <w:sz w:val="32"/>
                      <w:szCs w:val="32"/>
                    </w:rPr>
                    <w:t xml:space="preserve">Налогоплательщикам, не зарегистрированным в сервисе «Личный кабинет налогоплательщика для физических лиц» на сайте ФНС России, налоговая инспекция направляет уведомление </w:t>
                  </w:r>
                  <w:r w:rsidR="006234B8" w:rsidRPr="006234B8">
                    <w:rPr>
                      <w:rFonts w:ascii="Times New Roman" w:eastAsia="Times New Roman" w:hAnsi="Times New Roman"/>
                      <w:sz w:val="32"/>
                      <w:szCs w:val="32"/>
                    </w:rPr>
                    <w:t xml:space="preserve">                          </w:t>
                  </w:r>
                  <w:r w:rsidRPr="00013878">
                    <w:rPr>
                      <w:rFonts w:ascii="Times New Roman" w:eastAsia="Times New Roman" w:hAnsi="Times New Roman"/>
                      <w:sz w:val="32"/>
                      <w:szCs w:val="32"/>
                    </w:rPr>
                    <w:t>по почте. Пользователям «Личного кабинета», в котором содержатся сведения обо всех объект</w:t>
                  </w:r>
                  <w:r w:rsidR="00BE7FCE">
                    <w:rPr>
                      <w:rFonts w:ascii="Times New Roman" w:eastAsia="Times New Roman" w:hAnsi="Times New Roman"/>
                      <w:sz w:val="32"/>
                      <w:szCs w:val="32"/>
                    </w:rPr>
                    <w:t xml:space="preserve">ах налогообложения, начисленных </w:t>
                  </w:r>
                  <w:r w:rsidRPr="00013878">
                    <w:rPr>
                      <w:rFonts w:ascii="Times New Roman" w:eastAsia="Times New Roman" w:hAnsi="Times New Roman"/>
                      <w:sz w:val="32"/>
                      <w:szCs w:val="32"/>
                    </w:rPr>
                    <w:t xml:space="preserve">и уплаченных налогах, уведомление почтой направляется только по просьбе самого налогоплательщика. Однако если вы не получили уведомление, это не освобождает вас от обязанности по уплате налога. Уплатить имущественные налоги можно через «Личный кабинет налогоплательщика» или с помощью сервиса «Заплати налоги» на сайте www.nalog.ru.   </w:t>
                  </w:r>
                </w:p>
                <w:p w:rsidR="00366B73" w:rsidRPr="00013878" w:rsidRDefault="00366B73" w:rsidP="006234B8">
                  <w:pPr>
                    <w:spacing w:after="0" w:line="240" w:lineRule="auto"/>
                    <w:ind w:firstLine="567"/>
                    <w:jc w:val="both"/>
                    <w:rPr>
                      <w:rFonts w:ascii="Times New Roman" w:eastAsia="Times New Roman" w:hAnsi="Times New Roman"/>
                      <w:sz w:val="32"/>
                      <w:szCs w:val="32"/>
                    </w:rPr>
                  </w:pPr>
                </w:p>
                <w:p w:rsidR="00366B73" w:rsidRPr="00013878" w:rsidRDefault="00366B73" w:rsidP="006234B8">
                  <w:pPr>
                    <w:spacing w:after="0" w:line="240" w:lineRule="auto"/>
                    <w:ind w:firstLine="567"/>
                    <w:jc w:val="both"/>
                    <w:rPr>
                      <w:rFonts w:ascii="Times New Roman" w:hAnsi="Times New Roman"/>
                      <w:sz w:val="32"/>
                      <w:szCs w:val="32"/>
                    </w:rPr>
                  </w:pPr>
                  <w:r w:rsidRPr="00013878">
                    <w:rPr>
                      <w:rFonts w:ascii="Times New Roman" w:eastAsia="Times New Roman" w:hAnsi="Times New Roman"/>
                      <w:bCs/>
                      <w:sz w:val="32"/>
                      <w:szCs w:val="32"/>
                    </w:rPr>
                    <w:t>Наличие и отсутствие задолженности по имущественным налогам можно проверить с помощью «Личного кабинета налогоплательщика для физических лиц» и</w:t>
                  </w:r>
                  <w:r w:rsidRPr="00013878">
                    <w:rPr>
                      <w:rFonts w:ascii="Times New Roman" w:eastAsia="Times New Roman" w:hAnsi="Times New Roman"/>
                      <w:sz w:val="32"/>
                      <w:szCs w:val="32"/>
                    </w:rPr>
                    <w:t xml:space="preserve"> на Едином портале государственных и муниципальных услуг - </w:t>
                  </w:r>
                  <w:hyperlink r:id="rId5" w:history="1">
                    <w:r w:rsidRPr="00013878">
                      <w:rPr>
                        <w:rStyle w:val="a5"/>
                        <w:rFonts w:ascii="Times New Roman" w:hAnsi="Times New Roman"/>
                        <w:sz w:val="32"/>
                        <w:szCs w:val="32"/>
                      </w:rPr>
                      <w:t>http://gosuslugi.ru</w:t>
                    </w:r>
                  </w:hyperlink>
                  <w:r w:rsidRPr="00013878">
                    <w:rPr>
                      <w:rFonts w:ascii="Times New Roman" w:hAnsi="Times New Roman"/>
                      <w:color w:val="000000"/>
                      <w:sz w:val="32"/>
                      <w:szCs w:val="32"/>
                    </w:rPr>
                    <w:t xml:space="preserve"> (новая версия: </w:t>
                  </w:r>
                  <w:hyperlink r:id="rId6" w:history="1">
                    <w:r w:rsidRPr="00013878">
                      <w:rPr>
                        <w:rStyle w:val="a5"/>
                        <w:rFonts w:ascii="Times New Roman" w:hAnsi="Times New Roman"/>
                        <w:sz w:val="32"/>
                        <w:szCs w:val="32"/>
                      </w:rPr>
                      <w:t>http://beta.gosuslugi.ru</w:t>
                    </w:r>
                  </w:hyperlink>
                  <w:r w:rsidRPr="00013878">
                    <w:rPr>
                      <w:rFonts w:ascii="Times New Roman" w:hAnsi="Times New Roman"/>
                      <w:sz w:val="32"/>
                      <w:szCs w:val="32"/>
                    </w:rPr>
                    <w:t>).</w:t>
                  </w:r>
                </w:p>
                <w:p w:rsidR="00366B73" w:rsidRPr="00013878" w:rsidRDefault="00366B73" w:rsidP="006234B8">
                  <w:pPr>
                    <w:spacing w:after="0" w:line="240" w:lineRule="auto"/>
                    <w:ind w:firstLine="567"/>
                    <w:jc w:val="both"/>
                    <w:rPr>
                      <w:rFonts w:ascii="Times New Roman" w:eastAsia="Times New Roman" w:hAnsi="Times New Roman"/>
                      <w:sz w:val="32"/>
                      <w:szCs w:val="32"/>
                    </w:rPr>
                  </w:pPr>
                </w:p>
                <w:p w:rsidR="00366B73" w:rsidRPr="00013878" w:rsidRDefault="00366B73" w:rsidP="006234B8">
                  <w:pPr>
                    <w:spacing w:after="0" w:line="240" w:lineRule="auto"/>
                    <w:ind w:firstLine="567"/>
                    <w:jc w:val="both"/>
                    <w:rPr>
                      <w:rFonts w:ascii="Times New Roman" w:hAnsi="Times New Roman"/>
                      <w:sz w:val="32"/>
                      <w:szCs w:val="32"/>
                    </w:rPr>
                  </w:pPr>
                  <w:r w:rsidRPr="00013878">
                    <w:rPr>
                      <w:rFonts w:ascii="Times New Roman" w:eastAsia="Times New Roman" w:hAnsi="Times New Roman"/>
                      <w:bCs/>
                      <w:kern w:val="36"/>
                      <w:sz w:val="32"/>
                      <w:szCs w:val="32"/>
                    </w:rPr>
                    <w:t xml:space="preserve">Если </w:t>
                  </w:r>
                  <w:r w:rsidRPr="00013878">
                    <w:rPr>
                      <w:rFonts w:ascii="Times New Roman" w:eastAsia="Times New Roman" w:hAnsi="Times New Roman"/>
                      <w:sz w:val="32"/>
                      <w:szCs w:val="32"/>
                    </w:rPr>
                    <w:t>вам нужно проверить наличие задолженности, а</w:t>
                  </w:r>
                  <w:r w:rsidRPr="00013878">
                    <w:rPr>
                      <w:rFonts w:ascii="Times New Roman" w:eastAsia="Times New Roman" w:hAnsi="Times New Roman"/>
                      <w:bCs/>
                      <w:kern w:val="36"/>
                      <w:sz w:val="32"/>
                      <w:szCs w:val="32"/>
                    </w:rPr>
                    <w:t xml:space="preserve"> вы не являетесь пользователем «Личного кабинета налогоплательщика», </w:t>
                  </w:r>
                  <w:r w:rsidRPr="00013878">
                    <w:rPr>
                      <w:rFonts w:ascii="Times New Roman" w:eastAsia="Times New Roman" w:hAnsi="Times New Roman"/>
                      <w:sz w:val="32"/>
                      <w:szCs w:val="32"/>
                    </w:rPr>
                    <w:t>можете з</w:t>
                  </w:r>
                  <w:r w:rsidRPr="00013878">
                    <w:rPr>
                      <w:rFonts w:ascii="Times New Roman" w:hAnsi="Times New Roman"/>
                      <w:color w:val="000000"/>
                      <w:sz w:val="32"/>
                      <w:szCs w:val="32"/>
                    </w:rPr>
                    <w:t xml:space="preserve">арегистрироваться на портале - </w:t>
                  </w:r>
                  <w:hyperlink r:id="rId7" w:history="1">
                    <w:r w:rsidRPr="00013878">
                      <w:rPr>
                        <w:rStyle w:val="a5"/>
                        <w:rFonts w:ascii="Times New Roman" w:hAnsi="Times New Roman"/>
                        <w:sz w:val="32"/>
                        <w:szCs w:val="32"/>
                      </w:rPr>
                      <w:t>http://gosuslugi.ru</w:t>
                    </w:r>
                  </w:hyperlink>
                  <w:r w:rsidRPr="00013878">
                    <w:rPr>
                      <w:rFonts w:ascii="Times New Roman" w:hAnsi="Times New Roman"/>
                      <w:color w:val="000000"/>
                      <w:sz w:val="32"/>
                      <w:szCs w:val="32"/>
                    </w:rPr>
                    <w:t xml:space="preserve"> </w:t>
                  </w:r>
                  <w:r w:rsidRPr="00013878">
                    <w:rPr>
                      <w:rFonts w:ascii="Times New Roman" w:hAnsi="Times New Roman"/>
                      <w:sz w:val="32"/>
                      <w:szCs w:val="32"/>
                    </w:rPr>
                    <w:t>(</w:t>
                  </w:r>
                  <w:hyperlink r:id="rId8" w:history="1">
                    <w:r w:rsidRPr="00013878">
                      <w:rPr>
                        <w:rStyle w:val="a5"/>
                        <w:rFonts w:ascii="Times New Roman" w:hAnsi="Times New Roman"/>
                        <w:sz w:val="32"/>
                        <w:szCs w:val="32"/>
                      </w:rPr>
                      <w:t>http://beta.gosuslugi.ru</w:t>
                    </w:r>
                  </w:hyperlink>
                  <w:r w:rsidRPr="00013878">
                    <w:rPr>
                      <w:rStyle w:val="a5"/>
                      <w:rFonts w:ascii="Times New Roman" w:hAnsi="Times New Roman"/>
                      <w:sz w:val="32"/>
                      <w:szCs w:val="32"/>
                    </w:rPr>
                    <w:t>)</w:t>
                  </w:r>
                  <w:r w:rsidRPr="00BE7FCE">
                    <w:rPr>
                      <w:rStyle w:val="a5"/>
                      <w:rFonts w:ascii="Times New Roman" w:hAnsi="Times New Roman"/>
                      <w:sz w:val="32"/>
                      <w:szCs w:val="32"/>
                      <w:u w:val="none"/>
                    </w:rPr>
                    <w:t xml:space="preserve">. </w:t>
                  </w:r>
                  <w:r w:rsidRPr="00013878">
                    <w:rPr>
                      <w:rFonts w:ascii="Times New Roman" w:eastAsia="Times New Roman" w:hAnsi="Times New Roman"/>
                      <w:sz w:val="32"/>
                      <w:szCs w:val="32"/>
                    </w:rPr>
                    <w:t xml:space="preserve">Для получения сведений о налоговой </w:t>
                  </w:r>
                  <w:r w:rsidR="006234B8" w:rsidRPr="006234B8">
                    <w:rPr>
                      <w:rFonts w:ascii="Times New Roman" w:eastAsia="Times New Roman" w:hAnsi="Times New Roman"/>
                      <w:sz w:val="32"/>
                      <w:szCs w:val="32"/>
                    </w:rPr>
                    <w:t xml:space="preserve">                       </w:t>
                  </w:r>
                  <w:r w:rsidRPr="00013878">
                    <w:rPr>
                      <w:rFonts w:ascii="Times New Roman" w:eastAsia="Times New Roman" w:hAnsi="Times New Roman"/>
                      <w:sz w:val="32"/>
                      <w:szCs w:val="32"/>
                    </w:rPr>
                    <w:t xml:space="preserve">и судебной задолженности достаточно просто ввести паспортные данные </w:t>
                  </w:r>
                  <w:r w:rsidRPr="00013878">
                    <w:rPr>
                      <w:rFonts w:ascii="Times New Roman" w:hAnsi="Times New Roman"/>
                      <w:color w:val="000000"/>
                      <w:sz w:val="32"/>
                      <w:szCs w:val="32"/>
                    </w:rPr>
                    <w:t>(имя, фамилия), указать номер телефона или адрес электронной почты</w:t>
                  </w:r>
                  <w:r w:rsidRPr="00013878">
                    <w:rPr>
                      <w:rFonts w:ascii="Times New Roman" w:eastAsia="Times New Roman" w:hAnsi="Times New Roman"/>
                      <w:sz w:val="32"/>
                      <w:szCs w:val="32"/>
                    </w:rPr>
                    <w:t xml:space="preserve">, СНИЛС, ИНН. Выбрать услугу «Налоговая задолженность» и нажать кнопку «Получить услугу». После оплаты не забудьте сохранить и скачать квитанцию. </w:t>
                  </w:r>
                </w:p>
                <w:p w:rsidR="00AF63FA" w:rsidRPr="00EA6C0E" w:rsidRDefault="00AF63FA" w:rsidP="00AF63FA">
                  <w:pPr>
                    <w:spacing w:after="0" w:line="240" w:lineRule="auto"/>
                    <w:jc w:val="both"/>
                    <w:rPr>
                      <w:sz w:val="38"/>
                      <w:szCs w:val="38"/>
                    </w:rPr>
                  </w:pPr>
                </w:p>
              </w:txbxContent>
            </v:textbox>
          </v:shape>
        </w:pict>
      </w:r>
    </w:p>
    <w:p w:rsidR="00AF63FA" w:rsidRDefault="00AF63FA">
      <w:pPr>
        <w:rPr>
          <w:lang w:val="en-US"/>
        </w:rPr>
      </w:pPr>
    </w:p>
    <w:p w:rsidR="00AF63FA" w:rsidRDefault="00AF63FA">
      <w:pPr>
        <w:rPr>
          <w:lang w:val="en-US"/>
        </w:rPr>
      </w:pPr>
    </w:p>
    <w:p w:rsidR="00AF63FA" w:rsidRDefault="00AF63FA">
      <w:pPr>
        <w:rPr>
          <w:lang w:val="en-US"/>
        </w:rPr>
      </w:pPr>
    </w:p>
    <w:p w:rsidR="00FD46A2" w:rsidRDefault="00FD46A2">
      <w:pPr>
        <w:rPr>
          <w:lang w:val="en-US"/>
        </w:rPr>
      </w:pPr>
    </w:p>
    <w:p w:rsidR="00AF63FA" w:rsidRDefault="00AF63FA">
      <w:pPr>
        <w:rPr>
          <w:lang w:val="en-US"/>
        </w:rPr>
      </w:pPr>
    </w:p>
    <w:p w:rsidR="00AF63FA" w:rsidRDefault="00AF63FA">
      <w:pPr>
        <w:rPr>
          <w:lang w:val="en-US"/>
        </w:rPr>
      </w:pPr>
    </w:p>
    <w:p w:rsidR="00AF63FA" w:rsidRDefault="00AF63FA">
      <w:pPr>
        <w:rPr>
          <w:lang w:val="en-US"/>
        </w:rPr>
      </w:pPr>
    </w:p>
    <w:p w:rsidR="00AF63FA" w:rsidRDefault="00AF63FA">
      <w:pPr>
        <w:rPr>
          <w:lang w:val="en-US"/>
        </w:rPr>
      </w:pPr>
    </w:p>
    <w:p w:rsidR="00AF63FA" w:rsidRDefault="00AF63FA">
      <w:pPr>
        <w:rPr>
          <w:lang w:val="en-US"/>
        </w:rPr>
      </w:pPr>
    </w:p>
    <w:p w:rsidR="00AF63FA" w:rsidRDefault="00AF63FA">
      <w:pPr>
        <w:rPr>
          <w:lang w:val="en-US"/>
        </w:rPr>
      </w:pPr>
    </w:p>
    <w:p w:rsidR="00AF63FA" w:rsidRDefault="00AF63FA">
      <w:pPr>
        <w:rPr>
          <w:lang w:val="en-US"/>
        </w:rPr>
      </w:pPr>
    </w:p>
    <w:p w:rsidR="00AF63FA" w:rsidRDefault="00AF63FA">
      <w:pPr>
        <w:rPr>
          <w:lang w:val="en-US"/>
        </w:rPr>
      </w:pPr>
    </w:p>
    <w:p w:rsidR="00AF63FA" w:rsidRDefault="00AF63FA">
      <w:pPr>
        <w:rPr>
          <w:lang w:val="en-US"/>
        </w:rPr>
      </w:pPr>
    </w:p>
    <w:p w:rsidR="00AF63FA" w:rsidRDefault="00AF63FA">
      <w:pPr>
        <w:rPr>
          <w:lang w:val="en-US"/>
        </w:rPr>
      </w:pPr>
    </w:p>
    <w:p w:rsidR="00AF63FA" w:rsidRDefault="00AF63FA">
      <w:pPr>
        <w:rPr>
          <w:lang w:val="en-US"/>
        </w:rPr>
      </w:pPr>
    </w:p>
    <w:p w:rsidR="00AF63FA" w:rsidRDefault="00AF63FA">
      <w:pPr>
        <w:rPr>
          <w:lang w:val="en-US"/>
        </w:rPr>
      </w:pPr>
    </w:p>
    <w:p w:rsidR="00AF63FA" w:rsidRDefault="00AF63FA">
      <w:pPr>
        <w:rPr>
          <w:lang w:val="en-US"/>
        </w:rPr>
      </w:pPr>
    </w:p>
    <w:p w:rsidR="00AF63FA" w:rsidRDefault="00AF63FA">
      <w:pPr>
        <w:rPr>
          <w:lang w:val="en-US"/>
        </w:rPr>
      </w:pPr>
    </w:p>
    <w:p w:rsidR="00AF63FA" w:rsidRDefault="00AF63FA">
      <w:pPr>
        <w:rPr>
          <w:lang w:val="en-US"/>
        </w:rPr>
      </w:pPr>
    </w:p>
    <w:p w:rsidR="00AF63FA" w:rsidRDefault="00AF63FA">
      <w:pPr>
        <w:rPr>
          <w:lang w:val="en-US"/>
        </w:rPr>
      </w:pPr>
    </w:p>
    <w:p w:rsidR="00AF63FA" w:rsidRDefault="00AF63FA">
      <w:pPr>
        <w:rPr>
          <w:lang w:val="en-US"/>
        </w:rPr>
      </w:pPr>
    </w:p>
    <w:p w:rsidR="00AF63FA" w:rsidRDefault="00AF63FA">
      <w:pPr>
        <w:rPr>
          <w:lang w:val="en-US"/>
        </w:rPr>
      </w:pPr>
    </w:p>
    <w:p w:rsidR="00AF63FA" w:rsidRDefault="00AF63FA">
      <w:pPr>
        <w:rPr>
          <w:lang w:val="en-US"/>
        </w:rPr>
      </w:pPr>
    </w:p>
    <w:p w:rsidR="00AF63FA" w:rsidRDefault="00AF63FA">
      <w:pPr>
        <w:rPr>
          <w:lang w:val="en-US"/>
        </w:rPr>
      </w:pPr>
    </w:p>
    <w:p w:rsidR="00AF63FA" w:rsidRPr="00AF63FA" w:rsidRDefault="00AF63FA">
      <w:pPr>
        <w:rPr>
          <w:lang w:val="en-US"/>
        </w:rPr>
      </w:pPr>
    </w:p>
    <w:sectPr w:rsidR="00AF63FA" w:rsidRPr="00AF63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63FA"/>
    <w:rsid w:val="00013878"/>
    <w:rsid w:val="0006572F"/>
    <w:rsid w:val="00066686"/>
    <w:rsid w:val="00087415"/>
    <w:rsid w:val="000A2257"/>
    <w:rsid w:val="00150350"/>
    <w:rsid w:val="00366B73"/>
    <w:rsid w:val="005B6220"/>
    <w:rsid w:val="006234B8"/>
    <w:rsid w:val="007A7D86"/>
    <w:rsid w:val="00A55AE5"/>
    <w:rsid w:val="00AF63FA"/>
    <w:rsid w:val="00BE7FCE"/>
    <w:rsid w:val="00C52615"/>
    <w:rsid w:val="00DB1638"/>
    <w:rsid w:val="00EA6C0E"/>
    <w:rsid w:val="00FD4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3F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F63FA"/>
    <w:rPr>
      <w:rFonts w:ascii="Tahoma" w:hAnsi="Tahoma" w:cs="Tahoma"/>
      <w:sz w:val="16"/>
      <w:szCs w:val="16"/>
      <w:lang w:eastAsia="en-US"/>
    </w:rPr>
  </w:style>
  <w:style w:type="character" w:styleId="a5">
    <w:name w:val="Hyperlink"/>
    <w:rsid w:val="007A7D86"/>
    <w:rPr>
      <w:color w:val="000080"/>
      <w:u w:val="single"/>
      <w:lang/>
    </w:rPr>
  </w:style>
  <w:style w:type="paragraph" w:styleId="a6">
    <w:name w:val="Body Text"/>
    <w:basedOn w:val="a"/>
    <w:link w:val="a7"/>
    <w:rsid w:val="007A7D86"/>
    <w:pPr>
      <w:widowControl w:val="0"/>
      <w:suppressAutoHyphens/>
      <w:spacing w:after="120" w:line="240" w:lineRule="auto"/>
    </w:pPr>
    <w:rPr>
      <w:rFonts w:ascii="Arial" w:eastAsia="DejaVu Sans" w:hAnsi="Arial"/>
      <w:kern w:val="1"/>
      <w:sz w:val="20"/>
      <w:szCs w:val="24"/>
      <w:lang/>
    </w:rPr>
  </w:style>
  <w:style w:type="character" w:customStyle="1" w:styleId="a7">
    <w:name w:val="Основной текст Знак"/>
    <w:link w:val="a6"/>
    <w:rsid w:val="007A7D86"/>
    <w:rPr>
      <w:rFonts w:ascii="Arial" w:eastAsia="DejaVu Sans" w:hAnsi="Arial"/>
      <w:kern w:val="1"/>
      <w:szCs w:val="24"/>
      <w:lang/>
    </w:rPr>
  </w:style>
  <w:style w:type="paragraph" w:styleId="a8">
    <w:name w:val="List Paragraph"/>
    <w:basedOn w:val="a"/>
    <w:uiPriority w:val="34"/>
    <w:qFormat/>
    <w:rsid w:val="007A7D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beta.gosuslugi.ru" TargetMode="External"/><Relationship Id="rId3" Type="http://schemas.openxmlformats.org/officeDocument/2006/relationships/webSettings" Target="webSettings.xml"/><Relationship Id="rId7" Type="http://schemas.openxmlformats.org/officeDocument/2006/relationships/hyperlink" Target="http://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ta.gosuslugi.ru" TargetMode="External"/><Relationship Id="rId5" Type="http://schemas.openxmlformats.org/officeDocument/2006/relationships/hyperlink" Target="http://gosuslugi.r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CharactersWithSpaces>
  <SharedDoc>false</SharedDoc>
  <HLinks>
    <vt:vector size="24" baseType="variant">
      <vt:variant>
        <vt:i4>5832708</vt:i4>
      </vt:variant>
      <vt:variant>
        <vt:i4>9</vt:i4>
      </vt:variant>
      <vt:variant>
        <vt:i4>0</vt:i4>
      </vt:variant>
      <vt:variant>
        <vt:i4>5</vt:i4>
      </vt:variant>
      <vt:variant>
        <vt:lpwstr>http://beta.gosuslugi.ru/</vt:lpwstr>
      </vt:variant>
      <vt:variant>
        <vt:lpwstr/>
      </vt:variant>
      <vt:variant>
        <vt:i4>852035</vt:i4>
      </vt:variant>
      <vt:variant>
        <vt:i4>6</vt:i4>
      </vt:variant>
      <vt:variant>
        <vt:i4>0</vt:i4>
      </vt:variant>
      <vt:variant>
        <vt:i4>5</vt:i4>
      </vt:variant>
      <vt:variant>
        <vt:lpwstr>http://gosuslugi.ru/</vt:lpwstr>
      </vt:variant>
      <vt:variant>
        <vt:lpwstr/>
      </vt:variant>
      <vt:variant>
        <vt:i4>5832708</vt:i4>
      </vt:variant>
      <vt:variant>
        <vt:i4>3</vt:i4>
      </vt:variant>
      <vt:variant>
        <vt:i4>0</vt:i4>
      </vt:variant>
      <vt:variant>
        <vt:i4>5</vt:i4>
      </vt:variant>
      <vt:variant>
        <vt:lpwstr>http://beta.gosuslugi.ru/</vt:lpwstr>
      </vt:variant>
      <vt:variant>
        <vt:lpwstr/>
      </vt:variant>
      <vt:variant>
        <vt:i4>852035</vt:i4>
      </vt:variant>
      <vt:variant>
        <vt:i4>0</vt:i4>
      </vt:variant>
      <vt:variant>
        <vt:i4>0</vt:i4>
      </vt:variant>
      <vt:variant>
        <vt:i4>5</vt:i4>
      </vt:variant>
      <vt:variant>
        <vt:lpwstr>http://gosuslugi.ru/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Кондракова Ольга Анатольевна</dc:creator>
  <cp:lastModifiedBy>user</cp:lastModifiedBy>
  <cp:revision>2</cp:revision>
  <cp:lastPrinted>2016-06-09T04:18:00Z</cp:lastPrinted>
  <dcterms:created xsi:type="dcterms:W3CDTF">2018-04-19T03:41:00Z</dcterms:created>
  <dcterms:modified xsi:type="dcterms:W3CDTF">2018-04-19T03:41:00Z</dcterms:modified>
</cp:coreProperties>
</file>