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D" w:rsidRDefault="004246FD" w:rsidP="004246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8454"/>
            <wp:effectExtent l="19050" t="0" r="9525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4246FD" w:rsidRPr="0074447F" w:rsidRDefault="004246FD" w:rsidP="004246FD">
      <w:pPr>
        <w:jc w:val="center"/>
        <w:rPr>
          <w:b/>
        </w:rPr>
      </w:pPr>
      <w:r>
        <w:rPr>
          <w:b/>
        </w:rPr>
        <w:t xml:space="preserve"> </w:t>
      </w:r>
      <w:r w:rsidRPr="0074447F">
        <w:rPr>
          <w:b/>
        </w:rPr>
        <w:t>Иркутская область</w:t>
      </w:r>
    </w:p>
    <w:p w:rsidR="004246FD" w:rsidRPr="0074447F" w:rsidRDefault="004246FD" w:rsidP="004246FD">
      <w:pPr>
        <w:jc w:val="center"/>
        <w:rPr>
          <w:b/>
        </w:rPr>
      </w:pPr>
      <w:r w:rsidRPr="0074447F">
        <w:rPr>
          <w:b/>
        </w:rPr>
        <w:t>Нижнеилимский район</w:t>
      </w:r>
    </w:p>
    <w:p w:rsidR="004246FD" w:rsidRPr="0074447F" w:rsidRDefault="004246FD" w:rsidP="004246FD">
      <w:pPr>
        <w:jc w:val="center"/>
        <w:rPr>
          <w:b/>
        </w:rPr>
      </w:pPr>
      <w:r w:rsidRPr="0074447F">
        <w:rPr>
          <w:b/>
        </w:rPr>
        <w:t>Контрольно-счетная палата</w:t>
      </w:r>
    </w:p>
    <w:p w:rsidR="004246FD" w:rsidRPr="0074447F" w:rsidRDefault="004246FD" w:rsidP="004246FD">
      <w:pPr>
        <w:jc w:val="center"/>
        <w:rPr>
          <w:b/>
        </w:rPr>
      </w:pPr>
      <w:r w:rsidRPr="0074447F">
        <w:rPr>
          <w:b/>
        </w:rPr>
        <w:t>Нижнеилимского муниципального района</w:t>
      </w:r>
    </w:p>
    <w:p w:rsidR="004246FD" w:rsidRPr="0074447F" w:rsidRDefault="004246FD" w:rsidP="004246FD">
      <w:pPr>
        <w:rPr>
          <w:b/>
        </w:rPr>
      </w:pPr>
      <w:r w:rsidRPr="0074447F">
        <w:rPr>
          <w:b/>
        </w:rPr>
        <w:t>______________________________________________</w:t>
      </w:r>
      <w:r>
        <w:rPr>
          <w:b/>
        </w:rPr>
        <w:t>________________________________________</w:t>
      </w:r>
    </w:p>
    <w:p w:rsidR="004246FD" w:rsidRPr="0074447F" w:rsidRDefault="004246FD" w:rsidP="004246FD">
      <w:pPr>
        <w:ind w:right="-1"/>
        <w:rPr>
          <w:b/>
        </w:rPr>
      </w:pPr>
      <w:r w:rsidRPr="0074447F">
        <w:rPr>
          <w:b/>
        </w:rPr>
        <w:t>====================================================================</w:t>
      </w:r>
      <w:r>
        <w:rPr>
          <w:b/>
        </w:rPr>
        <w:t>=======</w:t>
      </w:r>
    </w:p>
    <w:p w:rsidR="004246FD" w:rsidRPr="0074447F" w:rsidRDefault="004246FD" w:rsidP="004246FD">
      <w:pPr>
        <w:jc w:val="center"/>
        <w:rPr>
          <w:b/>
        </w:rPr>
      </w:pPr>
    </w:p>
    <w:p w:rsidR="004246FD" w:rsidRDefault="004246FD" w:rsidP="004246FD">
      <w:r w:rsidRPr="00186003">
        <w:t xml:space="preserve">От </w:t>
      </w:r>
      <w:r>
        <w:t xml:space="preserve"> </w:t>
      </w:r>
      <w:r w:rsidR="00A90514">
        <w:t xml:space="preserve">28 </w:t>
      </w:r>
      <w:r>
        <w:t xml:space="preserve">октября 2015 года                                                                                                                   </w:t>
      </w:r>
    </w:p>
    <w:p w:rsidR="004246FD" w:rsidRDefault="004246FD" w:rsidP="004246FD">
      <w:r>
        <w:t>г. Железногорск-Илимский</w:t>
      </w:r>
    </w:p>
    <w:p w:rsidR="004246FD" w:rsidRDefault="004246FD" w:rsidP="00A90514">
      <w:pPr>
        <w:jc w:val="center"/>
        <w:rPr>
          <w:sz w:val="28"/>
          <w:szCs w:val="28"/>
        </w:rPr>
      </w:pPr>
    </w:p>
    <w:p w:rsidR="004246FD" w:rsidRDefault="00A943B0" w:rsidP="00A90514">
      <w:pPr>
        <w:tabs>
          <w:tab w:val="left" w:pos="3630"/>
        </w:tabs>
        <w:jc w:val="center"/>
        <w:rPr>
          <w:b/>
        </w:rPr>
      </w:pPr>
      <w:r>
        <w:rPr>
          <w:b/>
        </w:rPr>
        <w:t>Акт</w:t>
      </w:r>
      <w:r w:rsidR="004246FD">
        <w:rPr>
          <w:b/>
        </w:rPr>
        <w:t xml:space="preserve"> № 01-</w:t>
      </w:r>
      <w:r>
        <w:rPr>
          <w:b/>
        </w:rPr>
        <w:t>14</w:t>
      </w:r>
      <w:r w:rsidR="004246FD">
        <w:rPr>
          <w:b/>
        </w:rPr>
        <w:t>/1</w:t>
      </w:r>
    </w:p>
    <w:p w:rsidR="004246FD" w:rsidRDefault="004246FD" w:rsidP="004246FD">
      <w:pPr>
        <w:jc w:val="center"/>
        <w:rPr>
          <w:b/>
        </w:rPr>
      </w:pPr>
      <w:r>
        <w:rPr>
          <w:b/>
        </w:rPr>
        <w:t xml:space="preserve">по результатам проверки «Формирование и использование средств местных бюджетов Иркутской области </w:t>
      </w:r>
      <w:r w:rsidR="00ED4AB7">
        <w:rPr>
          <w:b/>
        </w:rPr>
        <w:t xml:space="preserve">- </w:t>
      </w:r>
      <w:r>
        <w:rPr>
          <w:b/>
        </w:rPr>
        <w:t>МО «Братский район», «Тайшетский район», «Нижнеилимский район», Чунского районного муниципального образования, в том числе предоставляемых в форме межбюджетных трансфертов в МО на оплату коммунальных услуг, потребляемых учреждениями бюджетной сферы в 2014 году и 1 полугодии 2015 года.</w:t>
      </w:r>
    </w:p>
    <w:p w:rsidR="00520DA4" w:rsidRDefault="00520DA4"/>
    <w:p w:rsidR="00597787" w:rsidRDefault="00597787"/>
    <w:p w:rsidR="00ED4AB7" w:rsidRDefault="00597787" w:rsidP="00597787">
      <w:pPr>
        <w:jc w:val="both"/>
      </w:pPr>
      <w:r>
        <w:t xml:space="preserve">           </w:t>
      </w:r>
      <w:r w:rsidR="004246FD">
        <w:t>Настоящ</w:t>
      </w:r>
      <w:r w:rsidR="0035239C">
        <w:t>ий акт</w:t>
      </w:r>
      <w:r w:rsidR="004246FD">
        <w:t xml:space="preserve"> подготовлен в соответствии </w:t>
      </w:r>
      <w:r>
        <w:t>с заключенным между Контрольно-счетной палатой Иркутской области и Контрольно-счетной палатой Нижнеилимского муниципального района (далее – КСП района) Соглашением о сотрудничестве от 03.06.2011, на основании распоряжения председателя КСП Иркутской области от 22.09.2015</w:t>
      </w:r>
      <w:r w:rsidR="00ED4AB7">
        <w:t xml:space="preserve"> № 68-Г.</w:t>
      </w:r>
    </w:p>
    <w:p w:rsidR="00ED4AB7" w:rsidRPr="00ED4AB7" w:rsidRDefault="00597787" w:rsidP="00597787">
      <w:pPr>
        <w:jc w:val="both"/>
      </w:pPr>
      <w:r>
        <w:t xml:space="preserve"> </w:t>
      </w:r>
      <w:r w:rsidR="00F80B52">
        <w:t xml:space="preserve">          </w:t>
      </w:r>
      <w:r w:rsidR="00ED4AB7">
        <w:t>Предмет совместного экспертно-аналитического мероприятия: ф</w:t>
      </w:r>
      <w:r w:rsidR="00ED4AB7" w:rsidRPr="00ED4AB7">
        <w:t xml:space="preserve">ормирование и использование средств местных бюджетов Иркутской области </w:t>
      </w:r>
      <w:r w:rsidR="00ED4AB7">
        <w:t xml:space="preserve">- </w:t>
      </w:r>
      <w:r w:rsidR="00ED4AB7" w:rsidRPr="00ED4AB7">
        <w:t>МО «Братский район», «Тайшетский район», «Нижнеилимский район», Чунского районного муниципального образования, в том числе предоставляемых в форме межбюджетных трансфертов в МО на оплату коммунальных услуг, потребляемых учреждениями бюджетной сферы</w:t>
      </w:r>
      <w:r w:rsidR="00ED4AB7">
        <w:t>.</w:t>
      </w:r>
    </w:p>
    <w:p w:rsidR="00820EFA" w:rsidRDefault="00820EFA" w:rsidP="00597787">
      <w:pPr>
        <w:jc w:val="both"/>
      </w:pPr>
      <w:r>
        <w:t xml:space="preserve">           Объект проверки: органы местного самоуправления и учреждения бюджетной сферы МО «Нижнеилимский район».</w:t>
      </w:r>
    </w:p>
    <w:p w:rsidR="00820EFA" w:rsidRDefault="00820EFA" w:rsidP="00597787">
      <w:pPr>
        <w:jc w:val="both"/>
      </w:pPr>
      <w:r>
        <w:t xml:space="preserve">           Цель проверки: анализ объема задолженности м</w:t>
      </w:r>
      <w:r w:rsidR="00ED4AB7">
        <w:t>униципальных образований Иркутской области за коммунальные услуги, потребляемые бюджетными учреждениями, оценка предпосылок и причин возникновения указанной задолженности в 2014 году и 1 полугодии 2015 года.</w:t>
      </w:r>
    </w:p>
    <w:p w:rsidR="00820EFA" w:rsidRDefault="00820EFA" w:rsidP="00597787">
      <w:pPr>
        <w:jc w:val="both"/>
      </w:pPr>
      <w:r>
        <w:t xml:space="preserve">           Проверяемый период: 2014 год и 1-полугодие 2015 года.</w:t>
      </w:r>
    </w:p>
    <w:p w:rsidR="00820EFA" w:rsidRDefault="00820EFA" w:rsidP="00597787">
      <w:pPr>
        <w:jc w:val="both"/>
      </w:pPr>
      <w:r>
        <w:t xml:space="preserve">           </w:t>
      </w:r>
      <w:r w:rsidR="00ED4AB7">
        <w:t xml:space="preserve">Сроки проведения </w:t>
      </w:r>
      <w:r>
        <w:t xml:space="preserve">экспертно-аналитического мероприятия: с 22.09.2015 по </w:t>
      </w:r>
      <w:r w:rsidR="00ED4AB7">
        <w:t>23</w:t>
      </w:r>
      <w:r>
        <w:t>.10.2015.</w:t>
      </w:r>
    </w:p>
    <w:p w:rsidR="00ED4AB7" w:rsidRDefault="00ED4AB7" w:rsidP="00597787">
      <w:pPr>
        <w:jc w:val="both"/>
      </w:pPr>
    </w:p>
    <w:p w:rsidR="00F2746F" w:rsidRPr="00A943B0" w:rsidRDefault="00C17238" w:rsidP="00597787">
      <w:pPr>
        <w:jc w:val="both"/>
      </w:pPr>
      <w:r>
        <w:t xml:space="preserve">          </w:t>
      </w:r>
      <w:r w:rsidR="00F2746F">
        <w:t xml:space="preserve"> </w:t>
      </w:r>
      <w:r w:rsidR="00F2746F" w:rsidRPr="00A943B0">
        <w:t>Проверка проведена с ведома мэра Нижнеилимского муниципального образования «Нижнеилимский район» Романова Максима Сергеевича.</w:t>
      </w:r>
    </w:p>
    <w:p w:rsidR="00A943B0" w:rsidRPr="00A943B0" w:rsidRDefault="00A943B0" w:rsidP="00A943B0">
      <w:pPr>
        <w:suppressAutoHyphens/>
        <w:overflowPunct w:val="0"/>
        <w:autoSpaceDE w:val="0"/>
        <w:ind w:right="-144"/>
        <w:jc w:val="both"/>
        <w:textAlignment w:val="baseline"/>
      </w:pPr>
      <w:r>
        <w:t xml:space="preserve">           </w:t>
      </w:r>
      <w:r w:rsidRPr="00A943B0">
        <w:t xml:space="preserve">Проведен сбор и анализ информации о формировании и использовании средств бюджета муниципального образования </w:t>
      </w:r>
      <w:r>
        <w:t xml:space="preserve">«Нижнеилимский район» </w:t>
      </w:r>
      <w:r w:rsidRPr="00A943B0">
        <w:t xml:space="preserve">на оплату коммунальных услуг, потребляемых учреждениями бюджетной сферы </w:t>
      </w:r>
      <w:r>
        <w:t>Нижнеилимского</w:t>
      </w:r>
      <w:r w:rsidRPr="00A943B0">
        <w:t xml:space="preserve"> муниципального образования в 2014 году и 1 полугодии 2015 года.</w:t>
      </w:r>
    </w:p>
    <w:p w:rsidR="002A2D2B" w:rsidRDefault="00A852AC" w:rsidP="00597787">
      <w:pPr>
        <w:jc w:val="both"/>
      </w:pPr>
      <w:r>
        <w:t xml:space="preserve">       </w:t>
      </w:r>
      <w:r w:rsidR="00A943B0">
        <w:t xml:space="preserve"> </w:t>
      </w:r>
      <w:r>
        <w:t xml:space="preserve">  </w:t>
      </w:r>
      <w:r w:rsidR="00C17238">
        <w:t xml:space="preserve"> </w:t>
      </w:r>
    </w:p>
    <w:p w:rsidR="00ED4AB7" w:rsidRPr="002A2D2B" w:rsidRDefault="002A2D2B" w:rsidP="00597787">
      <w:pPr>
        <w:jc w:val="both"/>
        <w:rPr>
          <w:b/>
        </w:rPr>
      </w:pPr>
      <w:r>
        <w:t xml:space="preserve">            </w:t>
      </w:r>
      <w:r w:rsidR="00B04E8D" w:rsidRPr="002A2D2B">
        <w:rPr>
          <w:b/>
        </w:rPr>
        <w:t xml:space="preserve">По результатам экспертно-аналитического мероприятия </w:t>
      </w:r>
      <w:r w:rsidRPr="002A2D2B">
        <w:rPr>
          <w:b/>
        </w:rPr>
        <w:t xml:space="preserve">МО «Нижнеилимский район» </w:t>
      </w:r>
      <w:r w:rsidR="00B04E8D" w:rsidRPr="002A2D2B">
        <w:rPr>
          <w:b/>
        </w:rPr>
        <w:t>установлено следующее.</w:t>
      </w:r>
    </w:p>
    <w:p w:rsidR="00C17238" w:rsidRDefault="00C17238" w:rsidP="00597787">
      <w:pPr>
        <w:jc w:val="both"/>
      </w:pPr>
    </w:p>
    <w:p w:rsidR="00A852AC" w:rsidRDefault="00A852AC" w:rsidP="00A852A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852AC">
        <w:t xml:space="preserve">          </w:t>
      </w:r>
      <w:r w:rsidR="005870F7">
        <w:t xml:space="preserve">1. </w:t>
      </w:r>
      <w:r w:rsidRPr="00A852AC">
        <w:t xml:space="preserve">В соответствии с письмом министерства финансов РФ от 01.12.2014 </w:t>
      </w:r>
      <w:r w:rsidR="00B86019">
        <w:t>№</w:t>
      </w:r>
      <w:r w:rsidRPr="00A852AC">
        <w:t xml:space="preserve"> 06-03-05/61507, </w:t>
      </w:r>
      <w:r w:rsidR="00B86019">
        <w:rPr>
          <w:color w:val="000000"/>
        </w:rPr>
        <w:t>в</w:t>
      </w:r>
      <w:r w:rsidRPr="00A852AC">
        <w:rPr>
          <w:color w:val="000000"/>
        </w:rPr>
        <w:t xml:space="preserve"> целях принятия субъектами Российской Федерации мер по обеспечению сбалансированности </w:t>
      </w:r>
      <w:r w:rsidRPr="00A852AC">
        <w:rPr>
          <w:color w:val="000000"/>
        </w:rPr>
        <w:lastRenderedPageBreak/>
        <w:t>бюджетов субъектов Российской Федерации в 2014 году и по подготовке проектов бюджетов субъектов Российской Федерации на 2015 год и на плановый период 2016 и 2017 годов направляются разработанные с учетом предложений органов государственной власти субъектов Российской Федерации рекомендации по направлениям роста доходов и оптимизации расходов, источников финансирования дефицита региональных бюджетов, управлению государственным долгом субъекта Российской Федерации</w:t>
      </w:r>
      <w:r>
        <w:rPr>
          <w:color w:val="000000"/>
        </w:rPr>
        <w:t>, одним из основных направлений оптимизации расходов бюджета субъекта</w:t>
      </w:r>
      <w:r w:rsidR="001D02BC">
        <w:rPr>
          <w:color w:val="000000"/>
        </w:rPr>
        <w:t xml:space="preserve"> определены:</w:t>
      </w:r>
    </w:p>
    <w:p w:rsidR="001D02BC" w:rsidRDefault="001D02BC" w:rsidP="00A852AC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оптимизация лимитов потребления топливно-энергетических ресурсов государственных учреждений; обеспечение энергоэффективности в бюджетном</w:t>
      </w:r>
      <w:r w:rsidR="00643DEE">
        <w:rPr>
          <w:color w:val="000000"/>
        </w:rPr>
        <w:t xml:space="preserve"> секторе;</w:t>
      </w:r>
    </w:p>
    <w:p w:rsidR="00643DEE" w:rsidRDefault="00643DEE" w:rsidP="00A852AC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области жилищно-коммунального хозяйства: установление нормативов потребления коммунальных услуг в соответствии с требованиями законодательства</w:t>
      </w:r>
      <w:r w:rsidR="006211D3">
        <w:rPr>
          <w:color w:val="000000"/>
        </w:rPr>
        <w:t>.</w:t>
      </w:r>
    </w:p>
    <w:p w:rsidR="002575CC" w:rsidRPr="00A852AC" w:rsidRDefault="002575CC" w:rsidP="00A852AC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В МО «Нижнеилимский район» для проведения мониторинга задолженности и оплаты коммунальных услуг, потребляемых учреждениями бюджетной сферы налажена система месячных отчетов каждого ГРБС, входящего в состав  района, по фактическим объ</w:t>
      </w:r>
      <w:r w:rsidR="00936943">
        <w:rPr>
          <w:color w:val="000000"/>
        </w:rPr>
        <w:t>е</w:t>
      </w:r>
      <w:r>
        <w:rPr>
          <w:color w:val="000000"/>
        </w:rPr>
        <w:t>ма</w:t>
      </w:r>
      <w:r w:rsidR="00936943">
        <w:rPr>
          <w:color w:val="000000"/>
        </w:rPr>
        <w:t>м потребления коммунальных услуг, задолженности по оплате и исполнению расходов по статье расходов 223 «Расходы по оплате коммунальных услуг».</w:t>
      </w:r>
    </w:p>
    <w:p w:rsidR="00ED4AB7" w:rsidRDefault="003202AF" w:rsidP="00597787">
      <w:pPr>
        <w:jc w:val="both"/>
      </w:pPr>
      <w:r>
        <w:t xml:space="preserve">           </w:t>
      </w:r>
      <w:r w:rsidR="00936943">
        <w:t xml:space="preserve">Следует также отметить, что </w:t>
      </w:r>
      <w:r>
        <w:t xml:space="preserve">Постановлением администрации Нижнеилимского </w:t>
      </w:r>
      <w:r w:rsidR="006435ED">
        <w:t>муниципального района от 05.03.2014 № 376 и 30.03.201</w:t>
      </w:r>
      <w:r w:rsidR="00F5199C">
        <w:t>5</w:t>
      </w:r>
      <w:r w:rsidR="006435ED">
        <w:t xml:space="preserve"> № 359 установлены лимиты потребления энергоресурсов, воды, водоснабжения </w:t>
      </w:r>
      <w:r w:rsidR="007808B5">
        <w:t>для бюджетных учреждений муниципального образования «Нижнеилимский район»</w:t>
      </w:r>
      <w:r w:rsidR="0058471D">
        <w:t xml:space="preserve"> на 2014 и 2015 годы, </w:t>
      </w:r>
      <w:r w:rsidR="00F5199C">
        <w:t xml:space="preserve"> и требование руководителям принять меры по оснащению зданий учреждений приборами учета воды, тепловой энергии в кратчайшие сроки, осуществлении постоянного контроля за расходом энергоресурсов и воды.</w:t>
      </w:r>
    </w:p>
    <w:p w:rsidR="007E1DF4" w:rsidRDefault="0058471D" w:rsidP="007E1D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t xml:space="preserve">     </w:t>
      </w:r>
      <w:r w:rsidR="007E1DF4">
        <w:t xml:space="preserve"> </w:t>
      </w:r>
      <w:r>
        <w:t xml:space="preserve">    </w:t>
      </w:r>
      <w:r w:rsidR="00B92418">
        <w:t xml:space="preserve"> В соответствии с нормами ст. 24 </w:t>
      </w:r>
      <w:r w:rsidR="007E1DF4">
        <w:rPr>
          <w:color w:val="000000"/>
          <w:bdr w:val="none" w:sz="0" w:space="0" w:color="auto" w:frame="1"/>
        </w:rPr>
        <w:t>Федерального закона РФ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- Федеральный закон РФ от 23.11.</w:t>
      </w:r>
      <w:r w:rsidR="007E1DF4" w:rsidRPr="007E1DF4">
        <w:rPr>
          <w:color w:val="000000" w:themeColor="text1"/>
          <w:bdr w:val="none" w:sz="0" w:space="0" w:color="auto" w:frame="1"/>
        </w:rPr>
        <w:t xml:space="preserve">2009 № 261-ФЗ), государственное (муниципальное учреждение) обязано обеспечить снижение в </w:t>
      </w:r>
      <w:r w:rsidR="007E1DF4" w:rsidRPr="007E1DF4">
        <w:rPr>
          <w:color w:val="000000" w:themeColor="text1"/>
          <w:spacing w:val="2"/>
        </w:rPr>
        <w:t>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</w:t>
      </w:r>
      <w:r w:rsidR="007E1DF4">
        <w:rPr>
          <w:rStyle w:val="apple-converted-space"/>
          <w:color w:val="000000" w:themeColor="text1"/>
          <w:spacing w:val="2"/>
        </w:rPr>
        <w:t>.</w:t>
      </w:r>
    </w:p>
    <w:p w:rsidR="003A46C6" w:rsidRDefault="003A46C6" w:rsidP="007E1D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           </w:t>
      </w:r>
    </w:p>
    <w:p w:rsidR="003A46C6" w:rsidRPr="00214DD6" w:rsidRDefault="002575CC" w:rsidP="003A46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i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>2</w:t>
      </w:r>
      <w:r w:rsidRPr="00A90514">
        <w:rPr>
          <w:rStyle w:val="apple-converted-space"/>
          <w:color w:val="000000" w:themeColor="text1"/>
          <w:spacing w:val="2"/>
        </w:rPr>
        <w:t xml:space="preserve">. </w:t>
      </w:r>
      <w:r w:rsidR="003A46C6" w:rsidRPr="00A90514">
        <w:rPr>
          <w:rStyle w:val="apple-converted-space"/>
          <w:color w:val="000000" w:themeColor="text1"/>
          <w:spacing w:val="2"/>
        </w:rPr>
        <w:t xml:space="preserve">В 2014 году </w:t>
      </w:r>
      <w:r w:rsidR="004C54D4" w:rsidRPr="00A90514">
        <w:rPr>
          <w:rStyle w:val="apple-converted-space"/>
          <w:color w:val="000000" w:themeColor="text1"/>
          <w:spacing w:val="2"/>
        </w:rPr>
        <w:t xml:space="preserve">Решением Думы </w:t>
      </w:r>
      <w:r w:rsidR="007C2286" w:rsidRPr="00A90514">
        <w:rPr>
          <w:rStyle w:val="apple-converted-space"/>
          <w:color w:val="000000" w:themeColor="text1"/>
          <w:spacing w:val="2"/>
        </w:rPr>
        <w:t xml:space="preserve">Нижнеилимского муниципального района </w:t>
      </w:r>
      <w:r w:rsidR="00B24FFA" w:rsidRPr="00A90514">
        <w:rPr>
          <w:rStyle w:val="apple-converted-space"/>
          <w:color w:val="000000" w:themeColor="text1"/>
          <w:spacing w:val="2"/>
        </w:rPr>
        <w:t>от 25.12.2014 № 517 «О внесении изменений в Решение Думы Нижнеилимского муниципального района от 24.12.2013г. № 424 «О бюджете муниципального образования «Нижнеилимский район» на 2014 год и на плановый период 2015 и 2016 годов» (далее – бюджет НМР) предусмотрены бюджетные ассигнования для финансового обеспечения оплаты коммунальных услуг в сумме  66 071 тыс. рублей при по</w:t>
      </w:r>
      <w:r w:rsidR="00980DCA" w:rsidRPr="00A90514">
        <w:rPr>
          <w:rStyle w:val="apple-converted-space"/>
          <w:color w:val="000000" w:themeColor="text1"/>
          <w:spacing w:val="2"/>
        </w:rPr>
        <w:t xml:space="preserve">требном объеме </w:t>
      </w:r>
      <w:r w:rsidR="00A90514" w:rsidRPr="00A90514">
        <w:rPr>
          <w:rStyle w:val="apple-converted-space"/>
          <w:color w:val="000000" w:themeColor="text1"/>
          <w:spacing w:val="2"/>
        </w:rPr>
        <w:t>90 115</w:t>
      </w:r>
      <w:r w:rsidR="007B4374" w:rsidRPr="00A90514">
        <w:rPr>
          <w:rStyle w:val="apple-converted-space"/>
          <w:color w:val="000000" w:themeColor="text1"/>
          <w:spacing w:val="2"/>
        </w:rPr>
        <w:t xml:space="preserve"> </w:t>
      </w:r>
      <w:r w:rsidR="00980DCA" w:rsidRPr="00A90514">
        <w:rPr>
          <w:rStyle w:val="apple-converted-space"/>
          <w:color w:val="000000" w:themeColor="text1"/>
          <w:spacing w:val="2"/>
        </w:rPr>
        <w:t xml:space="preserve">тыс. рублей или </w:t>
      </w:r>
      <w:r w:rsidR="00A90514" w:rsidRPr="00A90514">
        <w:rPr>
          <w:rStyle w:val="apple-converted-space"/>
          <w:color w:val="000000" w:themeColor="text1"/>
          <w:spacing w:val="2"/>
        </w:rPr>
        <w:t>66,7</w:t>
      </w:r>
      <w:r w:rsidR="00980DCA" w:rsidRPr="00A90514">
        <w:rPr>
          <w:rStyle w:val="apple-converted-space"/>
          <w:color w:val="000000" w:themeColor="text1"/>
          <w:spacing w:val="2"/>
        </w:rPr>
        <w:t xml:space="preserve">% от потребности, исполнение расходов по оплате коммунальных услуг в 2014 году составило </w:t>
      </w:r>
      <w:r w:rsidR="007B4374" w:rsidRPr="00A90514">
        <w:rPr>
          <w:rStyle w:val="apple-converted-space"/>
          <w:color w:val="000000" w:themeColor="text1"/>
          <w:spacing w:val="2"/>
        </w:rPr>
        <w:t>66 049,9 тыс. рублей. Объем кредиторской задолженности по оплате коммунальных услуг возрос по состоянию на 01.01.2015 года на 5,9% и составил 38 760,11 тыс. рублей</w:t>
      </w:r>
      <w:r w:rsidR="0035239C">
        <w:rPr>
          <w:rStyle w:val="apple-converted-space"/>
          <w:color w:val="000000" w:themeColor="text1"/>
          <w:spacing w:val="2"/>
        </w:rPr>
        <w:t xml:space="preserve"> (в т.ч. просроченная -</w:t>
      </w:r>
      <w:r w:rsidR="00214DD6">
        <w:rPr>
          <w:rStyle w:val="apple-converted-space"/>
          <w:color w:val="000000" w:themeColor="text1"/>
          <w:spacing w:val="2"/>
        </w:rPr>
        <w:t xml:space="preserve">  </w:t>
      </w:r>
      <w:r w:rsidR="00214DD6">
        <w:rPr>
          <w:rStyle w:val="apple-converted-space"/>
          <w:b/>
          <w:color w:val="000000" w:themeColor="text1"/>
          <w:spacing w:val="2"/>
        </w:rPr>
        <w:t xml:space="preserve">27 669,2 </w:t>
      </w:r>
      <w:r w:rsidR="00214DD6">
        <w:rPr>
          <w:rStyle w:val="apple-converted-space"/>
          <w:color w:val="000000" w:themeColor="text1"/>
          <w:spacing w:val="2"/>
        </w:rPr>
        <w:t>тыс. рублей).</w:t>
      </w:r>
    </w:p>
    <w:p w:rsidR="003F7F6E" w:rsidRDefault="00214DD6" w:rsidP="003F7F6E">
      <w:pPr>
        <w:jc w:val="both"/>
      </w:pPr>
      <w:r>
        <w:t xml:space="preserve">         </w:t>
      </w:r>
      <w:r w:rsidR="003F7F6E">
        <w:t xml:space="preserve">  Анализ исполнения по оплате коммунальных услуг </w:t>
      </w:r>
      <w:r w:rsidR="002575CC">
        <w:t xml:space="preserve">за 2014 год </w:t>
      </w:r>
      <w:r w:rsidR="003F7F6E">
        <w:t>по статье расходов 223 «Расходы на оплату коммунальных услуг» представлен в таблице.</w:t>
      </w:r>
    </w:p>
    <w:p w:rsidR="003F7F6E" w:rsidRDefault="003F7F6E" w:rsidP="003F7F6E">
      <w:pPr>
        <w:jc w:val="right"/>
      </w:pPr>
      <w:r>
        <w:t>Тыс. рублей</w:t>
      </w:r>
    </w:p>
    <w:tbl>
      <w:tblPr>
        <w:tblStyle w:val="ab"/>
        <w:tblW w:w="10206" w:type="dxa"/>
        <w:tblInd w:w="108" w:type="dxa"/>
        <w:tblLayout w:type="fixed"/>
        <w:tblLook w:val="04A0"/>
      </w:tblPr>
      <w:tblGrid>
        <w:gridCol w:w="2093"/>
        <w:gridCol w:w="1593"/>
        <w:gridCol w:w="1417"/>
        <w:gridCol w:w="1418"/>
        <w:gridCol w:w="1417"/>
        <w:gridCol w:w="2268"/>
      </w:tblGrid>
      <w:tr w:rsidR="00A90514" w:rsidRPr="002378E5" w:rsidTr="00A90514">
        <w:trPr>
          <w:cantSplit/>
          <w:trHeight w:val="1350"/>
        </w:trPr>
        <w:tc>
          <w:tcPr>
            <w:tcW w:w="2093" w:type="dxa"/>
            <w:vMerge w:val="restart"/>
          </w:tcPr>
          <w:p w:rsidR="00A90514" w:rsidRPr="008115ED" w:rsidRDefault="00A90514" w:rsidP="003F7F6E">
            <w:pPr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A90514" w:rsidRDefault="00A90514" w:rsidP="00C467EF">
            <w:pPr>
              <w:jc w:val="center"/>
              <w:rPr>
                <w:b/>
                <w:sz w:val="20"/>
                <w:szCs w:val="20"/>
              </w:rPr>
            </w:pPr>
          </w:p>
          <w:p w:rsidR="00A90514" w:rsidRPr="008115ED" w:rsidRDefault="00A90514" w:rsidP="00C4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Кредиторская з</w:t>
            </w:r>
            <w:r w:rsidRPr="008115ED">
              <w:rPr>
                <w:b/>
                <w:sz w:val="20"/>
                <w:szCs w:val="20"/>
              </w:rPr>
              <w:t>адолженность на  01.01.2014г.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DD6" w:rsidRDefault="00214DD6" w:rsidP="003F7F6E">
            <w:pPr>
              <w:jc w:val="center"/>
              <w:rPr>
                <w:b/>
                <w:sz w:val="20"/>
                <w:szCs w:val="20"/>
              </w:rPr>
            </w:pPr>
          </w:p>
          <w:p w:rsidR="00214DD6" w:rsidRDefault="00214DD6" w:rsidP="003F7F6E">
            <w:pPr>
              <w:jc w:val="center"/>
              <w:rPr>
                <w:b/>
                <w:sz w:val="20"/>
                <w:szCs w:val="20"/>
              </w:rPr>
            </w:pPr>
          </w:p>
          <w:p w:rsidR="00A90514" w:rsidRPr="008115ED" w:rsidRDefault="00A90514" w:rsidP="003F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14" w:rsidRDefault="00A90514" w:rsidP="00C467EF">
            <w:pPr>
              <w:jc w:val="center"/>
              <w:rPr>
                <w:b/>
                <w:sz w:val="20"/>
                <w:szCs w:val="20"/>
              </w:rPr>
            </w:pPr>
          </w:p>
          <w:p w:rsidR="00A90514" w:rsidRDefault="00A90514" w:rsidP="00C4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Кредиторская з</w:t>
            </w:r>
            <w:r w:rsidRPr="008115ED">
              <w:rPr>
                <w:b/>
                <w:sz w:val="20"/>
                <w:szCs w:val="20"/>
              </w:rPr>
              <w:t>адолженность</w:t>
            </w:r>
          </w:p>
          <w:p w:rsidR="00A90514" w:rsidRPr="008115ED" w:rsidRDefault="00A90514" w:rsidP="00C4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01.01.2015г.</w:t>
            </w:r>
          </w:p>
        </w:tc>
      </w:tr>
      <w:tr w:rsidR="00C467EF" w:rsidRPr="002378E5" w:rsidTr="00A90514">
        <w:trPr>
          <w:cantSplit/>
          <w:trHeight w:val="1399"/>
        </w:trPr>
        <w:tc>
          <w:tcPr>
            <w:tcW w:w="2093" w:type="dxa"/>
            <w:vMerge/>
          </w:tcPr>
          <w:p w:rsidR="00C467EF" w:rsidRPr="008115ED" w:rsidRDefault="00C467EF" w:rsidP="003F7F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right w:val="single" w:sz="4" w:space="0" w:color="auto"/>
            </w:tcBorders>
            <w:textDirection w:val="btLr"/>
          </w:tcPr>
          <w:p w:rsidR="00C467EF" w:rsidRDefault="00C467EF" w:rsidP="008115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467EF" w:rsidRDefault="00C467EF" w:rsidP="008115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67EF" w:rsidRPr="008115ED" w:rsidRDefault="00C467EF" w:rsidP="008115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Плановые показатели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C467EF" w:rsidRDefault="00C467EF" w:rsidP="00C467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67EF" w:rsidRDefault="00C467EF" w:rsidP="00C467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67EF" w:rsidRPr="008115ED" w:rsidRDefault="00C467EF" w:rsidP="00C467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Потребность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67EF" w:rsidRDefault="00C467EF" w:rsidP="008115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67EF" w:rsidRDefault="00C467EF" w:rsidP="008115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67EF" w:rsidRPr="008115ED" w:rsidRDefault="00C467EF" w:rsidP="008115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67EF" w:rsidRPr="008115ED" w:rsidRDefault="00C467EF" w:rsidP="00C467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C467EF" w:rsidTr="00C467EF">
        <w:tc>
          <w:tcPr>
            <w:tcW w:w="2093" w:type="dxa"/>
          </w:tcPr>
          <w:p w:rsidR="00C467EF" w:rsidRPr="008115ED" w:rsidRDefault="00C467EF" w:rsidP="008115ED">
            <w:pPr>
              <w:jc w:val="both"/>
              <w:rPr>
                <w:sz w:val="20"/>
                <w:szCs w:val="20"/>
              </w:rPr>
            </w:pPr>
            <w:r w:rsidRPr="008115ED">
              <w:rPr>
                <w:sz w:val="20"/>
                <w:szCs w:val="20"/>
              </w:rPr>
              <w:t>КОСГУ 223 «Расходы на оплату коммунальных услуг»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C467EF" w:rsidRPr="00214DD6" w:rsidRDefault="00C467EF" w:rsidP="008115ED">
            <w:pPr>
              <w:jc w:val="center"/>
              <w:rPr>
                <w:sz w:val="20"/>
                <w:szCs w:val="20"/>
              </w:rPr>
            </w:pPr>
            <w:r w:rsidRPr="00214DD6">
              <w:rPr>
                <w:sz w:val="20"/>
                <w:szCs w:val="20"/>
              </w:rPr>
              <w:t>36 484,38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7EF" w:rsidRPr="008115ED" w:rsidRDefault="00C467EF" w:rsidP="003F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66 071,1</w:t>
            </w:r>
          </w:p>
        </w:tc>
        <w:tc>
          <w:tcPr>
            <w:tcW w:w="1418" w:type="dxa"/>
            <w:tcBorders>
              <w:top w:val="nil"/>
            </w:tcBorders>
          </w:tcPr>
          <w:p w:rsidR="00C467EF" w:rsidRPr="008115ED" w:rsidRDefault="00733AE5" w:rsidP="003F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90 115</w:t>
            </w:r>
          </w:p>
        </w:tc>
        <w:tc>
          <w:tcPr>
            <w:tcW w:w="1417" w:type="dxa"/>
            <w:tcBorders>
              <w:top w:val="nil"/>
            </w:tcBorders>
          </w:tcPr>
          <w:p w:rsidR="00C467EF" w:rsidRPr="008115ED" w:rsidRDefault="00C467EF" w:rsidP="003F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66 049,9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67EF" w:rsidRDefault="00C467EF" w:rsidP="003F7F6E">
            <w:pPr>
              <w:ind w:left="-18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38 760,11</w:t>
            </w:r>
          </w:p>
          <w:p w:rsidR="00214DD6" w:rsidRDefault="00214DD6" w:rsidP="00214DD6">
            <w:pPr>
              <w:jc w:val="center"/>
              <w:rPr>
                <w:b/>
                <w:sz w:val="20"/>
                <w:szCs w:val="20"/>
              </w:rPr>
            </w:pPr>
            <w:r w:rsidRPr="00E81A03">
              <w:rPr>
                <w:b/>
                <w:sz w:val="20"/>
                <w:szCs w:val="20"/>
              </w:rPr>
              <w:t>(</w:t>
            </w:r>
            <w:r w:rsidRPr="00E81A03">
              <w:rPr>
                <w:sz w:val="20"/>
                <w:szCs w:val="20"/>
              </w:rPr>
              <w:t>в т.ч. просроченная</w:t>
            </w:r>
          </w:p>
          <w:p w:rsidR="00214DD6" w:rsidRPr="00E81A03" w:rsidRDefault="00214DD6" w:rsidP="00214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27 669,2)</w:t>
            </w:r>
          </w:p>
          <w:p w:rsidR="00214DD6" w:rsidRPr="008115ED" w:rsidRDefault="00214DD6" w:rsidP="003F7F6E">
            <w:pPr>
              <w:ind w:left="-180" w:firstLine="142"/>
              <w:jc w:val="center"/>
              <w:rPr>
                <w:sz w:val="20"/>
                <w:szCs w:val="20"/>
              </w:rPr>
            </w:pPr>
          </w:p>
        </w:tc>
      </w:tr>
      <w:tr w:rsidR="00C467EF" w:rsidRPr="003F0C2F" w:rsidTr="00C467EF">
        <w:tc>
          <w:tcPr>
            <w:tcW w:w="2093" w:type="dxa"/>
          </w:tcPr>
          <w:p w:rsidR="00C467EF" w:rsidRPr="008115ED" w:rsidRDefault="00C467EF" w:rsidP="003F7F6E">
            <w:pPr>
              <w:jc w:val="both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C467EF" w:rsidRPr="008115ED" w:rsidRDefault="00C467EF" w:rsidP="00811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36 484,38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7EF" w:rsidRPr="008115ED" w:rsidRDefault="00C467EF" w:rsidP="00733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733AE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071</w:t>
            </w:r>
            <w:r w:rsidR="00733A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467EF" w:rsidRPr="008115ED" w:rsidRDefault="00733AE5" w:rsidP="003F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90 115</w:t>
            </w:r>
          </w:p>
        </w:tc>
        <w:tc>
          <w:tcPr>
            <w:tcW w:w="1417" w:type="dxa"/>
          </w:tcPr>
          <w:p w:rsidR="00C467EF" w:rsidRPr="008115ED" w:rsidRDefault="00C467EF" w:rsidP="003F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66 049,9</w:t>
            </w:r>
          </w:p>
        </w:tc>
        <w:tc>
          <w:tcPr>
            <w:tcW w:w="2268" w:type="dxa"/>
          </w:tcPr>
          <w:p w:rsidR="00C467EF" w:rsidRPr="008115ED" w:rsidRDefault="00561623" w:rsidP="003F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38 760,11</w:t>
            </w:r>
          </w:p>
        </w:tc>
      </w:tr>
    </w:tbl>
    <w:p w:rsidR="003F7F6E" w:rsidRPr="003F7F6E" w:rsidRDefault="003F7F6E" w:rsidP="003A46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color w:val="000000" w:themeColor="text1"/>
          <w:spacing w:val="2"/>
        </w:rPr>
      </w:pPr>
    </w:p>
    <w:p w:rsidR="006B1E2C" w:rsidRPr="007365F4" w:rsidRDefault="002575CC" w:rsidP="007365F4">
      <w:pPr>
        <w:keepNext/>
        <w:jc w:val="both"/>
        <w:rPr>
          <w:rStyle w:val="apple-converted-space"/>
        </w:rPr>
      </w:pPr>
      <w:r>
        <w:rPr>
          <w:rStyle w:val="apple-converted-space"/>
          <w:color w:val="000000" w:themeColor="text1"/>
          <w:spacing w:val="2"/>
        </w:rPr>
        <w:t xml:space="preserve">          </w:t>
      </w:r>
      <w:r w:rsidR="006B1E2C">
        <w:rPr>
          <w:rStyle w:val="apple-converted-space"/>
          <w:color w:val="000000" w:themeColor="text1"/>
          <w:spacing w:val="2"/>
        </w:rPr>
        <w:t xml:space="preserve">В 2015 году финансовое обеспечение расходов на оплату коммунальных услуг предусмотрено еще в меньшем объеме, так </w:t>
      </w:r>
      <w:r w:rsidR="00561623">
        <w:rPr>
          <w:rStyle w:val="apple-converted-space"/>
          <w:color w:val="000000" w:themeColor="text1"/>
          <w:spacing w:val="2"/>
        </w:rPr>
        <w:t xml:space="preserve">при потребности </w:t>
      </w:r>
      <w:r w:rsidR="00C96C96">
        <w:rPr>
          <w:rStyle w:val="apple-converted-space"/>
          <w:color w:val="000000" w:themeColor="text1"/>
          <w:spacing w:val="2"/>
        </w:rPr>
        <w:t>в сумме 83 206 тыс. рублей</w:t>
      </w:r>
      <w:r w:rsidR="00561623">
        <w:rPr>
          <w:rStyle w:val="apple-converted-space"/>
          <w:color w:val="000000" w:themeColor="text1"/>
          <w:spacing w:val="2"/>
        </w:rPr>
        <w:t xml:space="preserve">, Решением Думы Нижнеилимского муниципального района от </w:t>
      </w:r>
      <w:r>
        <w:rPr>
          <w:rStyle w:val="apple-converted-space"/>
          <w:color w:val="000000" w:themeColor="text1"/>
          <w:spacing w:val="2"/>
        </w:rPr>
        <w:t>18</w:t>
      </w:r>
      <w:r w:rsidR="00561623">
        <w:rPr>
          <w:rStyle w:val="apple-converted-space"/>
          <w:color w:val="000000" w:themeColor="text1"/>
          <w:spacing w:val="2"/>
        </w:rPr>
        <w:t>.0</w:t>
      </w:r>
      <w:r>
        <w:rPr>
          <w:rStyle w:val="apple-converted-space"/>
          <w:color w:val="000000" w:themeColor="text1"/>
          <w:spacing w:val="2"/>
        </w:rPr>
        <w:t>6</w:t>
      </w:r>
      <w:r w:rsidR="00561623">
        <w:rPr>
          <w:rStyle w:val="apple-converted-space"/>
          <w:color w:val="000000" w:themeColor="text1"/>
          <w:spacing w:val="2"/>
        </w:rPr>
        <w:t>.2015г. № 58</w:t>
      </w:r>
      <w:r>
        <w:rPr>
          <w:rStyle w:val="apple-converted-space"/>
          <w:color w:val="000000" w:themeColor="text1"/>
          <w:spacing w:val="2"/>
        </w:rPr>
        <w:t>7</w:t>
      </w:r>
      <w:r w:rsidR="00561623">
        <w:rPr>
          <w:rStyle w:val="apple-converted-space"/>
          <w:color w:val="000000" w:themeColor="text1"/>
          <w:spacing w:val="2"/>
        </w:rPr>
        <w:t xml:space="preserve"> </w:t>
      </w:r>
      <w:r w:rsidR="00561623" w:rsidRPr="00561623">
        <w:t>«О  внесении  изменений  в решение Думы</w:t>
      </w:r>
      <w:r w:rsidR="00561623">
        <w:t xml:space="preserve"> </w:t>
      </w:r>
      <w:r w:rsidR="00561623" w:rsidRPr="00561623">
        <w:t>Нижнеилимского муниципального района</w:t>
      </w:r>
      <w:r w:rsidR="007365F4">
        <w:t xml:space="preserve"> </w:t>
      </w:r>
      <w:r w:rsidR="00561623" w:rsidRPr="00561623">
        <w:t>от 25.12.2014 г. № 518  «О бюджете муниципального образования  «Нижнеилимский</w:t>
      </w:r>
      <w:r w:rsidR="007365F4">
        <w:t xml:space="preserve"> </w:t>
      </w:r>
      <w:r w:rsidR="00561623" w:rsidRPr="00561623">
        <w:t xml:space="preserve">район» на  2015  год и на плановый период 2016 и 2017 годов» </w:t>
      </w:r>
      <w:r w:rsidR="00A90514">
        <w:t xml:space="preserve">бюджетные </w:t>
      </w:r>
      <w:r w:rsidR="00561623" w:rsidRPr="00561623">
        <w:rPr>
          <w:rStyle w:val="apple-converted-space"/>
          <w:color w:val="000000" w:themeColor="text1"/>
          <w:spacing w:val="2"/>
        </w:rPr>
        <w:t xml:space="preserve">ассигнования </w:t>
      </w:r>
      <w:r w:rsidR="00A90514">
        <w:rPr>
          <w:rStyle w:val="apple-converted-space"/>
          <w:color w:val="000000" w:themeColor="text1"/>
          <w:spacing w:val="2"/>
        </w:rPr>
        <w:t>предусмотрены 53 164,5</w:t>
      </w:r>
      <w:r w:rsidR="007365F4">
        <w:rPr>
          <w:rStyle w:val="apple-converted-space"/>
          <w:color w:val="000000" w:themeColor="text1"/>
          <w:spacing w:val="2"/>
        </w:rPr>
        <w:t xml:space="preserve"> тыс. рублей или</w:t>
      </w:r>
      <w:r w:rsidR="00A90514">
        <w:rPr>
          <w:rStyle w:val="apple-converted-space"/>
          <w:color w:val="000000" w:themeColor="text1"/>
          <w:spacing w:val="2"/>
        </w:rPr>
        <w:t xml:space="preserve"> 63,9</w:t>
      </w:r>
      <w:r w:rsidR="007365F4">
        <w:rPr>
          <w:rStyle w:val="apple-converted-space"/>
          <w:color w:val="000000" w:themeColor="text1"/>
          <w:spacing w:val="2"/>
        </w:rPr>
        <w:t xml:space="preserve"> %, кредиторская задолженность </w:t>
      </w:r>
      <w:r>
        <w:rPr>
          <w:rStyle w:val="apple-converted-space"/>
          <w:color w:val="000000" w:themeColor="text1"/>
          <w:spacing w:val="2"/>
        </w:rPr>
        <w:t xml:space="preserve">по сравнению с 2014 годом возросла на </w:t>
      </w:r>
      <w:r w:rsidR="00B25B75">
        <w:rPr>
          <w:rStyle w:val="apple-converted-space"/>
          <w:color w:val="000000" w:themeColor="text1"/>
          <w:spacing w:val="2"/>
        </w:rPr>
        <w:t>36,1</w:t>
      </w:r>
      <w:r>
        <w:rPr>
          <w:rStyle w:val="apple-converted-space"/>
          <w:color w:val="000000" w:themeColor="text1"/>
          <w:spacing w:val="2"/>
        </w:rPr>
        <w:t xml:space="preserve">% и по состоянию на 01.07.2015г. составила </w:t>
      </w:r>
      <w:r w:rsidR="00A90514">
        <w:rPr>
          <w:rStyle w:val="apple-converted-space"/>
          <w:color w:val="000000" w:themeColor="text1"/>
          <w:spacing w:val="2"/>
        </w:rPr>
        <w:t>52 431,6</w:t>
      </w:r>
      <w:r>
        <w:rPr>
          <w:rStyle w:val="apple-converted-space"/>
          <w:color w:val="000000" w:themeColor="text1"/>
          <w:spacing w:val="2"/>
        </w:rPr>
        <w:t xml:space="preserve"> тыс. рублей.</w:t>
      </w:r>
    </w:p>
    <w:p w:rsidR="002575CC" w:rsidRDefault="002575CC" w:rsidP="002575CC">
      <w:pPr>
        <w:jc w:val="both"/>
      </w:pPr>
      <w:r>
        <w:t xml:space="preserve">         Анализ исполнения по оплате коммунальных услуг за 1-полугодие 2015 года по статье расходов 223 «Расходы на оплату коммунальных услуг» представлен в таблице.</w:t>
      </w:r>
    </w:p>
    <w:p w:rsidR="00561623" w:rsidRPr="00561623" w:rsidRDefault="00936943" w:rsidP="00936943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 Тыс. рублей</w:t>
      </w:r>
    </w:p>
    <w:tbl>
      <w:tblPr>
        <w:tblStyle w:val="ab"/>
        <w:tblW w:w="10206" w:type="dxa"/>
        <w:tblInd w:w="108" w:type="dxa"/>
        <w:tblLayout w:type="fixed"/>
        <w:tblLook w:val="04A0"/>
      </w:tblPr>
      <w:tblGrid>
        <w:gridCol w:w="2093"/>
        <w:gridCol w:w="1593"/>
        <w:gridCol w:w="1417"/>
        <w:gridCol w:w="1418"/>
        <w:gridCol w:w="1417"/>
        <w:gridCol w:w="2268"/>
      </w:tblGrid>
      <w:tr w:rsidR="00561623" w:rsidRPr="002378E5" w:rsidTr="002575CC">
        <w:trPr>
          <w:cantSplit/>
          <w:trHeight w:val="1134"/>
        </w:trPr>
        <w:tc>
          <w:tcPr>
            <w:tcW w:w="2093" w:type="dxa"/>
            <w:vMerge w:val="restart"/>
          </w:tcPr>
          <w:p w:rsidR="00561623" w:rsidRPr="008115ED" w:rsidRDefault="00561623" w:rsidP="002575CC">
            <w:pPr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561623" w:rsidRDefault="00561623" w:rsidP="002575CC">
            <w:pPr>
              <w:jc w:val="center"/>
              <w:rPr>
                <w:b/>
                <w:sz w:val="20"/>
                <w:szCs w:val="20"/>
              </w:rPr>
            </w:pPr>
          </w:p>
          <w:p w:rsidR="00561623" w:rsidRPr="008115ED" w:rsidRDefault="00561623" w:rsidP="00736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Кредиторская з</w:t>
            </w:r>
            <w:r w:rsidRPr="008115ED">
              <w:rPr>
                <w:b/>
                <w:sz w:val="20"/>
                <w:szCs w:val="20"/>
              </w:rPr>
              <w:t>адолженность на  01.01.201</w:t>
            </w:r>
            <w:r w:rsidR="007365F4">
              <w:rPr>
                <w:b/>
                <w:sz w:val="20"/>
                <w:szCs w:val="20"/>
              </w:rPr>
              <w:t>5</w:t>
            </w:r>
            <w:r w:rsidRPr="008115E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F4" w:rsidRDefault="00561623" w:rsidP="00257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365F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561623" w:rsidRPr="007365F4" w:rsidRDefault="00561623" w:rsidP="0073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623" w:rsidRDefault="00561623" w:rsidP="002575CC">
            <w:pPr>
              <w:jc w:val="center"/>
              <w:rPr>
                <w:b/>
                <w:sz w:val="20"/>
                <w:szCs w:val="20"/>
              </w:rPr>
            </w:pPr>
          </w:p>
          <w:p w:rsidR="00561623" w:rsidRDefault="00561623" w:rsidP="00257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Кредиторская з</w:t>
            </w:r>
            <w:r w:rsidRPr="008115ED">
              <w:rPr>
                <w:b/>
                <w:sz w:val="20"/>
                <w:szCs w:val="20"/>
              </w:rPr>
              <w:t>адолженность</w:t>
            </w:r>
          </w:p>
          <w:p w:rsidR="00561623" w:rsidRPr="008115ED" w:rsidRDefault="00561623" w:rsidP="00736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</w:t>
            </w:r>
            <w:r w:rsidR="007365F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.2015г.</w:t>
            </w:r>
          </w:p>
        </w:tc>
      </w:tr>
      <w:tr w:rsidR="00561623" w:rsidRPr="002378E5" w:rsidTr="002575CC">
        <w:trPr>
          <w:cantSplit/>
          <w:trHeight w:val="1399"/>
        </w:trPr>
        <w:tc>
          <w:tcPr>
            <w:tcW w:w="2093" w:type="dxa"/>
            <w:vMerge/>
          </w:tcPr>
          <w:p w:rsidR="00561623" w:rsidRPr="008115ED" w:rsidRDefault="00561623" w:rsidP="00257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right w:val="single" w:sz="4" w:space="0" w:color="auto"/>
            </w:tcBorders>
            <w:textDirection w:val="btLr"/>
          </w:tcPr>
          <w:p w:rsidR="00561623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61623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61623" w:rsidRPr="008115ED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Плановые показатели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561623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61623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61623" w:rsidRPr="008115ED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Потребность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61623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61623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61623" w:rsidRPr="008115ED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623" w:rsidRPr="008115ED" w:rsidRDefault="00561623" w:rsidP="002575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61623" w:rsidTr="002575CC">
        <w:tc>
          <w:tcPr>
            <w:tcW w:w="2093" w:type="dxa"/>
          </w:tcPr>
          <w:p w:rsidR="00561623" w:rsidRPr="008115ED" w:rsidRDefault="00561623" w:rsidP="002575CC">
            <w:pPr>
              <w:jc w:val="both"/>
              <w:rPr>
                <w:sz w:val="20"/>
                <w:szCs w:val="20"/>
              </w:rPr>
            </w:pPr>
            <w:r w:rsidRPr="008115ED">
              <w:rPr>
                <w:sz w:val="20"/>
                <w:szCs w:val="20"/>
              </w:rPr>
              <w:t>КОСГУ 223 «Расходы на оплату коммунальных услуг»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561623" w:rsidRDefault="00936943" w:rsidP="002575CC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38 760,11</w:t>
            </w:r>
          </w:p>
          <w:p w:rsidR="00E81A03" w:rsidRDefault="00155FC5" w:rsidP="00A90514">
            <w:pPr>
              <w:jc w:val="center"/>
              <w:rPr>
                <w:b/>
                <w:sz w:val="20"/>
                <w:szCs w:val="20"/>
              </w:rPr>
            </w:pPr>
            <w:r w:rsidRPr="00E81A03">
              <w:rPr>
                <w:b/>
                <w:sz w:val="20"/>
                <w:szCs w:val="20"/>
              </w:rPr>
              <w:t>(</w:t>
            </w:r>
            <w:r w:rsidRPr="00E81A03">
              <w:rPr>
                <w:sz w:val="20"/>
                <w:szCs w:val="20"/>
              </w:rPr>
              <w:t>в т.ч. просроченная</w:t>
            </w:r>
          </w:p>
          <w:p w:rsidR="00936943" w:rsidRPr="00E81A03" w:rsidRDefault="00E81A03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27 669,2</w:t>
            </w:r>
            <w:r w:rsidR="00155FC5" w:rsidRPr="00E81A03">
              <w:rPr>
                <w:b/>
                <w:sz w:val="20"/>
                <w:szCs w:val="20"/>
              </w:rPr>
              <w:t xml:space="preserve"> </w:t>
            </w:r>
          </w:p>
          <w:p w:rsidR="00155FC5" w:rsidRPr="00936943" w:rsidRDefault="00155FC5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1623" w:rsidRPr="008115ED" w:rsidRDefault="00A90514" w:rsidP="00736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53 164,5</w:t>
            </w:r>
          </w:p>
        </w:tc>
        <w:tc>
          <w:tcPr>
            <w:tcW w:w="1418" w:type="dxa"/>
            <w:tcBorders>
              <w:top w:val="nil"/>
            </w:tcBorders>
          </w:tcPr>
          <w:p w:rsidR="00561623" w:rsidRPr="008115ED" w:rsidRDefault="00A90514" w:rsidP="0025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83 206</w:t>
            </w:r>
          </w:p>
        </w:tc>
        <w:tc>
          <w:tcPr>
            <w:tcW w:w="1417" w:type="dxa"/>
            <w:tcBorders>
              <w:top w:val="nil"/>
            </w:tcBorders>
          </w:tcPr>
          <w:p w:rsidR="00561623" w:rsidRPr="008115ED" w:rsidRDefault="00A90514" w:rsidP="0025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33 630,6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1623" w:rsidRDefault="00A90514" w:rsidP="002575CC">
            <w:pPr>
              <w:ind w:left="-18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52 431,6</w:t>
            </w:r>
          </w:p>
          <w:p w:rsidR="00936943" w:rsidRPr="00E81A03" w:rsidRDefault="00E81A03" w:rsidP="002575CC">
            <w:pPr>
              <w:ind w:left="-180" w:firstLine="142"/>
              <w:jc w:val="center"/>
              <w:rPr>
                <w:sz w:val="20"/>
                <w:szCs w:val="20"/>
              </w:rPr>
            </w:pPr>
            <w:r w:rsidRPr="00E81A03">
              <w:rPr>
                <w:b/>
                <w:sz w:val="20"/>
                <w:szCs w:val="20"/>
              </w:rPr>
              <w:t>(</w:t>
            </w:r>
            <w:r w:rsidRPr="00E81A03">
              <w:rPr>
                <w:sz w:val="20"/>
                <w:szCs w:val="20"/>
              </w:rPr>
              <w:t xml:space="preserve">в т.ч. просроченная </w:t>
            </w:r>
          </w:p>
          <w:p w:rsidR="00E81A03" w:rsidRPr="008115ED" w:rsidRDefault="00E81A03" w:rsidP="002575CC">
            <w:pPr>
              <w:ind w:left="-180" w:firstLine="142"/>
              <w:jc w:val="center"/>
              <w:rPr>
                <w:sz w:val="20"/>
                <w:szCs w:val="20"/>
              </w:rPr>
            </w:pPr>
            <w:r w:rsidRPr="00E81A03">
              <w:rPr>
                <w:b/>
                <w:sz w:val="20"/>
                <w:szCs w:val="20"/>
              </w:rPr>
              <w:t>49 132)</w:t>
            </w:r>
          </w:p>
        </w:tc>
      </w:tr>
      <w:tr w:rsidR="00561623" w:rsidRPr="003F0C2F" w:rsidTr="002575CC">
        <w:tc>
          <w:tcPr>
            <w:tcW w:w="2093" w:type="dxa"/>
          </w:tcPr>
          <w:p w:rsidR="00561623" w:rsidRPr="008115ED" w:rsidRDefault="00561623" w:rsidP="002575CC">
            <w:pPr>
              <w:jc w:val="both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561623" w:rsidRPr="008115ED" w:rsidRDefault="00A90514" w:rsidP="00257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38 760,11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1623" w:rsidRPr="008115ED" w:rsidRDefault="00A90514" w:rsidP="00257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53 164,5</w:t>
            </w:r>
          </w:p>
        </w:tc>
        <w:tc>
          <w:tcPr>
            <w:tcW w:w="1418" w:type="dxa"/>
          </w:tcPr>
          <w:p w:rsidR="00561623" w:rsidRPr="008115ED" w:rsidRDefault="00A90514" w:rsidP="00257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83 206</w:t>
            </w:r>
          </w:p>
        </w:tc>
        <w:tc>
          <w:tcPr>
            <w:tcW w:w="1417" w:type="dxa"/>
          </w:tcPr>
          <w:p w:rsidR="00561623" w:rsidRPr="008115ED" w:rsidRDefault="00A90514" w:rsidP="00257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33 630,6</w:t>
            </w:r>
          </w:p>
        </w:tc>
        <w:tc>
          <w:tcPr>
            <w:tcW w:w="2268" w:type="dxa"/>
          </w:tcPr>
          <w:p w:rsidR="00561623" w:rsidRPr="008115ED" w:rsidRDefault="00A90514" w:rsidP="00257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52 431,6</w:t>
            </w:r>
          </w:p>
        </w:tc>
      </w:tr>
    </w:tbl>
    <w:p w:rsidR="00561623" w:rsidRDefault="00561623" w:rsidP="005616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</w:p>
    <w:p w:rsidR="00936943" w:rsidRDefault="00936943" w:rsidP="00936943">
      <w:pPr>
        <w:jc w:val="both"/>
      </w:pPr>
      <w:r>
        <w:t xml:space="preserve">            Информация в разрезе ГРБС и по видам коммунальных платежей представлена в таблице.</w:t>
      </w:r>
    </w:p>
    <w:p w:rsidR="00936943" w:rsidRDefault="00936943" w:rsidP="00936943">
      <w:pPr>
        <w:jc w:val="right"/>
      </w:pPr>
      <w:r>
        <w:t>Т</w:t>
      </w:r>
      <w:r w:rsidRPr="006211D3">
        <w:t>ыс. рублей</w:t>
      </w:r>
    </w:p>
    <w:tbl>
      <w:tblPr>
        <w:tblStyle w:val="ab"/>
        <w:tblW w:w="0" w:type="auto"/>
        <w:tblInd w:w="108" w:type="dxa"/>
        <w:tblLook w:val="04A0"/>
      </w:tblPr>
      <w:tblGrid>
        <w:gridCol w:w="2533"/>
        <w:gridCol w:w="2641"/>
        <w:gridCol w:w="2641"/>
        <w:gridCol w:w="2391"/>
      </w:tblGrid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Балансовая задолженность</w:t>
            </w:r>
          </w:p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на 01.01.2014г.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Балансовая задолженность на 01.01.2015г.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Балансовая задолженность на 01.07.2015г.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jc w:val="both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Администрация района</w:t>
            </w:r>
          </w:p>
          <w:p w:rsidR="00936943" w:rsidRPr="00936943" w:rsidRDefault="00936943" w:rsidP="00A905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251,75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121,3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33,61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Горячая вода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-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-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59,3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28,1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-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34,1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5,5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-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27,9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jc w:val="both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Учреждения культуры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1 807,29</w:t>
            </w:r>
          </w:p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1 039,15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1 358,24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Горячая вода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943,8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1237,6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 xml:space="preserve">Водоснабжение, </w:t>
            </w:r>
            <w:r w:rsidRPr="00936943">
              <w:rPr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47,3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120,64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lastRenderedPageBreak/>
              <w:t>Электроэнергия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48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jc w:val="both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Департамент образования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34 395,69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37 563,16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51 039,75</w:t>
            </w: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2  673,6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2 588,7</w:t>
            </w: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24 089,1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33 268,55</w:t>
            </w: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4 463,16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6433,5</w:t>
            </w: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6337,3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8749</w:t>
            </w: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936943">
            <w:pPr>
              <w:jc w:val="both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МКУ «Пожарная часть Нижнеилимского района»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29,65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0</w:t>
            </w: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  <w:vAlign w:val="bottom"/>
          </w:tcPr>
          <w:p w:rsidR="00936943" w:rsidRPr="00936943" w:rsidRDefault="00936943" w:rsidP="00A90514">
            <w:pPr>
              <w:rPr>
                <w:color w:val="000000"/>
                <w:sz w:val="20"/>
                <w:szCs w:val="20"/>
              </w:rPr>
            </w:pPr>
            <w:r w:rsidRPr="00936943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  <w:r w:rsidRPr="00936943">
              <w:rPr>
                <w:sz w:val="20"/>
                <w:szCs w:val="20"/>
              </w:rPr>
              <w:t>36,5</w:t>
            </w:r>
          </w:p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sz w:val="20"/>
                <w:szCs w:val="20"/>
              </w:rPr>
            </w:pPr>
          </w:p>
        </w:tc>
      </w:tr>
      <w:tr w:rsidR="00936943" w:rsidTr="00B25B75">
        <w:tc>
          <w:tcPr>
            <w:tcW w:w="2533" w:type="dxa"/>
          </w:tcPr>
          <w:p w:rsidR="00936943" w:rsidRPr="00936943" w:rsidRDefault="00936943" w:rsidP="00A90514">
            <w:pPr>
              <w:jc w:val="both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36 484,38</w:t>
            </w:r>
          </w:p>
        </w:tc>
        <w:tc>
          <w:tcPr>
            <w:tcW w:w="264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38 760,11</w:t>
            </w:r>
          </w:p>
        </w:tc>
        <w:tc>
          <w:tcPr>
            <w:tcW w:w="2391" w:type="dxa"/>
          </w:tcPr>
          <w:p w:rsidR="00936943" w:rsidRPr="00936943" w:rsidRDefault="00936943" w:rsidP="00A90514">
            <w:pPr>
              <w:jc w:val="center"/>
              <w:rPr>
                <w:b/>
                <w:sz w:val="20"/>
                <w:szCs w:val="20"/>
              </w:rPr>
            </w:pPr>
            <w:r w:rsidRPr="00936943">
              <w:rPr>
                <w:b/>
                <w:sz w:val="20"/>
                <w:szCs w:val="20"/>
              </w:rPr>
              <w:t>52 431,6</w:t>
            </w:r>
          </w:p>
        </w:tc>
      </w:tr>
    </w:tbl>
    <w:p w:rsidR="00936943" w:rsidRDefault="00936943" w:rsidP="00936943">
      <w:pPr>
        <w:jc w:val="right"/>
      </w:pPr>
    </w:p>
    <w:p w:rsidR="00C96C96" w:rsidRDefault="00936943" w:rsidP="00936943">
      <w:pPr>
        <w:jc w:val="both"/>
      </w:pPr>
      <w:r>
        <w:tab/>
        <w:t>Причиной возникновения и роста кредиторской задолженности по оплате коммунальных услуг стала недостаточность финансирования бюджетных средств и рост тарифов на энергоресурсы.</w:t>
      </w:r>
      <w:r w:rsidR="00B9720D">
        <w:t xml:space="preserve"> Так, согласно информации, представленной на официальном сайте Иркутской области</w:t>
      </w:r>
      <w:r w:rsidR="00B9720D" w:rsidRPr="00B9720D">
        <w:t xml:space="preserve"> -</w:t>
      </w:r>
      <w:r w:rsidR="00B9720D">
        <w:t xml:space="preserve"> </w:t>
      </w:r>
      <w:hyperlink r:id="rId9" w:history="1">
        <w:r w:rsidR="00B9720D" w:rsidRPr="00E86E7A">
          <w:rPr>
            <w:rStyle w:val="aa"/>
            <w:lang w:val="en-US"/>
          </w:rPr>
          <w:t>www</w:t>
        </w:r>
        <w:r w:rsidR="00B9720D" w:rsidRPr="00E86E7A">
          <w:rPr>
            <w:rStyle w:val="aa"/>
          </w:rPr>
          <w:t>.</w:t>
        </w:r>
        <w:r w:rsidR="00B9720D" w:rsidRPr="00E86E7A">
          <w:rPr>
            <w:rStyle w:val="aa"/>
            <w:lang w:val="en-US"/>
          </w:rPr>
          <w:t>irkobl</w:t>
        </w:r>
        <w:r w:rsidR="00B9720D" w:rsidRPr="00E86E7A">
          <w:rPr>
            <w:rStyle w:val="aa"/>
          </w:rPr>
          <w:t>.</w:t>
        </w:r>
        <w:r w:rsidR="00B9720D" w:rsidRPr="00E86E7A">
          <w:rPr>
            <w:rStyle w:val="aa"/>
            <w:lang w:val="en-US"/>
          </w:rPr>
          <w:t>ru</w:t>
        </w:r>
      </w:hyperlink>
      <w:r w:rsidR="00B9720D">
        <w:t>:</w:t>
      </w:r>
    </w:p>
    <w:p w:rsidR="00B9720D" w:rsidRDefault="00B9720D" w:rsidP="00936943">
      <w:pPr>
        <w:jc w:val="both"/>
      </w:pPr>
      <w:r>
        <w:t xml:space="preserve">- тарифы на электрическую энергию для населения и приравненных к нему категорий потребителей по Иркутской области с 01.01.2014 по 30.06.2014 составили 0,82 руб./кВт.ч, </w:t>
      </w:r>
      <w:r w:rsidR="00733AE5">
        <w:t>1-</w:t>
      </w:r>
      <w:r>
        <w:t>полугодие 2015 года – 0,84 руб./кВт.ч;</w:t>
      </w:r>
      <w:r w:rsidR="00733AE5">
        <w:t xml:space="preserve"> 2-полугодие 2015 -0,92 кВт.ч;</w:t>
      </w:r>
    </w:p>
    <w:p w:rsidR="00B9720D" w:rsidRDefault="00B9720D" w:rsidP="00936943">
      <w:pPr>
        <w:jc w:val="both"/>
      </w:pPr>
      <w:r>
        <w:t>- тарифы на тепловую энергию, поставляемую потребителям ОАО «Иркутсткэнерго»:</w:t>
      </w:r>
    </w:p>
    <w:p w:rsidR="00B9720D" w:rsidRPr="00B9720D" w:rsidRDefault="00B9720D" w:rsidP="00936943">
      <w:pPr>
        <w:jc w:val="both"/>
      </w:pPr>
      <w:r>
        <w:t>с 01.04.2014 по 30.06.2014 –</w:t>
      </w:r>
      <w:r w:rsidR="00F91206">
        <w:t xml:space="preserve"> 756,04 руб./Гкал, с 01.01.2015 по 30.06.2015 – 790,81 руб./Гкал, с 01.07.2015 по 31.12.2015 – 820,94 руб./Гкал.</w:t>
      </w:r>
    </w:p>
    <w:p w:rsidR="007E1DF4" w:rsidRDefault="002A2D2B" w:rsidP="007E1D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   </w:t>
      </w:r>
      <w:r w:rsidR="007E1DF4">
        <w:rPr>
          <w:rStyle w:val="apple-converted-space"/>
          <w:color w:val="000000" w:themeColor="text1"/>
          <w:spacing w:val="2"/>
        </w:rPr>
        <w:t xml:space="preserve">        </w:t>
      </w:r>
      <w:r>
        <w:rPr>
          <w:rStyle w:val="apple-converted-space"/>
          <w:color w:val="000000" w:themeColor="text1"/>
          <w:spacing w:val="2"/>
        </w:rPr>
        <w:t xml:space="preserve">3. </w:t>
      </w:r>
      <w:r w:rsidR="007E1DF4">
        <w:rPr>
          <w:rStyle w:val="apple-converted-space"/>
          <w:color w:val="000000" w:themeColor="text1"/>
          <w:spacing w:val="2"/>
        </w:rPr>
        <w:t xml:space="preserve">Анализ </w:t>
      </w:r>
      <w:r w:rsidR="009D64EF">
        <w:rPr>
          <w:rStyle w:val="apple-converted-space"/>
          <w:color w:val="000000" w:themeColor="text1"/>
          <w:spacing w:val="2"/>
        </w:rPr>
        <w:t>потреблени</w:t>
      </w:r>
      <w:r w:rsidR="00EF2D7E">
        <w:rPr>
          <w:rStyle w:val="apple-converted-space"/>
          <w:color w:val="000000" w:themeColor="text1"/>
          <w:spacing w:val="2"/>
        </w:rPr>
        <w:t>я</w:t>
      </w:r>
      <w:r w:rsidR="009D64EF">
        <w:rPr>
          <w:rStyle w:val="apple-converted-space"/>
          <w:color w:val="000000" w:themeColor="text1"/>
          <w:spacing w:val="2"/>
        </w:rPr>
        <w:t xml:space="preserve"> </w:t>
      </w:r>
      <w:r w:rsidR="007E1DF4">
        <w:rPr>
          <w:rStyle w:val="apple-converted-space"/>
          <w:color w:val="000000" w:themeColor="text1"/>
          <w:spacing w:val="2"/>
        </w:rPr>
        <w:t xml:space="preserve">энергоресурсов </w:t>
      </w:r>
      <w:r w:rsidR="009D64EF">
        <w:rPr>
          <w:rStyle w:val="apple-converted-space"/>
          <w:color w:val="000000" w:themeColor="text1"/>
          <w:spacing w:val="2"/>
        </w:rPr>
        <w:t xml:space="preserve">муниципальными учреждениями МО «Нижнеилимский район» </w:t>
      </w:r>
      <w:r w:rsidR="0000482E">
        <w:rPr>
          <w:rStyle w:val="apple-converted-space"/>
          <w:color w:val="000000" w:themeColor="text1"/>
          <w:spacing w:val="2"/>
        </w:rPr>
        <w:t xml:space="preserve">на примере Департамента образования </w:t>
      </w:r>
      <w:r w:rsidR="009D64EF">
        <w:rPr>
          <w:rStyle w:val="apple-converted-space"/>
          <w:color w:val="000000" w:themeColor="text1"/>
          <w:spacing w:val="2"/>
        </w:rPr>
        <w:t xml:space="preserve">в рамках соблюдения требований </w:t>
      </w:r>
      <w:r w:rsidR="009D64EF">
        <w:rPr>
          <w:color w:val="000000"/>
          <w:bdr w:val="none" w:sz="0" w:space="0" w:color="auto" w:frame="1"/>
        </w:rPr>
        <w:t>Федерального закона РФ от 23.11.</w:t>
      </w:r>
      <w:r w:rsidR="009D64EF" w:rsidRPr="007E1DF4">
        <w:rPr>
          <w:color w:val="000000" w:themeColor="text1"/>
          <w:bdr w:val="none" w:sz="0" w:space="0" w:color="auto" w:frame="1"/>
        </w:rPr>
        <w:t>2009 № 261-ФЗ</w:t>
      </w:r>
      <w:r w:rsidR="00987021">
        <w:rPr>
          <w:color w:val="000000" w:themeColor="text1"/>
          <w:bdr w:val="none" w:sz="0" w:space="0" w:color="auto" w:frame="1"/>
        </w:rPr>
        <w:t xml:space="preserve"> согласно информации</w:t>
      </w:r>
      <w:r w:rsidR="009D64EF">
        <w:rPr>
          <w:rStyle w:val="apple-converted-space"/>
          <w:color w:val="000000" w:themeColor="text1"/>
          <w:spacing w:val="2"/>
        </w:rPr>
        <w:t xml:space="preserve"> </w:t>
      </w:r>
      <w:r w:rsidR="007E1DF4">
        <w:rPr>
          <w:rStyle w:val="apple-converted-space"/>
          <w:color w:val="000000" w:themeColor="text1"/>
          <w:spacing w:val="2"/>
        </w:rPr>
        <w:t>представлен в таблице.</w:t>
      </w:r>
    </w:p>
    <w:p w:rsidR="007E1DF4" w:rsidRDefault="007E1DF4" w:rsidP="007E1D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</w:p>
    <w:tbl>
      <w:tblPr>
        <w:tblStyle w:val="ab"/>
        <w:tblW w:w="0" w:type="auto"/>
        <w:tblLook w:val="04A0"/>
      </w:tblPr>
      <w:tblGrid>
        <w:gridCol w:w="2239"/>
        <w:gridCol w:w="1697"/>
        <w:gridCol w:w="1706"/>
        <w:gridCol w:w="1841"/>
        <w:gridCol w:w="1564"/>
        <w:gridCol w:w="1490"/>
      </w:tblGrid>
      <w:tr w:rsidR="0000482E" w:rsidTr="00987021">
        <w:trPr>
          <w:trHeight w:val="8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Наименование учреждений и виды коммунальных услуг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</w:p>
          <w:p w:rsidR="0000482E" w:rsidRDefault="0000482E" w:rsidP="0000482E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 xml:space="preserve">                    1-полугодие</w:t>
            </w:r>
          </w:p>
          <w:p w:rsidR="0000482E" w:rsidRDefault="0000482E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 xml:space="preserve">        2014 года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</w:p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1-полугодие</w:t>
            </w:r>
          </w:p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 xml:space="preserve"> 2015 года</w:t>
            </w:r>
          </w:p>
        </w:tc>
        <w:tc>
          <w:tcPr>
            <w:tcW w:w="1490" w:type="dxa"/>
            <w:vMerge w:val="restart"/>
          </w:tcPr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% соотношение (увеличение +, снижение -) объема лимито</w:t>
            </w:r>
            <w:r w:rsidR="008D0937">
              <w:rPr>
                <w:rStyle w:val="apple-converted-space"/>
                <w:color w:val="000000" w:themeColor="text1"/>
                <w:spacing w:val="2"/>
              </w:rPr>
              <w:t>в, в усл.ед.</w:t>
            </w:r>
          </w:p>
        </w:tc>
      </w:tr>
      <w:tr w:rsidR="0000482E" w:rsidTr="00987021">
        <w:trPr>
          <w:trHeight w:val="678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E" w:rsidRDefault="0000482E" w:rsidP="009D64EF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В усл.ед.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E" w:rsidRDefault="0000482E" w:rsidP="009D64EF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В тыс. рублях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E" w:rsidRDefault="0000482E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В усл.ед.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2E" w:rsidRDefault="0000482E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В тыс. рублях</w:t>
            </w:r>
          </w:p>
        </w:tc>
        <w:tc>
          <w:tcPr>
            <w:tcW w:w="1490" w:type="dxa"/>
            <w:vMerge/>
            <w:tcBorders>
              <w:left w:val="single" w:sz="4" w:space="0" w:color="auto"/>
            </w:tcBorders>
          </w:tcPr>
          <w:p w:rsidR="0000482E" w:rsidRDefault="0000482E" w:rsidP="009D64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</w:p>
        </w:tc>
      </w:tr>
      <w:tr w:rsidR="0000482E" w:rsidTr="00987021">
        <w:trPr>
          <w:trHeight w:val="516"/>
        </w:trPr>
        <w:tc>
          <w:tcPr>
            <w:tcW w:w="2239" w:type="dxa"/>
            <w:tcBorders>
              <w:right w:val="single" w:sz="4" w:space="0" w:color="auto"/>
            </w:tcBorders>
          </w:tcPr>
          <w:p w:rsidR="0000482E" w:rsidRDefault="0000482E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Теплоэнергия, в Гкал/год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00482E" w:rsidRDefault="0000482E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14 120,6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00482E" w:rsidRDefault="0000482E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20 592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00482E" w:rsidRDefault="0000482E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15 642,6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482E" w:rsidRDefault="0000482E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23 028,8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00482E" w:rsidRDefault="0000482E" w:rsidP="008D0937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 w:rsidRPr="009D64EF">
              <w:rPr>
                <w:rStyle w:val="apple-converted-space"/>
                <w:b/>
                <w:color w:val="000000" w:themeColor="text1"/>
                <w:spacing w:val="2"/>
              </w:rPr>
              <w:t>+</w:t>
            </w:r>
            <w:r w:rsidR="008D0937">
              <w:rPr>
                <w:rStyle w:val="apple-converted-space"/>
                <w:b/>
                <w:color w:val="000000" w:themeColor="text1"/>
                <w:spacing w:val="2"/>
              </w:rPr>
              <w:t>9</w:t>
            </w:r>
            <w:r w:rsidRPr="009D64EF">
              <w:rPr>
                <w:rStyle w:val="apple-converted-space"/>
                <w:b/>
                <w:color w:val="000000" w:themeColor="text1"/>
                <w:spacing w:val="2"/>
              </w:rPr>
              <w:t>,7%</w:t>
            </w:r>
          </w:p>
        </w:tc>
      </w:tr>
      <w:tr w:rsidR="0000482E" w:rsidTr="00987021">
        <w:tc>
          <w:tcPr>
            <w:tcW w:w="2239" w:type="dxa"/>
          </w:tcPr>
          <w:p w:rsidR="0000482E" w:rsidRDefault="0000482E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ХВС, в м3/год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00482E" w:rsidRDefault="008D0937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32 099,5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482E" w:rsidRDefault="008D0937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937,3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0482E" w:rsidRDefault="008D0937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38 082,37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482E" w:rsidRDefault="008D0937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1 225,7</w:t>
            </w:r>
          </w:p>
        </w:tc>
        <w:tc>
          <w:tcPr>
            <w:tcW w:w="1490" w:type="dxa"/>
          </w:tcPr>
          <w:p w:rsidR="0000482E" w:rsidRDefault="008D0937" w:rsidP="008D09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+15,7</w:t>
            </w:r>
            <w:r w:rsidR="0000482E">
              <w:rPr>
                <w:rStyle w:val="apple-converted-space"/>
                <w:color w:val="000000" w:themeColor="text1"/>
                <w:spacing w:val="2"/>
              </w:rPr>
              <w:t>%</w:t>
            </w:r>
          </w:p>
        </w:tc>
      </w:tr>
      <w:tr w:rsidR="0000482E" w:rsidTr="00987021">
        <w:tc>
          <w:tcPr>
            <w:tcW w:w="2239" w:type="dxa"/>
          </w:tcPr>
          <w:p w:rsidR="0000482E" w:rsidRDefault="0000482E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ГВС, в м3/год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00482E" w:rsidRDefault="00617DA2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5</w:t>
            </w:r>
            <w:r w:rsidR="008D0937">
              <w:rPr>
                <w:rStyle w:val="apple-converted-space"/>
                <w:color w:val="000000" w:themeColor="text1"/>
                <w:spacing w:val="2"/>
              </w:rPr>
              <w:t>3 584,15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482E" w:rsidRDefault="005000BE" w:rsidP="00987021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</w:t>
            </w:r>
            <w:r w:rsidR="00987021">
              <w:rPr>
                <w:rStyle w:val="apple-converted-space"/>
                <w:color w:val="000000" w:themeColor="text1"/>
                <w:spacing w:val="2"/>
              </w:rPr>
              <w:t> </w:t>
            </w:r>
            <w:r>
              <w:rPr>
                <w:rStyle w:val="apple-converted-space"/>
                <w:color w:val="000000" w:themeColor="text1"/>
                <w:spacing w:val="2"/>
              </w:rPr>
              <w:t>618</w:t>
            </w:r>
            <w:r w:rsidR="00987021">
              <w:rPr>
                <w:rStyle w:val="apple-converted-space"/>
                <w:color w:val="000000" w:themeColor="text1"/>
                <w:spacing w:val="2"/>
              </w:rPr>
              <w:t>,4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0482E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25 065,54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482E" w:rsidRDefault="00987021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1 371,6</w:t>
            </w:r>
          </w:p>
        </w:tc>
        <w:tc>
          <w:tcPr>
            <w:tcW w:w="1490" w:type="dxa"/>
          </w:tcPr>
          <w:p w:rsidR="0000482E" w:rsidRDefault="00987021" w:rsidP="00617D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 xml:space="preserve">- </w:t>
            </w:r>
            <w:r w:rsidR="00617DA2">
              <w:rPr>
                <w:rStyle w:val="apple-converted-space"/>
                <w:color w:val="000000" w:themeColor="text1"/>
                <w:spacing w:val="2"/>
              </w:rPr>
              <w:t>113,7</w:t>
            </w:r>
            <w:r w:rsidR="0000482E">
              <w:rPr>
                <w:rStyle w:val="apple-converted-space"/>
                <w:color w:val="000000" w:themeColor="text1"/>
                <w:spacing w:val="2"/>
              </w:rPr>
              <w:t>%</w:t>
            </w:r>
          </w:p>
        </w:tc>
      </w:tr>
      <w:tr w:rsidR="0000482E" w:rsidTr="00987021">
        <w:tc>
          <w:tcPr>
            <w:tcW w:w="2239" w:type="dxa"/>
          </w:tcPr>
          <w:p w:rsidR="0000482E" w:rsidRDefault="0000482E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Электроэнергия, кВт.ч/год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00482E" w:rsidRDefault="005000BE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3 612 675,1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482E" w:rsidRDefault="005000BE" w:rsidP="0000482E">
            <w:pPr>
              <w:pStyle w:val="formattext"/>
              <w:spacing w:after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8</w:t>
            </w:r>
            <w:r w:rsidR="00987021">
              <w:rPr>
                <w:rStyle w:val="apple-converted-space"/>
                <w:color w:val="000000" w:themeColor="text1"/>
                <w:spacing w:val="2"/>
              </w:rPr>
              <w:t> </w:t>
            </w:r>
            <w:r>
              <w:rPr>
                <w:rStyle w:val="apple-converted-space"/>
                <w:color w:val="000000" w:themeColor="text1"/>
                <w:spacing w:val="2"/>
              </w:rPr>
              <w:t>004</w:t>
            </w:r>
            <w:r w:rsidR="00987021">
              <w:rPr>
                <w:rStyle w:val="apple-converted-space"/>
                <w:color w:val="000000" w:themeColor="text1"/>
                <w:spacing w:val="2"/>
              </w:rPr>
              <w:t>,5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0482E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4 247 774,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482E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11 036,7</w:t>
            </w:r>
          </w:p>
        </w:tc>
        <w:tc>
          <w:tcPr>
            <w:tcW w:w="1490" w:type="dxa"/>
          </w:tcPr>
          <w:p w:rsidR="0000482E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14,9</w:t>
            </w:r>
            <w:r w:rsidR="00617DA2">
              <w:rPr>
                <w:rStyle w:val="apple-converted-space"/>
                <w:color w:val="000000" w:themeColor="text1"/>
                <w:spacing w:val="2"/>
              </w:rPr>
              <w:t>%</w:t>
            </w:r>
          </w:p>
        </w:tc>
      </w:tr>
      <w:tr w:rsidR="00987021" w:rsidTr="00987021">
        <w:tc>
          <w:tcPr>
            <w:tcW w:w="2239" w:type="dxa"/>
            <w:tcBorders>
              <w:right w:val="single" w:sz="4" w:space="0" w:color="auto"/>
            </w:tcBorders>
          </w:tcPr>
          <w:p w:rsidR="00987021" w:rsidRDefault="00987021" w:rsidP="00987021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Итого: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87021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87021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31 152,2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87021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87021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  <w:r>
              <w:rPr>
                <w:rStyle w:val="apple-converted-space"/>
                <w:color w:val="000000" w:themeColor="text1"/>
                <w:spacing w:val="2"/>
              </w:rPr>
              <w:t>36 662,8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87021" w:rsidRDefault="00987021" w:rsidP="000048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color w:val="000000" w:themeColor="text1"/>
                <w:spacing w:val="2"/>
              </w:rPr>
            </w:pPr>
          </w:p>
        </w:tc>
      </w:tr>
    </w:tbl>
    <w:p w:rsidR="007E1DF4" w:rsidRDefault="00CA0A96" w:rsidP="005E34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           Из приведенного анализа следует, что </w:t>
      </w:r>
      <w:r w:rsidR="00617DA2">
        <w:rPr>
          <w:rStyle w:val="apple-converted-space"/>
          <w:color w:val="000000" w:themeColor="text1"/>
          <w:spacing w:val="2"/>
        </w:rPr>
        <w:t xml:space="preserve">не соблюдаются требования </w:t>
      </w:r>
      <w:r w:rsidR="00617DA2">
        <w:rPr>
          <w:color w:val="000000"/>
          <w:bdr w:val="none" w:sz="0" w:space="0" w:color="auto" w:frame="1"/>
        </w:rPr>
        <w:t>Федерального закона РФ от 23.11.</w:t>
      </w:r>
      <w:r w:rsidR="00617DA2" w:rsidRPr="007E1DF4">
        <w:rPr>
          <w:color w:val="000000" w:themeColor="text1"/>
          <w:bdr w:val="none" w:sz="0" w:space="0" w:color="auto" w:frame="1"/>
        </w:rPr>
        <w:t>2009 № 261-ФЗ</w:t>
      </w:r>
      <w:r>
        <w:rPr>
          <w:rStyle w:val="apple-converted-space"/>
          <w:color w:val="000000" w:themeColor="text1"/>
          <w:spacing w:val="2"/>
        </w:rPr>
        <w:t xml:space="preserve"> </w:t>
      </w:r>
      <w:r w:rsidR="00617DA2">
        <w:rPr>
          <w:rStyle w:val="apple-converted-space"/>
          <w:color w:val="000000" w:themeColor="text1"/>
          <w:spacing w:val="2"/>
        </w:rPr>
        <w:t xml:space="preserve">в части снижения </w:t>
      </w:r>
      <w:r w:rsidR="00EF2D7E">
        <w:rPr>
          <w:rStyle w:val="apple-converted-space"/>
          <w:color w:val="000000" w:themeColor="text1"/>
          <w:spacing w:val="2"/>
        </w:rPr>
        <w:t>фактического</w:t>
      </w:r>
      <w:r w:rsidR="00617DA2">
        <w:rPr>
          <w:rStyle w:val="apple-converted-space"/>
          <w:color w:val="000000" w:themeColor="text1"/>
          <w:spacing w:val="2"/>
        </w:rPr>
        <w:t xml:space="preserve"> потребления по </w:t>
      </w:r>
      <w:r>
        <w:rPr>
          <w:rStyle w:val="apple-converted-space"/>
          <w:color w:val="000000" w:themeColor="text1"/>
          <w:spacing w:val="2"/>
        </w:rPr>
        <w:t>теплоэнергии, ХВС и электроэнергии</w:t>
      </w:r>
      <w:r w:rsidR="00614113">
        <w:rPr>
          <w:rStyle w:val="apple-converted-space"/>
          <w:color w:val="000000" w:themeColor="text1"/>
          <w:spacing w:val="2"/>
        </w:rPr>
        <w:t>.</w:t>
      </w:r>
    </w:p>
    <w:p w:rsidR="001353F6" w:rsidRPr="00A056AD" w:rsidRDefault="007E1DF4" w:rsidP="005E34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Style w:val="apple-converted-space"/>
          <w:color w:val="000000" w:themeColor="text1"/>
          <w:spacing w:val="2"/>
        </w:rPr>
        <w:t xml:space="preserve"> </w:t>
      </w:r>
      <w:r w:rsidR="00614113">
        <w:rPr>
          <w:color w:val="000000"/>
          <w:bdr w:val="none" w:sz="0" w:space="0" w:color="auto" w:frame="1"/>
        </w:rPr>
        <w:t xml:space="preserve">      </w:t>
      </w:r>
      <w:r w:rsidR="00B662B9">
        <w:rPr>
          <w:color w:val="000000"/>
          <w:bdr w:val="none" w:sz="0" w:space="0" w:color="auto" w:frame="1"/>
        </w:rPr>
        <w:t xml:space="preserve">   </w:t>
      </w:r>
      <w:r w:rsidR="00F5199C" w:rsidRPr="00A056AD">
        <w:rPr>
          <w:color w:val="000000"/>
          <w:bdr w:val="none" w:sz="0" w:space="0" w:color="auto" w:frame="1"/>
        </w:rPr>
        <w:t xml:space="preserve"> По результатам </w:t>
      </w:r>
      <w:r w:rsidR="00614113">
        <w:rPr>
          <w:color w:val="000000"/>
          <w:bdr w:val="none" w:sz="0" w:space="0" w:color="auto" w:frame="1"/>
        </w:rPr>
        <w:t>экспертно-аналитического мероприятия в части</w:t>
      </w:r>
      <w:r w:rsidR="00F5199C" w:rsidRPr="00A056AD">
        <w:rPr>
          <w:color w:val="000000"/>
          <w:bdr w:val="none" w:sz="0" w:space="0" w:color="auto" w:frame="1"/>
        </w:rPr>
        <w:t xml:space="preserve"> потребления </w:t>
      </w:r>
      <w:r w:rsidR="00060FA2" w:rsidRPr="00A056AD">
        <w:rPr>
          <w:color w:val="000000"/>
          <w:bdr w:val="none" w:sz="0" w:space="0" w:color="auto" w:frame="1"/>
        </w:rPr>
        <w:t>энергоресурсов бюджетными учреждениями МО «Нижнеилимский район»</w:t>
      </w:r>
      <w:r w:rsidR="00F5199C" w:rsidRPr="00A056AD">
        <w:rPr>
          <w:color w:val="000000"/>
          <w:bdr w:val="none" w:sz="0" w:space="0" w:color="auto" w:frame="1"/>
        </w:rPr>
        <w:t xml:space="preserve"> установлено, что </w:t>
      </w:r>
      <w:r w:rsidR="00060FA2" w:rsidRPr="00A056AD">
        <w:rPr>
          <w:color w:val="000000"/>
          <w:bdr w:val="none" w:sz="0" w:space="0" w:color="auto" w:frame="1"/>
        </w:rPr>
        <w:t xml:space="preserve">в 2014 году превысили нормативный расход энергоресурсов такие </w:t>
      </w:r>
      <w:r w:rsidR="001353F6" w:rsidRPr="00A056AD">
        <w:rPr>
          <w:color w:val="000000"/>
          <w:bdr w:val="none" w:sz="0" w:space="0" w:color="auto" w:frame="1"/>
        </w:rPr>
        <w:t>бюджетополучатели</w:t>
      </w:r>
      <w:r w:rsidR="00060FA2" w:rsidRPr="00A056AD">
        <w:rPr>
          <w:color w:val="000000"/>
          <w:bdr w:val="none" w:sz="0" w:space="0" w:color="auto" w:frame="1"/>
        </w:rPr>
        <w:t xml:space="preserve"> как: </w:t>
      </w:r>
    </w:p>
    <w:p w:rsidR="00F5199C" w:rsidRPr="00A056AD" w:rsidRDefault="001353F6" w:rsidP="00B662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A056AD">
        <w:rPr>
          <w:color w:val="000000"/>
          <w:bdr w:val="none" w:sz="0" w:space="0" w:color="auto" w:frame="1"/>
        </w:rPr>
        <w:lastRenderedPageBreak/>
        <w:t xml:space="preserve">- </w:t>
      </w:r>
      <w:r w:rsidR="00060FA2" w:rsidRPr="00A056AD">
        <w:rPr>
          <w:color w:val="000000"/>
          <w:bdr w:val="none" w:sz="0" w:space="0" w:color="auto" w:frame="1"/>
        </w:rPr>
        <w:t>МУ «Управление по культуре, спорту и делам молодежи» администрации Нижнеилимского муниципального района</w:t>
      </w:r>
      <w:r w:rsidRPr="00A056AD">
        <w:rPr>
          <w:color w:val="000000"/>
          <w:bdr w:val="none" w:sz="0" w:space="0" w:color="auto" w:frame="1"/>
        </w:rPr>
        <w:t>;</w:t>
      </w:r>
    </w:p>
    <w:p w:rsidR="001353F6" w:rsidRPr="00A056AD" w:rsidRDefault="001353F6" w:rsidP="005E347C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A056AD">
        <w:rPr>
          <w:color w:val="000000"/>
          <w:bdr w:val="none" w:sz="0" w:space="0" w:color="auto" w:frame="1"/>
        </w:rPr>
        <w:t>- МОУ «Железногорская школа №3»;</w:t>
      </w:r>
    </w:p>
    <w:p w:rsidR="001353F6" w:rsidRPr="00A056AD" w:rsidRDefault="001353F6" w:rsidP="000B663C">
      <w:pPr>
        <w:pStyle w:val="a5"/>
        <w:shd w:val="clear" w:color="auto" w:fill="FFFFFF"/>
        <w:spacing w:before="0" w:beforeAutospacing="0" w:after="0" w:afterAutospacing="0" w:line="297" w:lineRule="atLeast"/>
        <w:rPr>
          <w:color w:val="000000"/>
          <w:bdr w:val="none" w:sz="0" w:space="0" w:color="auto" w:frame="1"/>
        </w:rPr>
      </w:pPr>
      <w:r w:rsidRPr="00A056AD">
        <w:rPr>
          <w:color w:val="000000"/>
          <w:bdr w:val="none" w:sz="0" w:space="0" w:color="auto" w:frame="1"/>
        </w:rPr>
        <w:t>- МКОУ «Коршуновская СОШ»;</w:t>
      </w:r>
    </w:p>
    <w:p w:rsidR="001353F6" w:rsidRPr="00A056AD" w:rsidRDefault="001353F6" w:rsidP="000B663C">
      <w:pPr>
        <w:pStyle w:val="a5"/>
        <w:shd w:val="clear" w:color="auto" w:fill="FFFFFF"/>
        <w:spacing w:before="0" w:beforeAutospacing="0" w:after="0" w:afterAutospacing="0" w:line="297" w:lineRule="atLeast"/>
        <w:rPr>
          <w:color w:val="000000"/>
          <w:bdr w:val="none" w:sz="0" w:space="0" w:color="auto" w:frame="1"/>
        </w:rPr>
      </w:pPr>
      <w:r w:rsidRPr="00A056AD">
        <w:rPr>
          <w:color w:val="000000"/>
          <w:bdr w:val="none" w:sz="0" w:space="0" w:color="auto" w:frame="1"/>
        </w:rPr>
        <w:t>- МОУ «Новоигирминская СОШ №2»;</w:t>
      </w:r>
    </w:p>
    <w:p w:rsidR="001353F6" w:rsidRPr="00A056AD" w:rsidRDefault="001353F6" w:rsidP="000B663C">
      <w:pPr>
        <w:pStyle w:val="a5"/>
        <w:shd w:val="clear" w:color="auto" w:fill="FFFFFF"/>
        <w:spacing w:before="0" w:beforeAutospacing="0" w:after="0" w:afterAutospacing="0" w:line="297" w:lineRule="atLeast"/>
        <w:rPr>
          <w:color w:val="000000"/>
          <w:bdr w:val="none" w:sz="0" w:space="0" w:color="auto" w:frame="1"/>
        </w:rPr>
      </w:pPr>
      <w:r w:rsidRPr="00A056AD">
        <w:rPr>
          <w:color w:val="000000"/>
          <w:bdr w:val="none" w:sz="0" w:space="0" w:color="auto" w:frame="1"/>
        </w:rPr>
        <w:t>- МОУ «Новоигирминская СОШ №3»;</w:t>
      </w:r>
    </w:p>
    <w:p w:rsidR="001353F6" w:rsidRPr="00A056AD" w:rsidRDefault="001353F6" w:rsidP="00C57E64">
      <w:pPr>
        <w:rPr>
          <w:bCs/>
          <w:color w:val="000000"/>
        </w:rPr>
      </w:pPr>
      <w:r w:rsidRPr="00A056AD">
        <w:rPr>
          <w:color w:val="000000"/>
          <w:bdr w:val="none" w:sz="0" w:space="0" w:color="auto" w:frame="1"/>
        </w:rPr>
        <w:t xml:space="preserve">- </w:t>
      </w:r>
      <w:r w:rsidRPr="00A056AD">
        <w:rPr>
          <w:bCs/>
          <w:color w:val="000000"/>
        </w:rPr>
        <w:t xml:space="preserve">МОУ </w:t>
      </w:r>
      <w:r w:rsidR="00473C11" w:rsidRPr="00A056AD">
        <w:rPr>
          <w:bCs/>
          <w:color w:val="000000"/>
        </w:rPr>
        <w:t>«</w:t>
      </w:r>
      <w:r w:rsidRPr="00A056AD">
        <w:rPr>
          <w:bCs/>
          <w:color w:val="000000"/>
        </w:rPr>
        <w:t>ОСШ им. М.К. Янгеля"</w:t>
      </w:r>
      <w:r w:rsidR="00C57E64" w:rsidRPr="00A056AD">
        <w:rPr>
          <w:bCs/>
          <w:color w:val="000000"/>
        </w:rPr>
        <w:t>;</w:t>
      </w:r>
    </w:p>
    <w:p w:rsidR="001353F6" w:rsidRPr="00A056AD" w:rsidRDefault="00C57E64" w:rsidP="00C57E64">
      <w:pPr>
        <w:rPr>
          <w:bCs/>
          <w:color w:val="000000"/>
        </w:rPr>
      </w:pPr>
      <w:r w:rsidRPr="00A056AD">
        <w:rPr>
          <w:bCs/>
          <w:color w:val="000000"/>
        </w:rPr>
        <w:t xml:space="preserve">- </w:t>
      </w:r>
      <w:r w:rsidR="001353F6" w:rsidRPr="00A056AD">
        <w:rPr>
          <w:bCs/>
          <w:color w:val="000000"/>
        </w:rPr>
        <w:t xml:space="preserve">МОУ </w:t>
      </w:r>
      <w:r w:rsidR="00473C11" w:rsidRPr="00A056AD">
        <w:rPr>
          <w:bCs/>
          <w:color w:val="000000"/>
        </w:rPr>
        <w:t>«</w:t>
      </w:r>
      <w:r w:rsidR="001353F6" w:rsidRPr="00A056AD">
        <w:rPr>
          <w:bCs/>
          <w:color w:val="000000"/>
        </w:rPr>
        <w:t>Радищевская СОШ"</w:t>
      </w:r>
      <w:r w:rsidRPr="00A056AD">
        <w:rPr>
          <w:bCs/>
          <w:color w:val="000000"/>
        </w:rPr>
        <w:t>;</w:t>
      </w:r>
    </w:p>
    <w:p w:rsidR="00C57E64" w:rsidRPr="00A056AD" w:rsidRDefault="00C57E64" w:rsidP="00C57E64">
      <w:pPr>
        <w:rPr>
          <w:bCs/>
          <w:color w:val="000000"/>
        </w:rPr>
      </w:pPr>
      <w:r w:rsidRPr="00A056AD">
        <w:rPr>
          <w:bCs/>
          <w:color w:val="000000"/>
        </w:rPr>
        <w:t xml:space="preserve">- МОУ </w:t>
      </w:r>
      <w:r w:rsidR="00473C11" w:rsidRPr="00A056AD">
        <w:rPr>
          <w:bCs/>
          <w:color w:val="000000"/>
        </w:rPr>
        <w:t>«</w:t>
      </w:r>
      <w:r w:rsidRPr="00A056AD">
        <w:rPr>
          <w:bCs/>
          <w:color w:val="000000"/>
        </w:rPr>
        <w:t>Речушинская СОШ</w:t>
      </w:r>
      <w:r w:rsidR="00473C11" w:rsidRPr="00A056AD">
        <w:rPr>
          <w:bCs/>
          <w:color w:val="000000"/>
        </w:rPr>
        <w:t>»</w:t>
      </w:r>
      <w:r w:rsidRPr="00A056AD">
        <w:rPr>
          <w:bCs/>
          <w:color w:val="000000"/>
        </w:rPr>
        <w:t>;</w:t>
      </w:r>
    </w:p>
    <w:p w:rsidR="00C57E64" w:rsidRPr="00A056AD" w:rsidRDefault="00C57E64" w:rsidP="00C57E64">
      <w:pPr>
        <w:rPr>
          <w:bCs/>
          <w:color w:val="000000"/>
        </w:rPr>
      </w:pPr>
      <w:r w:rsidRPr="00A056AD">
        <w:rPr>
          <w:bCs/>
          <w:color w:val="000000"/>
        </w:rPr>
        <w:t xml:space="preserve">- МОУ </w:t>
      </w:r>
      <w:r w:rsidR="00473C11" w:rsidRPr="00A056AD">
        <w:rPr>
          <w:bCs/>
          <w:color w:val="000000"/>
        </w:rPr>
        <w:t>«</w:t>
      </w:r>
      <w:r w:rsidRPr="00A056AD">
        <w:rPr>
          <w:bCs/>
          <w:color w:val="000000"/>
        </w:rPr>
        <w:t>Рудногорская СОШ</w:t>
      </w:r>
      <w:r w:rsidR="00473C11" w:rsidRPr="00A056AD">
        <w:rPr>
          <w:bCs/>
          <w:color w:val="000000"/>
        </w:rPr>
        <w:t>»</w:t>
      </w:r>
      <w:r w:rsidRPr="00A056AD">
        <w:rPr>
          <w:bCs/>
          <w:color w:val="000000"/>
        </w:rPr>
        <w:t>;</w:t>
      </w:r>
    </w:p>
    <w:p w:rsidR="00C57E64" w:rsidRPr="00A056AD" w:rsidRDefault="00C57E64" w:rsidP="00C57E64">
      <w:pPr>
        <w:pStyle w:val="a5"/>
        <w:shd w:val="clear" w:color="auto" w:fill="FFFFFF"/>
        <w:spacing w:before="0" w:beforeAutospacing="0" w:after="0" w:afterAutospacing="0" w:line="297" w:lineRule="atLeast"/>
        <w:rPr>
          <w:bCs/>
          <w:color w:val="000000"/>
        </w:rPr>
      </w:pPr>
      <w:r w:rsidRPr="00A056AD">
        <w:rPr>
          <w:color w:val="000000"/>
          <w:bdr w:val="none" w:sz="0" w:space="0" w:color="auto" w:frame="1"/>
        </w:rPr>
        <w:t xml:space="preserve">- </w:t>
      </w:r>
      <w:r w:rsidRPr="00A056AD">
        <w:rPr>
          <w:bCs/>
          <w:color w:val="000000"/>
        </w:rPr>
        <w:t xml:space="preserve">МОУ </w:t>
      </w:r>
      <w:r w:rsidR="00473C11" w:rsidRPr="00A056AD">
        <w:rPr>
          <w:bCs/>
          <w:color w:val="000000"/>
        </w:rPr>
        <w:t>«</w:t>
      </w:r>
      <w:r w:rsidRPr="00A056AD">
        <w:rPr>
          <w:bCs/>
          <w:color w:val="000000"/>
        </w:rPr>
        <w:t>Семигорская СОШ</w:t>
      </w:r>
      <w:r w:rsidR="00473C11" w:rsidRPr="00A056AD">
        <w:rPr>
          <w:bCs/>
          <w:color w:val="000000"/>
        </w:rPr>
        <w:t>»</w:t>
      </w:r>
      <w:r w:rsidRPr="00A056AD">
        <w:rPr>
          <w:bCs/>
          <w:color w:val="000000"/>
        </w:rPr>
        <w:t>;</w:t>
      </w:r>
    </w:p>
    <w:p w:rsidR="00C57E64" w:rsidRPr="002C016E" w:rsidRDefault="00C57E64" w:rsidP="00C57E64">
      <w:pPr>
        <w:rPr>
          <w:bCs/>
          <w:color w:val="000000"/>
        </w:rPr>
      </w:pPr>
      <w:r w:rsidRPr="002C016E">
        <w:rPr>
          <w:bCs/>
          <w:color w:val="000000"/>
        </w:rPr>
        <w:t xml:space="preserve">- МОУ </w:t>
      </w:r>
      <w:r w:rsidR="00473C11" w:rsidRPr="002C016E">
        <w:rPr>
          <w:bCs/>
          <w:color w:val="000000"/>
        </w:rPr>
        <w:t>«</w:t>
      </w:r>
      <w:r w:rsidRPr="002C016E">
        <w:rPr>
          <w:bCs/>
          <w:color w:val="000000"/>
        </w:rPr>
        <w:t>Соцгородская СОШ</w:t>
      </w:r>
      <w:r w:rsidR="00473C11" w:rsidRPr="002C016E">
        <w:rPr>
          <w:bCs/>
          <w:color w:val="000000"/>
        </w:rPr>
        <w:t>»</w:t>
      </w:r>
      <w:r w:rsidR="00A056AD" w:rsidRPr="002C016E">
        <w:rPr>
          <w:bCs/>
          <w:color w:val="000000"/>
        </w:rPr>
        <w:t xml:space="preserve"> и </w:t>
      </w:r>
      <w:r w:rsidR="002C016E" w:rsidRPr="002C016E">
        <w:rPr>
          <w:bCs/>
          <w:color w:val="000000"/>
        </w:rPr>
        <w:t>др.</w:t>
      </w:r>
    </w:p>
    <w:p w:rsidR="00F5199C" w:rsidRPr="00A056AD" w:rsidRDefault="00473C11" w:rsidP="00473C11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 w:rsidRPr="00A056AD">
        <w:rPr>
          <w:color w:val="000000"/>
          <w:bdr w:val="none" w:sz="0" w:space="0" w:color="auto" w:frame="1"/>
        </w:rPr>
        <w:t xml:space="preserve">             По мнению КСП района, превышение норматива выразилось в дополнительных расходах на оплату объемов услуг, что повлекло неэффективное использование бюджетных средств</w:t>
      </w:r>
      <w:r w:rsidR="006211D3">
        <w:rPr>
          <w:color w:val="000000"/>
          <w:bdr w:val="none" w:sz="0" w:space="0" w:color="auto" w:frame="1"/>
        </w:rPr>
        <w:t xml:space="preserve"> в сумме       </w:t>
      </w:r>
      <w:r w:rsidR="00A056AD">
        <w:rPr>
          <w:color w:val="000000"/>
          <w:bdr w:val="none" w:sz="0" w:space="0" w:color="auto" w:frame="1"/>
        </w:rPr>
        <w:t>3</w:t>
      </w:r>
      <w:r w:rsidR="006211D3">
        <w:rPr>
          <w:color w:val="000000"/>
          <w:bdr w:val="none" w:sz="0" w:space="0" w:color="auto" w:frame="1"/>
        </w:rPr>
        <w:t xml:space="preserve"> </w:t>
      </w:r>
      <w:r w:rsidR="00A056AD">
        <w:rPr>
          <w:color w:val="000000"/>
          <w:bdr w:val="none" w:sz="0" w:space="0" w:color="auto" w:frame="1"/>
        </w:rPr>
        <w:t>766,86 тыс. руб</w:t>
      </w:r>
      <w:r w:rsidR="006211D3">
        <w:rPr>
          <w:color w:val="000000"/>
          <w:bdr w:val="none" w:sz="0" w:space="0" w:color="auto" w:frame="1"/>
        </w:rPr>
        <w:t>лей.</w:t>
      </w:r>
      <w:r w:rsidRPr="00A056AD">
        <w:rPr>
          <w:color w:val="000000"/>
          <w:bdr w:val="none" w:sz="0" w:space="0" w:color="auto" w:frame="1"/>
        </w:rPr>
        <w:t xml:space="preserve">  </w:t>
      </w:r>
    </w:p>
    <w:p w:rsidR="00F5199C" w:rsidRDefault="00E4410B" w:rsidP="00E4410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</w:t>
      </w:r>
      <w:r w:rsidR="00A056AD">
        <w:rPr>
          <w:color w:val="000000"/>
          <w:bdr w:val="none" w:sz="0" w:space="0" w:color="auto" w:frame="1"/>
        </w:rPr>
        <w:t>Следует также отметить, что в нарушении п.</w:t>
      </w:r>
      <w:r w:rsidR="006211D3">
        <w:rPr>
          <w:color w:val="000000"/>
          <w:bdr w:val="none" w:sz="0" w:space="0" w:color="auto" w:frame="1"/>
        </w:rPr>
        <w:t xml:space="preserve"> </w:t>
      </w:r>
      <w:r w:rsidR="00A056AD">
        <w:rPr>
          <w:color w:val="000000"/>
          <w:bdr w:val="none" w:sz="0" w:space="0" w:color="auto" w:frame="1"/>
        </w:rPr>
        <w:t>3 ст. 13 Федерального закона РФ от 23.11.2009 № 261-ФЗ в подавляющем большинстве бюджетных учреждений МО «Нижнеилимский район»</w:t>
      </w:r>
      <w:r w:rsidR="00F91206">
        <w:rPr>
          <w:color w:val="000000"/>
          <w:bdr w:val="none" w:sz="0" w:space="0" w:color="auto" w:frame="1"/>
        </w:rPr>
        <w:t xml:space="preserve"> (дошкольных и общеобразовательных учреждениях)</w:t>
      </w:r>
      <w:r w:rsidR="00A056AD">
        <w:rPr>
          <w:color w:val="000000"/>
          <w:bdr w:val="none" w:sz="0" w:space="0" w:color="auto" w:frame="1"/>
        </w:rPr>
        <w:t xml:space="preserve"> отсутствуют приборы учета </w:t>
      </w:r>
      <w:r w:rsidR="00F91206">
        <w:rPr>
          <w:color w:val="000000"/>
          <w:bdr w:val="none" w:sz="0" w:space="0" w:color="auto" w:frame="1"/>
        </w:rPr>
        <w:t xml:space="preserve">по </w:t>
      </w:r>
      <w:r w:rsidR="00A056AD">
        <w:rPr>
          <w:color w:val="000000"/>
          <w:bdr w:val="none" w:sz="0" w:space="0" w:color="auto" w:frame="1"/>
        </w:rPr>
        <w:t>теплоэнергии и вод</w:t>
      </w:r>
      <w:r w:rsidR="00F91206">
        <w:rPr>
          <w:color w:val="000000"/>
          <w:bdr w:val="none" w:sz="0" w:space="0" w:color="auto" w:frame="1"/>
        </w:rPr>
        <w:t>е</w:t>
      </w:r>
      <w:r w:rsidR="00A056AD">
        <w:rPr>
          <w:color w:val="000000"/>
          <w:bdr w:val="none" w:sz="0" w:space="0" w:color="auto" w:frame="1"/>
        </w:rPr>
        <w:t>.</w:t>
      </w:r>
    </w:p>
    <w:p w:rsidR="00A056AD" w:rsidRDefault="00A056AD" w:rsidP="00E4410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Анализ фактического потребления энергорес</w:t>
      </w:r>
      <w:r w:rsidR="00E4410B">
        <w:rPr>
          <w:color w:val="000000"/>
          <w:bdr w:val="none" w:sz="0" w:space="0" w:color="auto" w:frame="1"/>
        </w:rPr>
        <w:t xml:space="preserve">урсов в динамике 2014 года и 1-ой половины 2015 года (Приложение № 1) выявил, что в нарушении ст. 24 Федерального закона РФ от 23.11.2009 № 261-ФЗ часть учреждений не обеспечила снижение потребления энергоресурсов не менее чем на 3%. Общее потребление </w:t>
      </w:r>
      <w:r w:rsidR="002C016E">
        <w:rPr>
          <w:color w:val="000000"/>
          <w:bdr w:val="none" w:sz="0" w:space="0" w:color="auto" w:frame="1"/>
        </w:rPr>
        <w:t>электроэнергии увеличилось с 5% до 15,5%, потребление воды от 3% до 30%, потребление теплоэнергии от 3 до 31%. Изучая сведения о потреблении энергоресурсов в динамике за 1,5 года можно выявить значительное увеличение и снижение потребления в отдельных учреждениях.</w:t>
      </w:r>
    </w:p>
    <w:p w:rsidR="002C016E" w:rsidRDefault="002C016E" w:rsidP="00E4410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КСП района обращает внимание, что одним из критериев оценки эффективности использования бюджетных средств на оплату коммунальных услуг стало соблюдение установленных лимитов потребления энергоресурсов. Сравнение фактических показателей с лимитами (Приложение № 1) показывает, что в большинстве учреждений фактическое потребление электроэнергии и воды значительно ниже установленных лимитов</w:t>
      </w:r>
      <w:r w:rsidR="005F3532">
        <w:rPr>
          <w:color w:val="000000"/>
          <w:bdr w:val="none" w:sz="0" w:space="0" w:color="auto" w:frame="1"/>
        </w:rPr>
        <w:t xml:space="preserve"> потребления, а по теплоэнергии выше.</w:t>
      </w:r>
    </w:p>
    <w:p w:rsidR="005870F7" w:rsidRDefault="009F204B" w:rsidP="00614113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</w:t>
      </w:r>
      <w:r w:rsidR="005870F7">
        <w:rPr>
          <w:color w:val="000000"/>
          <w:bdr w:val="none" w:sz="0" w:space="0" w:color="auto" w:frame="1"/>
        </w:rPr>
        <w:t xml:space="preserve">  В 2014-2015 годах расходы по оплате коммунальных услуг учреждениями бюджетной сферы осуществлялись за счет средств местного бюджета и бюджетного кредита, использование средств областного бюджета </w:t>
      </w:r>
      <w:r w:rsidR="00837AFE">
        <w:rPr>
          <w:color w:val="000000"/>
          <w:bdr w:val="none" w:sz="0" w:space="0" w:color="auto" w:frame="1"/>
        </w:rPr>
        <w:t>производилось в 1- полугодии 2015 года в сумме 7 984,2 тыс. рублей</w:t>
      </w:r>
    </w:p>
    <w:p w:rsidR="002A1763" w:rsidRDefault="005870F7" w:rsidP="002A2D2B">
      <w:pPr>
        <w:pStyle w:val="a5"/>
        <w:shd w:val="clear" w:color="auto" w:fill="FFFFFF"/>
        <w:spacing w:before="0" w:beforeAutospacing="0" w:after="0" w:afterAutospacing="0" w:line="297" w:lineRule="atLeast"/>
        <w:jc w:val="both"/>
      </w:pPr>
      <w:r>
        <w:rPr>
          <w:color w:val="000000"/>
          <w:bdr w:val="none" w:sz="0" w:space="0" w:color="auto" w:frame="1"/>
        </w:rPr>
        <w:t xml:space="preserve"> </w:t>
      </w:r>
      <w:r w:rsidR="002A1763">
        <w:tab/>
        <w:t>4. Оплата кредиторской задолженности по коммунальным услугам по судебным искам производилась как за счет средств местного бюджета, так и за счет бюджетного кредита из областного бюджета.</w:t>
      </w:r>
    </w:p>
    <w:p w:rsidR="002A1763" w:rsidRDefault="00AB41B4" w:rsidP="002A1763">
      <w:pPr>
        <w:jc w:val="both"/>
      </w:pPr>
      <w:r>
        <w:t xml:space="preserve">           </w:t>
      </w:r>
      <w:r w:rsidR="002A1763">
        <w:t>Информация о погашении по исполнительным л</w:t>
      </w:r>
      <w:r w:rsidR="00214DD6">
        <w:t>истам за период 2014 и 1-</w:t>
      </w:r>
      <w:r w:rsidR="002A1763">
        <w:t>полугодии 2015 года представлена в таблице.</w:t>
      </w:r>
    </w:p>
    <w:p w:rsidR="002A1763" w:rsidRDefault="002A1763" w:rsidP="002A1763">
      <w:pPr>
        <w:jc w:val="right"/>
      </w:pPr>
      <w:r>
        <w:t>Тыс.рублей</w:t>
      </w:r>
    </w:p>
    <w:tbl>
      <w:tblPr>
        <w:tblStyle w:val="ab"/>
        <w:tblW w:w="10346" w:type="dxa"/>
        <w:tblLayout w:type="fixed"/>
        <w:tblLook w:val="04A0"/>
      </w:tblPr>
      <w:tblGrid>
        <w:gridCol w:w="1526"/>
        <w:gridCol w:w="1155"/>
        <w:gridCol w:w="1067"/>
        <w:gridCol w:w="1180"/>
        <w:gridCol w:w="1134"/>
        <w:gridCol w:w="850"/>
        <w:gridCol w:w="1209"/>
        <w:gridCol w:w="1319"/>
        <w:gridCol w:w="906"/>
      </w:tblGrid>
      <w:tr w:rsidR="002A1763" w:rsidTr="00733AE5">
        <w:tc>
          <w:tcPr>
            <w:tcW w:w="1526" w:type="dxa"/>
            <w:vMerge w:val="restart"/>
          </w:tcPr>
          <w:p w:rsidR="002A1763" w:rsidRPr="000C1093" w:rsidRDefault="002A1763" w:rsidP="008749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Наименование</w:t>
            </w:r>
          </w:p>
          <w:p w:rsidR="002A1763" w:rsidRPr="000C1093" w:rsidRDefault="002A1763" w:rsidP="002A1763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4536" w:type="dxa"/>
            <w:gridSpan w:val="4"/>
          </w:tcPr>
          <w:p w:rsidR="002A1763" w:rsidRPr="000C1093" w:rsidRDefault="002A1763" w:rsidP="002A1763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Исполнение за 2014 год</w:t>
            </w:r>
          </w:p>
        </w:tc>
        <w:tc>
          <w:tcPr>
            <w:tcW w:w="4284" w:type="dxa"/>
            <w:gridSpan w:val="4"/>
          </w:tcPr>
          <w:p w:rsidR="002A1763" w:rsidRPr="000C1093" w:rsidRDefault="002A1763" w:rsidP="002A1763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Исполнение за 1 полугодие 2015 года</w:t>
            </w:r>
          </w:p>
        </w:tc>
      </w:tr>
      <w:tr w:rsidR="000C1093" w:rsidTr="00733AE5">
        <w:tc>
          <w:tcPr>
            <w:tcW w:w="1526" w:type="dxa"/>
            <w:vMerge/>
          </w:tcPr>
          <w:p w:rsidR="002A1763" w:rsidRPr="000C1093" w:rsidRDefault="002A1763" w:rsidP="005977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874955" w:rsidRDefault="002A1763" w:rsidP="00874955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Облас</w:t>
            </w:r>
            <w:r w:rsidR="00874955">
              <w:rPr>
                <w:b/>
                <w:sz w:val="20"/>
                <w:szCs w:val="20"/>
              </w:rPr>
              <w:t>.</w:t>
            </w:r>
          </w:p>
          <w:p w:rsidR="002A1763" w:rsidRPr="000C1093" w:rsidRDefault="002A1763" w:rsidP="00874955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067" w:type="dxa"/>
          </w:tcPr>
          <w:p w:rsidR="002A1763" w:rsidRPr="000C1093" w:rsidRDefault="002A1763" w:rsidP="00874955">
            <w:pPr>
              <w:ind w:right="-154"/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Мест</w:t>
            </w:r>
            <w:r w:rsidR="00874955">
              <w:rPr>
                <w:b/>
                <w:sz w:val="20"/>
                <w:szCs w:val="20"/>
              </w:rPr>
              <w:t>.</w:t>
            </w:r>
            <w:r w:rsidRPr="000C1093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180" w:type="dxa"/>
          </w:tcPr>
          <w:p w:rsidR="002A1763" w:rsidRPr="000C1093" w:rsidRDefault="002A1763" w:rsidP="00874955">
            <w:pPr>
              <w:ind w:left="-62" w:right="-108"/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Бюдж</w:t>
            </w:r>
            <w:r w:rsidR="00874955">
              <w:rPr>
                <w:b/>
                <w:sz w:val="20"/>
                <w:szCs w:val="20"/>
              </w:rPr>
              <w:t>.</w:t>
            </w:r>
            <w:r w:rsidRPr="000C1093">
              <w:rPr>
                <w:b/>
                <w:sz w:val="20"/>
                <w:szCs w:val="20"/>
              </w:rPr>
              <w:t xml:space="preserve"> кредит</w:t>
            </w:r>
          </w:p>
        </w:tc>
        <w:tc>
          <w:tcPr>
            <w:tcW w:w="1134" w:type="dxa"/>
          </w:tcPr>
          <w:p w:rsidR="002A1763" w:rsidRPr="000C1093" w:rsidRDefault="002A1763" w:rsidP="00874955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74955" w:rsidRDefault="002A1763" w:rsidP="00874955">
            <w:pPr>
              <w:ind w:right="-41"/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Облас</w:t>
            </w:r>
            <w:r w:rsidR="00874955">
              <w:rPr>
                <w:b/>
                <w:sz w:val="20"/>
                <w:szCs w:val="20"/>
              </w:rPr>
              <w:t>.</w:t>
            </w:r>
          </w:p>
          <w:p w:rsidR="002A1763" w:rsidRPr="000C1093" w:rsidRDefault="002A1763" w:rsidP="00874955">
            <w:pPr>
              <w:ind w:right="-41"/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209" w:type="dxa"/>
          </w:tcPr>
          <w:p w:rsidR="002A1763" w:rsidRPr="000C1093" w:rsidRDefault="002A1763" w:rsidP="00874955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Мест</w:t>
            </w:r>
            <w:r w:rsidR="00874955">
              <w:rPr>
                <w:b/>
                <w:sz w:val="20"/>
                <w:szCs w:val="20"/>
              </w:rPr>
              <w:t>.</w:t>
            </w:r>
            <w:r w:rsidRPr="000C1093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319" w:type="dxa"/>
          </w:tcPr>
          <w:p w:rsidR="002A1763" w:rsidRPr="000C1093" w:rsidRDefault="002A1763" w:rsidP="00874955">
            <w:pPr>
              <w:ind w:left="-151" w:right="-22" w:firstLine="142"/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Бюдж</w:t>
            </w:r>
            <w:r w:rsidR="00874955">
              <w:rPr>
                <w:b/>
                <w:sz w:val="20"/>
                <w:szCs w:val="20"/>
              </w:rPr>
              <w:t>.</w:t>
            </w:r>
            <w:r w:rsidRPr="000C1093">
              <w:rPr>
                <w:b/>
                <w:sz w:val="20"/>
                <w:szCs w:val="20"/>
              </w:rPr>
              <w:t xml:space="preserve"> кредит</w:t>
            </w:r>
          </w:p>
        </w:tc>
        <w:tc>
          <w:tcPr>
            <w:tcW w:w="906" w:type="dxa"/>
          </w:tcPr>
          <w:p w:rsidR="002A1763" w:rsidRPr="000C1093" w:rsidRDefault="002A1763" w:rsidP="00874955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Всего</w:t>
            </w:r>
          </w:p>
        </w:tc>
      </w:tr>
      <w:tr w:rsidR="000C1093" w:rsidTr="00733AE5">
        <w:tc>
          <w:tcPr>
            <w:tcW w:w="1526" w:type="dxa"/>
          </w:tcPr>
          <w:p w:rsidR="002A1763" w:rsidRPr="000C1093" w:rsidRDefault="002A1763" w:rsidP="00597787">
            <w:pPr>
              <w:jc w:val="both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155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</w:tr>
      <w:tr w:rsidR="000C1093" w:rsidTr="00733AE5">
        <w:tc>
          <w:tcPr>
            <w:tcW w:w="1526" w:type="dxa"/>
          </w:tcPr>
          <w:p w:rsidR="002A1763" w:rsidRPr="000C1093" w:rsidRDefault="002A1763" w:rsidP="00597787">
            <w:pPr>
              <w:jc w:val="both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155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922,1</w:t>
            </w:r>
          </w:p>
        </w:tc>
        <w:tc>
          <w:tcPr>
            <w:tcW w:w="1134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922,1</w:t>
            </w:r>
          </w:p>
        </w:tc>
        <w:tc>
          <w:tcPr>
            <w:tcW w:w="850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</w:tr>
      <w:tr w:rsidR="000C1093" w:rsidTr="00733AE5">
        <w:tc>
          <w:tcPr>
            <w:tcW w:w="1526" w:type="dxa"/>
          </w:tcPr>
          <w:p w:rsidR="002A1763" w:rsidRPr="000C1093" w:rsidRDefault="002A1763" w:rsidP="00597787">
            <w:pPr>
              <w:jc w:val="both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155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4 587,5</w:t>
            </w:r>
          </w:p>
        </w:tc>
        <w:tc>
          <w:tcPr>
            <w:tcW w:w="1180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11 990,45</w:t>
            </w:r>
          </w:p>
        </w:tc>
        <w:tc>
          <w:tcPr>
            <w:tcW w:w="1134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16 577,95</w:t>
            </w:r>
          </w:p>
        </w:tc>
        <w:tc>
          <w:tcPr>
            <w:tcW w:w="850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4 349,9</w:t>
            </w:r>
          </w:p>
        </w:tc>
        <w:tc>
          <w:tcPr>
            <w:tcW w:w="1319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12 168,3</w:t>
            </w:r>
          </w:p>
        </w:tc>
        <w:tc>
          <w:tcPr>
            <w:tcW w:w="906" w:type="dxa"/>
          </w:tcPr>
          <w:p w:rsidR="002A1763" w:rsidRPr="000C1093" w:rsidRDefault="000C1093" w:rsidP="000C1093">
            <w:pPr>
              <w:ind w:right="-108"/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16 518,2</w:t>
            </w:r>
          </w:p>
        </w:tc>
      </w:tr>
      <w:tr w:rsidR="000C1093" w:rsidTr="00733AE5">
        <w:tc>
          <w:tcPr>
            <w:tcW w:w="1526" w:type="dxa"/>
          </w:tcPr>
          <w:p w:rsidR="002A1763" w:rsidRPr="000C1093" w:rsidRDefault="002A1763" w:rsidP="00C96C96">
            <w:pPr>
              <w:jc w:val="both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lastRenderedPageBreak/>
              <w:t>МКУ «</w:t>
            </w:r>
            <w:r w:rsidR="00C96C96">
              <w:rPr>
                <w:sz w:val="20"/>
                <w:szCs w:val="20"/>
              </w:rPr>
              <w:t>Пожарная часть Нижнеилимского района</w:t>
            </w:r>
            <w:r w:rsidRPr="000C1093">
              <w:rPr>
                <w:sz w:val="20"/>
                <w:szCs w:val="20"/>
              </w:rPr>
              <w:t>»</w:t>
            </w:r>
          </w:p>
        </w:tc>
        <w:tc>
          <w:tcPr>
            <w:tcW w:w="1155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1763" w:rsidRPr="000C1093" w:rsidRDefault="000C1093" w:rsidP="000C1093">
            <w:pPr>
              <w:jc w:val="center"/>
              <w:rPr>
                <w:sz w:val="20"/>
                <w:szCs w:val="20"/>
              </w:rPr>
            </w:pPr>
            <w:r w:rsidRPr="000C10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2A1763" w:rsidRPr="000C1093" w:rsidRDefault="002A1763" w:rsidP="000C1093">
            <w:pPr>
              <w:jc w:val="center"/>
              <w:rPr>
                <w:sz w:val="20"/>
                <w:szCs w:val="20"/>
              </w:rPr>
            </w:pPr>
          </w:p>
        </w:tc>
      </w:tr>
      <w:tr w:rsidR="000C1093" w:rsidTr="00733AE5">
        <w:tc>
          <w:tcPr>
            <w:tcW w:w="1526" w:type="dxa"/>
          </w:tcPr>
          <w:p w:rsidR="000C1093" w:rsidRPr="000C1093" w:rsidRDefault="000C1093" w:rsidP="00597787">
            <w:pPr>
              <w:jc w:val="both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55" w:type="dxa"/>
          </w:tcPr>
          <w:p w:rsidR="000C1093" w:rsidRPr="000C1093" w:rsidRDefault="000C1093" w:rsidP="000C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0C1093" w:rsidRPr="000C1093" w:rsidRDefault="000C1093" w:rsidP="000C1093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4 587,5</w:t>
            </w:r>
          </w:p>
        </w:tc>
        <w:tc>
          <w:tcPr>
            <w:tcW w:w="1180" w:type="dxa"/>
          </w:tcPr>
          <w:p w:rsidR="000C1093" w:rsidRPr="000C1093" w:rsidRDefault="000C1093" w:rsidP="000C1093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12 912,55</w:t>
            </w:r>
          </w:p>
        </w:tc>
        <w:tc>
          <w:tcPr>
            <w:tcW w:w="1134" w:type="dxa"/>
          </w:tcPr>
          <w:p w:rsidR="000C1093" w:rsidRPr="000C1093" w:rsidRDefault="000C1093" w:rsidP="000C1093">
            <w:pPr>
              <w:jc w:val="center"/>
              <w:rPr>
                <w:b/>
                <w:sz w:val="20"/>
                <w:szCs w:val="20"/>
              </w:rPr>
            </w:pPr>
            <w:r w:rsidRPr="000C1093">
              <w:rPr>
                <w:b/>
                <w:sz w:val="20"/>
                <w:szCs w:val="20"/>
              </w:rPr>
              <w:t>17 500,05</w:t>
            </w:r>
          </w:p>
        </w:tc>
        <w:tc>
          <w:tcPr>
            <w:tcW w:w="850" w:type="dxa"/>
          </w:tcPr>
          <w:p w:rsidR="000C1093" w:rsidRPr="000C1093" w:rsidRDefault="000C1093" w:rsidP="000C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C1093" w:rsidRPr="000C1093" w:rsidRDefault="000C1093" w:rsidP="000C1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4 349,9</w:t>
            </w:r>
          </w:p>
        </w:tc>
        <w:tc>
          <w:tcPr>
            <w:tcW w:w="1319" w:type="dxa"/>
          </w:tcPr>
          <w:p w:rsidR="000C1093" w:rsidRPr="000C1093" w:rsidRDefault="000C1093" w:rsidP="000C1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12 168,3</w:t>
            </w:r>
          </w:p>
        </w:tc>
        <w:tc>
          <w:tcPr>
            <w:tcW w:w="906" w:type="dxa"/>
          </w:tcPr>
          <w:p w:rsidR="000C1093" w:rsidRPr="000C1093" w:rsidRDefault="000C1093" w:rsidP="000C109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16 518,2</w:t>
            </w:r>
          </w:p>
        </w:tc>
      </w:tr>
    </w:tbl>
    <w:p w:rsidR="007B4374" w:rsidRDefault="007B4374" w:rsidP="005E347C"/>
    <w:p w:rsidR="002A2D2B" w:rsidRDefault="002A2D2B" w:rsidP="005E347C"/>
    <w:p w:rsidR="002A2D2B" w:rsidRPr="002A2D2B" w:rsidRDefault="002A2D2B" w:rsidP="005E347C">
      <w:pPr>
        <w:rPr>
          <w:b/>
        </w:rPr>
      </w:pPr>
      <w:r>
        <w:t xml:space="preserve">             </w:t>
      </w:r>
      <w:r w:rsidRPr="002A2D2B">
        <w:rPr>
          <w:b/>
        </w:rPr>
        <w:t xml:space="preserve">По результатам проведения проверки поселений Нижнеилимского муниципального района установлено следующее. </w:t>
      </w:r>
    </w:p>
    <w:p w:rsidR="002A2D2B" w:rsidRDefault="002A2D2B" w:rsidP="002A2D2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>В ходе проведения экспертно-аналитического мероприятия установлено, что не во всех поселениях района установлены лимиты потребления энергоресурсов для бюджетных учреждений муниципальных образований (администраций и учреждений культуры), в связи с чем, проанализировать снижение или увеличение потребления энергоресурсов не представляется возможным.</w:t>
      </w:r>
    </w:p>
    <w:p w:rsidR="002A2D2B" w:rsidRDefault="002A2D2B" w:rsidP="002A2D2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           В нарушении п. 3 ст. 13 Федерального закона РФ от 23.11.2009г. № 261-ФЗ «Об энергосбережении и о повышении энергетической эффективности и о внесени</w:t>
      </w:r>
      <w:r w:rsidR="00214DD6">
        <w:rPr>
          <w:rStyle w:val="apple-converted-space"/>
          <w:color w:val="000000" w:themeColor="text1"/>
          <w:spacing w:val="2"/>
        </w:rPr>
        <w:t>и</w:t>
      </w:r>
      <w:r>
        <w:rPr>
          <w:rStyle w:val="apple-converted-space"/>
          <w:color w:val="000000" w:themeColor="text1"/>
          <w:spacing w:val="2"/>
        </w:rPr>
        <w:t xml:space="preserve"> изменений в отдельные законодательные акты Российской Федерации» в подавляющем большинстве проверяемых учреждений отсутствуют приборы учета теплоэнергии и воды.</w:t>
      </w:r>
    </w:p>
    <w:p w:rsidR="002A2D2B" w:rsidRPr="00733AE5" w:rsidRDefault="002A2D2B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2. </w:t>
      </w:r>
      <w:r w:rsidRPr="00DD49EB">
        <w:rPr>
          <w:rStyle w:val="apple-converted-space"/>
          <w:color w:val="000000" w:themeColor="text1"/>
          <w:spacing w:val="2"/>
        </w:rPr>
        <w:t>В 201</w:t>
      </w:r>
      <w:r w:rsidR="0036077F">
        <w:rPr>
          <w:rStyle w:val="apple-converted-space"/>
          <w:color w:val="000000" w:themeColor="text1"/>
          <w:spacing w:val="2"/>
        </w:rPr>
        <w:t>4</w:t>
      </w:r>
      <w:r w:rsidRPr="00DD49EB">
        <w:rPr>
          <w:rStyle w:val="apple-converted-space"/>
          <w:color w:val="000000" w:themeColor="text1"/>
          <w:spacing w:val="2"/>
        </w:rPr>
        <w:t xml:space="preserve"> году </w:t>
      </w:r>
      <w:r w:rsidR="00DD49EB" w:rsidRPr="00DD49EB">
        <w:rPr>
          <w:rStyle w:val="apple-converted-space"/>
          <w:color w:val="000000" w:themeColor="text1"/>
          <w:spacing w:val="2"/>
        </w:rPr>
        <w:t xml:space="preserve">17 бюджетами поселений </w:t>
      </w:r>
      <w:r w:rsidRPr="00DD49EB">
        <w:rPr>
          <w:rStyle w:val="apple-converted-space"/>
          <w:color w:val="000000" w:themeColor="text1"/>
          <w:spacing w:val="2"/>
        </w:rPr>
        <w:t xml:space="preserve">предусмотрены бюджетные ассигнования для финансового обеспечения оплаты коммунальных услуг в сумме </w:t>
      </w:r>
      <w:r w:rsidR="00DD49EB">
        <w:rPr>
          <w:rStyle w:val="apple-converted-space"/>
          <w:color w:val="000000" w:themeColor="text1"/>
          <w:spacing w:val="2"/>
        </w:rPr>
        <w:t>22 733,9</w:t>
      </w:r>
      <w:r w:rsidRPr="00DD49EB">
        <w:rPr>
          <w:rStyle w:val="apple-converted-space"/>
          <w:color w:val="000000" w:themeColor="text1"/>
          <w:spacing w:val="2"/>
        </w:rPr>
        <w:t xml:space="preserve"> тыс. рублей</w:t>
      </w:r>
      <w:r w:rsidR="00C96C96">
        <w:rPr>
          <w:rStyle w:val="apple-converted-space"/>
          <w:color w:val="000000" w:themeColor="text1"/>
          <w:spacing w:val="2"/>
        </w:rPr>
        <w:t>,</w:t>
      </w:r>
      <w:r w:rsidRPr="00DD49EB">
        <w:rPr>
          <w:rStyle w:val="apple-converted-space"/>
          <w:color w:val="000000" w:themeColor="text1"/>
          <w:spacing w:val="2"/>
        </w:rPr>
        <w:t xml:space="preserve"> исполнение расходов по оплате коммунальных услуг в 2014 году составило </w:t>
      </w:r>
      <w:r w:rsidR="00DD49EB">
        <w:rPr>
          <w:rStyle w:val="apple-converted-space"/>
          <w:color w:val="000000" w:themeColor="text1"/>
          <w:spacing w:val="2"/>
        </w:rPr>
        <w:t>21 017,1</w:t>
      </w:r>
      <w:r w:rsidRPr="00DD49EB">
        <w:rPr>
          <w:rStyle w:val="apple-converted-space"/>
          <w:color w:val="000000" w:themeColor="text1"/>
          <w:spacing w:val="2"/>
        </w:rPr>
        <w:t xml:space="preserve"> тыс. рублей. Объем кредиторской задолженности по оплате коммунальных услуг по состоянию на 01.01.2015 года составил </w:t>
      </w:r>
      <w:r w:rsidR="00214DD6" w:rsidRPr="00214DD6">
        <w:rPr>
          <w:rStyle w:val="apple-converted-space"/>
          <w:color w:val="000000" w:themeColor="text1"/>
          <w:spacing w:val="2"/>
        </w:rPr>
        <w:t>4 726,6</w:t>
      </w:r>
      <w:r w:rsidRPr="00DD49EB">
        <w:rPr>
          <w:rStyle w:val="apple-converted-space"/>
          <w:i/>
          <w:color w:val="000000" w:themeColor="text1"/>
          <w:spacing w:val="2"/>
        </w:rPr>
        <w:t xml:space="preserve"> </w:t>
      </w:r>
      <w:r w:rsidR="00214DD6">
        <w:rPr>
          <w:rStyle w:val="apple-converted-space"/>
          <w:color w:val="000000" w:themeColor="text1"/>
          <w:spacing w:val="2"/>
        </w:rPr>
        <w:t xml:space="preserve">тыс. рублей, в том числе просроченная </w:t>
      </w:r>
      <w:r w:rsidR="00733AE5">
        <w:rPr>
          <w:rStyle w:val="apple-converted-space"/>
          <w:color w:val="000000" w:themeColor="text1"/>
          <w:spacing w:val="2"/>
        </w:rPr>
        <w:t xml:space="preserve">- </w:t>
      </w:r>
      <w:r w:rsidR="00214DD6" w:rsidRPr="00733AE5">
        <w:rPr>
          <w:rStyle w:val="apple-converted-space"/>
          <w:color w:val="000000" w:themeColor="text1"/>
          <w:spacing w:val="2"/>
        </w:rPr>
        <w:t>3 129,3 тыс. рублей.</w:t>
      </w:r>
    </w:p>
    <w:p w:rsidR="002A2D2B" w:rsidRDefault="002A2D2B" w:rsidP="002A2D2B">
      <w:pPr>
        <w:jc w:val="both"/>
      </w:pPr>
      <w:r w:rsidRPr="00DD49EB">
        <w:t xml:space="preserve">             Анализ исполнения по оплате</w:t>
      </w:r>
      <w:r>
        <w:t xml:space="preserve"> коммунальных услуг за 2014 год по статье расходов 223 «Расходы на оплату коммунальных услуг» представлен в таблице.</w:t>
      </w:r>
    </w:p>
    <w:p w:rsidR="002A2D2B" w:rsidRDefault="002A2D2B" w:rsidP="002A2D2B">
      <w:pPr>
        <w:jc w:val="right"/>
      </w:pPr>
      <w:r>
        <w:t>Тыс. рублей</w:t>
      </w:r>
    </w:p>
    <w:tbl>
      <w:tblPr>
        <w:tblStyle w:val="ab"/>
        <w:tblW w:w="10206" w:type="dxa"/>
        <w:tblInd w:w="108" w:type="dxa"/>
        <w:tblLayout w:type="fixed"/>
        <w:tblLook w:val="04A0"/>
      </w:tblPr>
      <w:tblGrid>
        <w:gridCol w:w="3261"/>
        <w:gridCol w:w="425"/>
        <w:gridCol w:w="1276"/>
        <w:gridCol w:w="1559"/>
        <w:gridCol w:w="3685"/>
      </w:tblGrid>
      <w:tr w:rsidR="002A2D2B" w:rsidRPr="002378E5" w:rsidTr="00214DD6">
        <w:trPr>
          <w:cantSplit/>
          <w:trHeight w:val="1134"/>
        </w:trPr>
        <w:tc>
          <w:tcPr>
            <w:tcW w:w="3261" w:type="dxa"/>
            <w:vMerge w:val="restart"/>
          </w:tcPr>
          <w:p w:rsidR="002A2D2B" w:rsidRPr="008115ED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2A2D2B" w:rsidRPr="008115ED" w:rsidRDefault="002A2D2B" w:rsidP="00A90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2D2B" w:rsidRPr="008115ED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D2B" w:rsidRDefault="002A2D2B" w:rsidP="00A90514">
            <w:pPr>
              <w:jc w:val="center"/>
              <w:rPr>
                <w:b/>
                <w:sz w:val="20"/>
                <w:szCs w:val="20"/>
              </w:rPr>
            </w:pPr>
          </w:p>
          <w:p w:rsidR="002A2D2B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Кредиторская з</w:t>
            </w:r>
            <w:r w:rsidRPr="008115ED">
              <w:rPr>
                <w:b/>
                <w:sz w:val="20"/>
                <w:szCs w:val="20"/>
              </w:rPr>
              <w:t>адолженность</w:t>
            </w:r>
          </w:p>
          <w:p w:rsidR="002A2D2B" w:rsidRPr="008115ED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01.01.2015г.</w:t>
            </w:r>
          </w:p>
        </w:tc>
      </w:tr>
      <w:tr w:rsidR="00214DD6" w:rsidRPr="002378E5" w:rsidTr="00214DD6">
        <w:trPr>
          <w:cantSplit/>
          <w:trHeight w:val="1399"/>
        </w:trPr>
        <w:tc>
          <w:tcPr>
            <w:tcW w:w="3261" w:type="dxa"/>
            <w:vMerge/>
          </w:tcPr>
          <w:p w:rsidR="00214DD6" w:rsidRPr="008115ED" w:rsidRDefault="00214DD6" w:rsidP="00A90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textDirection w:val="btLr"/>
          </w:tcPr>
          <w:p w:rsidR="00214DD6" w:rsidRDefault="00214DD6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textDirection w:val="btLr"/>
          </w:tcPr>
          <w:p w:rsidR="00214DD6" w:rsidRPr="008115ED" w:rsidRDefault="00214DD6" w:rsidP="00214DD6">
            <w:pPr>
              <w:ind w:left="113" w:right="113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Плановые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14DD6" w:rsidRDefault="00214DD6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14DD6" w:rsidRDefault="00214DD6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14DD6" w:rsidRPr="008115ED" w:rsidRDefault="00214DD6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DD6" w:rsidRPr="008115ED" w:rsidRDefault="00214DD6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14DD6" w:rsidTr="00214DD6">
        <w:tc>
          <w:tcPr>
            <w:tcW w:w="3261" w:type="dxa"/>
          </w:tcPr>
          <w:p w:rsidR="00214DD6" w:rsidRPr="008115ED" w:rsidRDefault="00214DD6" w:rsidP="00A90514">
            <w:pPr>
              <w:jc w:val="both"/>
              <w:rPr>
                <w:sz w:val="20"/>
                <w:szCs w:val="20"/>
              </w:rPr>
            </w:pPr>
            <w:r w:rsidRPr="008115ED">
              <w:rPr>
                <w:sz w:val="20"/>
                <w:szCs w:val="20"/>
              </w:rPr>
              <w:t>КОСГУ 223 «Расходы на оплату коммунальных услуг»</w:t>
            </w:r>
          </w:p>
        </w:tc>
        <w:tc>
          <w:tcPr>
            <w:tcW w:w="1701" w:type="dxa"/>
            <w:gridSpan w:val="2"/>
          </w:tcPr>
          <w:p w:rsidR="00214DD6" w:rsidRPr="008115ED" w:rsidRDefault="00214DD6" w:rsidP="00DD4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22 733,9</w:t>
            </w:r>
          </w:p>
        </w:tc>
        <w:tc>
          <w:tcPr>
            <w:tcW w:w="1559" w:type="dxa"/>
            <w:tcBorders>
              <w:top w:val="nil"/>
            </w:tcBorders>
          </w:tcPr>
          <w:p w:rsidR="00214DD6" w:rsidRPr="008115ED" w:rsidRDefault="00214DD6" w:rsidP="00A9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21 017,1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14DD6" w:rsidRDefault="00214DD6" w:rsidP="00214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4 726,6</w:t>
            </w:r>
          </w:p>
          <w:p w:rsidR="00214DD6" w:rsidRDefault="00214DD6" w:rsidP="00214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просроченная </w:t>
            </w:r>
          </w:p>
          <w:p w:rsidR="00214DD6" w:rsidRPr="008115ED" w:rsidRDefault="00214DD6" w:rsidP="00214DD6">
            <w:pPr>
              <w:ind w:left="-180" w:firstLine="142"/>
              <w:jc w:val="center"/>
              <w:rPr>
                <w:sz w:val="20"/>
                <w:szCs w:val="20"/>
              </w:rPr>
            </w:pPr>
            <w:r w:rsidRPr="0035239C">
              <w:rPr>
                <w:b/>
                <w:sz w:val="20"/>
                <w:szCs w:val="20"/>
              </w:rPr>
              <w:t>3 129,3)</w:t>
            </w:r>
          </w:p>
        </w:tc>
      </w:tr>
      <w:tr w:rsidR="00214DD6" w:rsidRPr="003F0C2F" w:rsidTr="00214DD6">
        <w:tc>
          <w:tcPr>
            <w:tcW w:w="3261" w:type="dxa"/>
          </w:tcPr>
          <w:p w:rsidR="00214DD6" w:rsidRPr="008115ED" w:rsidRDefault="00214DD6" w:rsidP="00A90514">
            <w:pPr>
              <w:jc w:val="both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</w:tcPr>
          <w:p w:rsidR="00214DD6" w:rsidRPr="008115ED" w:rsidRDefault="00214DD6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22 733,9</w:t>
            </w:r>
          </w:p>
        </w:tc>
        <w:tc>
          <w:tcPr>
            <w:tcW w:w="1559" w:type="dxa"/>
          </w:tcPr>
          <w:p w:rsidR="00214DD6" w:rsidRPr="008115ED" w:rsidRDefault="00214DD6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21 017,1</w:t>
            </w:r>
          </w:p>
        </w:tc>
        <w:tc>
          <w:tcPr>
            <w:tcW w:w="3685" w:type="dxa"/>
          </w:tcPr>
          <w:p w:rsidR="00214DD6" w:rsidRPr="008115ED" w:rsidRDefault="00214DD6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4 726,6</w:t>
            </w:r>
          </w:p>
        </w:tc>
      </w:tr>
    </w:tbl>
    <w:p w:rsidR="002A2D2B" w:rsidRPr="003F7F6E" w:rsidRDefault="002A2D2B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color w:val="000000" w:themeColor="text1"/>
          <w:spacing w:val="2"/>
        </w:rPr>
      </w:pPr>
    </w:p>
    <w:p w:rsidR="002A2D2B" w:rsidRPr="0036077F" w:rsidRDefault="002A2D2B" w:rsidP="002A2D2B">
      <w:pPr>
        <w:keepNext/>
        <w:jc w:val="both"/>
        <w:rPr>
          <w:rStyle w:val="apple-converted-space"/>
        </w:rPr>
      </w:pPr>
      <w:r>
        <w:rPr>
          <w:rStyle w:val="apple-converted-space"/>
          <w:color w:val="000000" w:themeColor="text1"/>
          <w:spacing w:val="2"/>
        </w:rPr>
        <w:t xml:space="preserve">          В 2015 году финансовое обеспечение расходов на оплату коммунальных услуг предусмотрено </w:t>
      </w:r>
      <w:r w:rsidR="0036077F">
        <w:rPr>
          <w:rStyle w:val="apple-converted-space"/>
          <w:color w:val="000000" w:themeColor="text1"/>
          <w:spacing w:val="2"/>
        </w:rPr>
        <w:t xml:space="preserve">бюджетами поселений </w:t>
      </w:r>
      <w:r>
        <w:rPr>
          <w:rStyle w:val="apple-converted-space"/>
          <w:color w:val="000000" w:themeColor="text1"/>
          <w:spacing w:val="2"/>
        </w:rPr>
        <w:t xml:space="preserve">еще в меньшем объеме, </w:t>
      </w:r>
      <w:r w:rsidR="0036077F">
        <w:rPr>
          <w:rStyle w:val="apple-converted-space"/>
          <w:color w:val="000000" w:themeColor="text1"/>
          <w:spacing w:val="2"/>
        </w:rPr>
        <w:t>в сумме</w:t>
      </w:r>
      <w:r w:rsidRPr="00561623">
        <w:rPr>
          <w:rStyle w:val="apple-converted-space"/>
          <w:color w:val="000000" w:themeColor="text1"/>
          <w:spacing w:val="2"/>
        </w:rPr>
        <w:t xml:space="preserve"> </w:t>
      </w:r>
      <w:r w:rsidR="0036077F">
        <w:rPr>
          <w:rStyle w:val="apple-converted-space"/>
          <w:color w:val="000000" w:themeColor="text1"/>
          <w:spacing w:val="2"/>
        </w:rPr>
        <w:t>18 239,7</w:t>
      </w:r>
      <w:r>
        <w:rPr>
          <w:rStyle w:val="apple-converted-space"/>
          <w:color w:val="000000" w:themeColor="text1"/>
          <w:spacing w:val="2"/>
        </w:rPr>
        <w:t xml:space="preserve"> тыс. рублей, кредиторская задолженность по сравнению с 2014 годом возросла на </w:t>
      </w:r>
      <w:r w:rsidR="0036077F">
        <w:rPr>
          <w:rStyle w:val="apple-converted-space"/>
          <w:color w:val="000000" w:themeColor="text1"/>
          <w:spacing w:val="2"/>
        </w:rPr>
        <w:t>41,3</w:t>
      </w:r>
      <w:r>
        <w:rPr>
          <w:rStyle w:val="apple-converted-space"/>
          <w:color w:val="000000" w:themeColor="text1"/>
          <w:spacing w:val="2"/>
        </w:rPr>
        <w:t xml:space="preserve">% и по состоянию на 01.07.2015г. составила </w:t>
      </w:r>
      <w:r w:rsidR="0036077F">
        <w:rPr>
          <w:rStyle w:val="apple-converted-space"/>
          <w:color w:val="000000" w:themeColor="text1"/>
          <w:spacing w:val="2"/>
        </w:rPr>
        <w:t>8 057,1</w:t>
      </w:r>
      <w:r>
        <w:rPr>
          <w:rStyle w:val="apple-converted-space"/>
          <w:color w:val="000000" w:themeColor="text1"/>
          <w:spacing w:val="2"/>
        </w:rPr>
        <w:t xml:space="preserve"> тыс. рублей</w:t>
      </w:r>
      <w:r w:rsidR="0036077F">
        <w:rPr>
          <w:rStyle w:val="apple-converted-space"/>
          <w:color w:val="000000" w:themeColor="text1"/>
          <w:spacing w:val="2"/>
        </w:rPr>
        <w:t xml:space="preserve">, </w:t>
      </w:r>
      <w:r w:rsidR="0036077F" w:rsidRPr="0036077F">
        <w:t xml:space="preserve">(в т.ч. просроченная </w:t>
      </w:r>
      <w:r w:rsidR="0036077F" w:rsidRPr="0036077F">
        <w:rPr>
          <w:b/>
        </w:rPr>
        <w:t>7</w:t>
      </w:r>
      <w:r w:rsidR="0036077F">
        <w:rPr>
          <w:b/>
        </w:rPr>
        <w:t> </w:t>
      </w:r>
      <w:r w:rsidR="0036077F" w:rsidRPr="0036077F">
        <w:rPr>
          <w:b/>
        </w:rPr>
        <w:t>442</w:t>
      </w:r>
      <w:r w:rsidR="0036077F">
        <w:rPr>
          <w:b/>
        </w:rPr>
        <w:t xml:space="preserve"> тыс. рублей</w:t>
      </w:r>
      <w:r w:rsidR="0036077F" w:rsidRPr="0036077F">
        <w:t>)</w:t>
      </w:r>
      <w:r w:rsidR="0036077F">
        <w:t>.</w:t>
      </w:r>
    </w:p>
    <w:p w:rsidR="002A2D2B" w:rsidRDefault="002A2D2B" w:rsidP="002A2D2B">
      <w:pPr>
        <w:jc w:val="both"/>
      </w:pPr>
      <w:r>
        <w:t xml:space="preserve">          Анализ исполнения по оплате коммунальных услуг за 1-полугодие 2015 года по статье расходов 223 «Расходы на оплату коммунальных услуг» представлен в таблице.</w:t>
      </w:r>
    </w:p>
    <w:p w:rsidR="00F91206" w:rsidRDefault="00F91206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</w:p>
    <w:p w:rsidR="00F91206" w:rsidRDefault="00F91206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</w:p>
    <w:p w:rsidR="00F91206" w:rsidRDefault="00F91206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</w:p>
    <w:p w:rsidR="00F91206" w:rsidRDefault="00F91206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</w:p>
    <w:p w:rsidR="00F91206" w:rsidRDefault="00F91206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</w:p>
    <w:p w:rsidR="00F91206" w:rsidRDefault="00F91206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</w:p>
    <w:p w:rsidR="00F91206" w:rsidRDefault="00F91206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</w:p>
    <w:p w:rsidR="002A2D2B" w:rsidRPr="00561623" w:rsidRDefault="002A2D2B" w:rsidP="002A2D2B">
      <w:pPr>
        <w:pStyle w:val="formattext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Style w:val="apple-converted-space"/>
          <w:color w:val="000000" w:themeColor="text1"/>
          <w:spacing w:val="2"/>
        </w:rPr>
      </w:pPr>
      <w:r>
        <w:rPr>
          <w:rStyle w:val="apple-converted-space"/>
          <w:color w:val="000000" w:themeColor="text1"/>
          <w:spacing w:val="2"/>
        </w:rPr>
        <w:t xml:space="preserve"> Тыс. рублей</w:t>
      </w:r>
    </w:p>
    <w:tbl>
      <w:tblPr>
        <w:tblStyle w:val="ab"/>
        <w:tblW w:w="10348" w:type="dxa"/>
        <w:tblInd w:w="108" w:type="dxa"/>
        <w:tblLayout w:type="fixed"/>
        <w:tblLook w:val="04A0"/>
      </w:tblPr>
      <w:tblGrid>
        <w:gridCol w:w="2093"/>
        <w:gridCol w:w="1593"/>
        <w:gridCol w:w="2126"/>
        <w:gridCol w:w="2126"/>
        <w:gridCol w:w="2410"/>
      </w:tblGrid>
      <w:tr w:rsidR="002A2D2B" w:rsidRPr="002378E5" w:rsidTr="00F91206">
        <w:trPr>
          <w:cantSplit/>
          <w:trHeight w:val="1426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2A2D2B" w:rsidRPr="008115ED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2D2B" w:rsidRDefault="002A2D2B" w:rsidP="00A90514">
            <w:pPr>
              <w:jc w:val="center"/>
              <w:rPr>
                <w:b/>
                <w:sz w:val="20"/>
                <w:szCs w:val="20"/>
              </w:rPr>
            </w:pPr>
          </w:p>
          <w:p w:rsidR="002A2D2B" w:rsidRPr="008115ED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Кредиторская з</w:t>
            </w:r>
            <w:r w:rsidRPr="008115ED">
              <w:rPr>
                <w:b/>
                <w:sz w:val="20"/>
                <w:szCs w:val="20"/>
              </w:rPr>
              <w:t>адолженность на  01.01.201</w:t>
            </w:r>
            <w:r>
              <w:rPr>
                <w:b/>
                <w:sz w:val="20"/>
                <w:szCs w:val="20"/>
              </w:rPr>
              <w:t>5</w:t>
            </w:r>
            <w:r w:rsidRPr="008115E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2B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  <w:p w:rsidR="002A2D2B" w:rsidRPr="007365F4" w:rsidRDefault="002A2D2B" w:rsidP="00A9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D2B" w:rsidRDefault="002A2D2B" w:rsidP="00A90514">
            <w:pPr>
              <w:jc w:val="center"/>
              <w:rPr>
                <w:b/>
                <w:sz w:val="20"/>
                <w:szCs w:val="20"/>
              </w:rPr>
            </w:pPr>
          </w:p>
          <w:p w:rsidR="002A2D2B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Кредиторская з</w:t>
            </w:r>
            <w:r w:rsidRPr="008115ED">
              <w:rPr>
                <w:b/>
                <w:sz w:val="20"/>
                <w:szCs w:val="20"/>
              </w:rPr>
              <w:t>адолженность</w:t>
            </w:r>
          </w:p>
          <w:p w:rsidR="002A2D2B" w:rsidRPr="008115ED" w:rsidRDefault="002A2D2B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01.07.2015г.</w:t>
            </w:r>
          </w:p>
        </w:tc>
      </w:tr>
      <w:tr w:rsidR="00831395" w:rsidRPr="002378E5" w:rsidTr="00F91206">
        <w:trPr>
          <w:cantSplit/>
          <w:trHeight w:val="1399"/>
        </w:trPr>
        <w:tc>
          <w:tcPr>
            <w:tcW w:w="2093" w:type="dxa"/>
          </w:tcPr>
          <w:p w:rsidR="00831395" w:rsidRPr="008115ED" w:rsidRDefault="00831395" w:rsidP="00A90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textDirection w:val="btLr"/>
          </w:tcPr>
          <w:p w:rsidR="00831395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31395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6077F" w:rsidRDefault="0036077F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6077F" w:rsidRDefault="0036077F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31395" w:rsidRPr="008115ED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Плановые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31395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31395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31395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31395" w:rsidRPr="008115ED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395" w:rsidRPr="008115ED" w:rsidRDefault="00831395" w:rsidP="00A90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31395" w:rsidTr="0036077F">
        <w:tc>
          <w:tcPr>
            <w:tcW w:w="2093" w:type="dxa"/>
          </w:tcPr>
          <w:p w:rsidR="00831395" w:rsidRPr="008115ED" w:rsidRDefault="00831395" w:rsidP="00A90514">
            <w:pPr>
              <w:jc w:val="both"/>
              <w:rPr>
                <w:sz w:val="20"/>
                <w:szCs w:val="20"/>
              </w:rPr>
            </w:pPr>
            <w:r w:rsidRPr="008115ED">
              <w:rPr>
                <w:sz w:val="20"/>
                <w:szCs w:val="20"/>
              </w:rPr>
              <w:t>КОСГУ 223 «Расходы на оплату коммунальных услуг»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31395" w:rsidRDefault="00831395" w:rsidP="00A9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4 726,6</w:t>
            </w:r>
          </w:p>
          <w:p w:rsidR="00155FC5" w:rsidRDefault="00155FC5" w:rsidP="00A9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просроченная </w:t>
            </w:r>
          </w:p>
          <w:p w:rsidR="0035239C" w:rsidRPr="0035239C" w:rsidRDefault="0035239C" w:rsidP="00A90514">
            <w:pPr>
              <w:jc w:val="center"/>
              <w:rPr>
                <w:b/>
                <w:sz w:val="20"/>
                <w:szCs w:val="20"/>
              </w:rPr>
            </w:pPr>
            <w:r w:rsidRPr="0035239C">
              <w:rPr>
                <w:b/>
                <w:sz w:val="20"/>
                <w:szCs w:val="20"/>
              </w:rPr>
              <w:t>3 129,3)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1395" w:rsidRPr="008115ED" w:rsidRDefault="0036077F" w:rsidP="00A9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18 329,7</w:t>
            </w:r>
          </w:p>
        </w:tc>
        <w:tc>
          <w:tcPr>
            <w:tcW w:w="2126" w:type="dxa"/>
            <w:tcBorders>
              <w:top w:val="nil"/>
            </w:tcBorders>
          </w:tcPr>
          <w:p w:rsidR="00831395" w:rsidRPr="008115ED" w:rsidRDefault="00831395" w:rsidP="0083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7 578,1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395" w:rsidRDefault="00831395" w:rsidP="00A90514">
            <w:pPr>
              <w:ind w:left="-18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8 057,1</w:t>
            </w:r>
          </w:p>
          <w:p w:rsidR="0036077F" w:rsidRDefault="00831395" w:rsidP="0035239C">
            <w:pPr>
              <w:ind w:left="-18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6077F">
              <w:rPr>
                <w:sz w:val="20"/>
                <w:szCs w:val="20"/>
              </w:rPr>
              <w:t xml:space="preserve">в т.ч. </w:t>
            </w:r>
            <w:r>
              <w:rPr>
                <w:sz w:val="20"/>
                <w:szCs w:val="20"/>
              </w:rPr>
              <w:t>просроченная</w:t>
            </w:r>
          </w:p>
          <w:p w:rsidR="00831395" w:rsidRPr="008115ED" w:rsidRDefault="00831395" w:rsidP="0035239C">
            <w:pPr>
              <w:ind w:left="-18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239C" w:rsidRPr="0035239C">
              <w:rPr>
                <w:b/>
                <w:sz w:val="20"/>
                <w:szCs w:val="20"/>
              </w:rPr>
              <w:t>7 442</w:t>
            </w:r>
            <w:r>
              <w:rPr>
                <w:sz w:val="20"/>
                <w:szCs w:val="20"/>
              </w:rPr>
              <w:t>)</w:t>
            </w:r>
          </w:p>
        </w:tc>
      </w:tr>
      <w:tr w:rsidR="00831395" w:rsidRPr="003F0C2F" w:rsidTr="0036077F">
        <w:tc>
          <w:tcPr>
            <w:tcW w:w="2093" w:type="dxa"/>
          </w:tcPr>
          <w:p w:rsidR="00831395" w:rsidRPr="008115ED" w:rsidRDefault="00831395" w:rsidP="00A90514">
            <w:pPr>
              <w:jc w:val="both"/>
              <w:rPr>
                <w:b/>
                <w:sz w:val="20"/>
                <w:szCs w:val="20"/>
              </w:rPr>
            </w:pPr>
            <w:r w:rsidRPr="008115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31395" w:rsidRPr="008115ED" w:rsidRDefault="00831395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4 726,6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1395" w:rsidRPr="008115ED" w:rsidRDefault="0036077F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18 329,7</w:t>
            </w:r>
          </w:p>
        </w:tc>
        <w:tc>
          <w:tcPr>
            <w:tcW w:w="2126" w:type="dxa"/>
          </w:tcPr>
          <w:p w:rsidR="00831395" w:rsidRPr="008115ED" w:rsidRDefault="00831395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7 578,1</w:t>
            </w:r>
          </w:p>
        </w:tc>
        <w:tc>
          <w:tcPr>
            <w:tcW w:w="2410" w:type="dxa"/>
          </w:tcPr>
          <w:p w:rsidR="00831395" w:rsidRPr="008115ED" w:rsidRDefault="00831395" w:rsidP="00A9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8 057,1</w:t>
            </w:r>
          </w:p>
        </w:tc>
      </w:tr>
    </w:tbl>
    <w:p w:rsidR="00DD49EB" w:rsidRDefault="00DD49EB" w:rsidP="00DD49EB">
      <w:pPr>
        <w:jc w:val="both"/>
      </w:pPr>
      <w:r>
        <w:t xml:space="preserve">        </w:t>
      </w:r>
      <w:r w:rsidR="0036077F">
        <w:t xml:space="preserve">    </w:t>
      </w:r>
      <w:r>
        <w:t>Причиной возникновения и роста кредиторской задолженности по оплате коммунальных услуг стала недостаточность финансирования бюджетных средств и рост тарифов на энергоресурсы.</w:t>
      </w:r>
    </w:p>
    <w:p w:rsidR="002A2D2B" w:rsidRDefault="00DD49EB" w:rsidP="002A2D2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Style w:val="apple-converted-space"/>
          <w:color w:val="000000" w:themeColor="text1"/>
          <w:spacing w:val="2"/>
        </w:rPr>
        <w:t xml:space="preserve">          </w:t>
      </w:r>
      <w:r w:rsidR="005F3F80">
        <w:rPr>
          <w:rStyle w:val="apple-converted-space"/>
          <w:color w:val="000000" w:themeColor="text1"/>
          <w:spacing w:val="2"/>
        </w:rPr>
        <w:t xml:space="preserve"> </w:t>
      </w:r>
      <w:r w:rsidR="002A2D2B">
        <w:rPr>
          <w:color w:val="000000"/>
          <w:bdr w:val="none" w:sz="0" w:space="0" w:color="auto" w:frame="1"/>
        </w:rPr>
        <w:t xml:space="preserve"> В 2014-2015 годах расходы по оплате коммунальных услуг муниципальными образованиями сферы осуществлялись за счет средств местных бюджетов.  </w:t>
      </w:r>
    </w:p>
    <w:p w:rsidR="002A2D2B" w:rsidRDefault="002A2D2B" w:rsidP="002A2D2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</w:t>
      </w:r>
      <w:r w:rsidR="0036077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Погашение кредиторской задолженности по оплате коммунальных услуг по судебным искам в 2014 году и истекшем периоде 2015 года осуществлялась за счет средств:</w:t>
      </w:r>
    </w:p>
    <w:p w:rsidR="002A2D2B" w:rsidRDefault="002A2D2B" w:rsidP="002A2D2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местного бюджета в сумме 1 672,2 тыс. рублей;</w:t>
      </w:r>
    </w:p>
    <w:p w:rsidR="002A2D2B" w:rsidRDefault="002A2D2B" w:rsidP="002A2D2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привлечения бюджетного кредита в сумме 1 449,7 тыс. рублей;</w:t>
      </w:r>
    </w:p>
    <w:p w:rsidR="002A2D2B" w:rsidRDefault="002A2D2B" w:rsidP="002A2D2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областного бюджета в сумме – 311,9 тыс. рублей. </w:t>
      </w:r>
    </w:p>
    <w:p w:rsidR="002A2D2B" w:rsidRPr="00535A64" w:rsidRDefault="002A2D2B" w:rsidP="002A2D2B">
      <w:pPr>
        <w:pStyle w:val="a5"/>
        <w:shd w:val="clear" w:color="auto" w:fill="FFFFFF"/>
        <w:spacing w:before="0" w:beforeAutospacing="0" w:after="0" w:afterAutospacing="0" w:line="297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Нецелевого использования бюджетных средств экспертно-аналитическим мероприятием не установлено.</w:t>
      </w:r>
    </w:p>
    <w:p w:rsidR="002A2D2B" w:rsidRDefault="002A2D2B" w:rsidP="002A2D2B">
      <w:pPr>
        <w:jc w:val="both"/>
      </w:pPr>
      <w:r>
        <w:t xml:space="preserve">    </w:t>
      </w:r>
      <w:r w:rsidR="005F3F80">
        <w:t xml:space="preserve">       3.</w:t>
      </w:r>
      <w:r>
        <w:t xml:space="preserve"> Следует отметить, что по результатам внешней проверки годового отчета об исполнении бюджетов поселений за 2014 год, главными распорядителями бюджетных средств - администрациями поселений, в нарушении  п.3 ст. 219 Бюджетного кодекса РФ были приняты бюджетные обязательства по 223 КОСГУ «Расходы на оплату коммунальных услуг» на сумму 1597,39 тыс. рублей.</w:t>
      </w:r>
    </w:p>
    <w:p w:rsidR="002A2D2B" w:rsidRDefault="002A2D2B" w:rsidP="002A2D2B">
      <w:pPr>
        <w:jc w:val="both"/>
      </w:pPr>
      <w:r>
        <w:t xml:space="preserve">            Информация по КБК 223 «Расходы на оплату коммунальных услуг» в разрезе поселений Нижнеилимского муниципального района представлена в таблице.</w:t>
      </w:r>
    </w:p>
    <w:p w:rsidR="002A2D2B" w:rsidRDefault="002A2D2B" w:rsidP="002A2D2B">
      <w:pPr>
        <w:jc w:val="both"/>
      </w:pPr>
    </w:p>
    <w:tbl>
      <w:tblPr>
        <w:tblStyle w:val="ab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2A2D2B" w:rsidTr="00A90514">
        <w:tc>
          <w:tcPr>
            <w:tcW w:w="2641" w:type="dxa"/>
          </w:tcPr>
          <w:p w:rsidR="002A2D2B" w:rsidRPr="006D2B6F" w:rsidRDefault="002A2D2B" w:rsidP="00A90514">
            <w:pPr>
              <w:jc w:val="center"/>
            </w:pPr>
            <w:r w:rsidRPr="006D2B6F">
              <w:t>Наименование муниципального образования</w:t>
            </w:r>
          </w:p>
        </w:tc>
        <w:tc>
          <w:tcPr>
            <w:tcW w:w="2641" w:type="dxa"/>
          </w:tcPr>
          <w:p w:rsidR="002A2D2B" w:rsidRPr="006D2B6F" w:rsidRDefault="002A2D2B" w:rsidP="00A90514">
            <w:pPr>
              <w:jc w:val="center"/>
            </w:pPr>
            <w:r w:rsidRPr="006D2B6F">
              <w:t>Утверждено лимитов бюджетных обязательств</w:t>
            </w:r>
          </w:p>
        </w:tc>
        <w:tc>
          <w:tcPr>
            <w:tcW w:w="2641" w:type="dxa"/>
          </w:tcPr>
          <w:p w:rsidR="002A2D2B" w:rsidRPr="006D2B6F" w:rsidRDefault="002A2D2B" w:rsidP="00A90514">
            <w:pPr>
              <w:jc w:val="center"/>
            </w:pPr>
            <w:r w:rsidRPr="006D2B6F">
              <w:t xml:space="preserve">Принято бюджетных обязательств </w:t>
            </w:r>
            <w:r>
              <w:t>(всего)</w:t>
            </w:r>
          </w:p>
        </w:tc>
        <w:tc>
          <w:tcPr>
            <w:tcW w:w="2641" w:type="dxa"/>
          </w:tcPr>
          <w:p w:rsidR="002A2D2B" w:rsidRPr="006D2B6F" w:rsidRDefault="002A2D2B" w:rsidP="00A90514">
            <w:pPr>
              <w:jc w:val="center"/>
            </w:pPr>
            <w:r w:rsidRPr="006D2B6F">
              <w:t>Принято бюджетных обязательств сверх утвержденных бюджетных назначений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Березняковское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1138,4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1169,8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31,4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Брусничное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114,8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308,7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193,9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Видимское ГП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282,4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262,9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19,5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Дальнинское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1225,67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1876,6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650,93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Заморское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87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170,3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83,3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Коршуновское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162,3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353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190,7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Новоилимское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202,6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316,4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113,8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Речушинское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203,04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428,6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225,56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Семигорское СП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335,67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395,99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60,32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Шестаковское ГП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337,4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337,4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0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Хребтовское ГП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249,3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267,2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17,9</w:t>
            </w:r>
          </w:p>
        </w:tc>
      </w:tr>
      <w:tr w:rsidR="002A2D2B" w:rsidTr="00A90514">
        <w:tc>
          <w:tcPr>
            <w:tcW w:w="2641" w:type="dxa"/>
          </w:tcPr>
          <w:p w:rsidR="002A2D2B" w:rsidRDefault="002A2D2B" w:rsidP="00A90514">
            <w:r>
              <w:t>Янгелевское ГП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64,69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64,69</w:t>
            </w:r>
          </w:p>
        </w:tc>
        <w:tc>
          <w:tcPr>
            <w:tcW w:w="2641" w:type="dxa"/>
          </w:tcPr>
          <w:p w:rsidR="002A2D2B" w:rsidRDefault="002A2D2B" w:rsidP="00A90514">
            <w:pPr>
              <w:jc w:val="center"/>
            </w:pPr>
            <w:r>
              <w:t>0</w:t>
            </w:r>
          </w:p>
        </w:tc>
      </w:tr>
      <w:tr w:rsidR="002A2D2B" w:rsidTr="00A90514">
        <w:tc>
          <w:tcPr>
            <w:tcW w:w="2641" w:type="dxa"/>
          </w:tcPr>
          <w:p w:rsidR="002A2D2B" w:rsidRPr="00D57362" w:rsidRDefault="002A2D2B" w:rsidP="00A90514">
            <w:pPr>
              <w:rPr>
                <w:b/>
              </w:rPr>
            </w:pPr>
            <w:r w:rsidRPr="00D57362">
              <w:rPr>
                <w:b/>
              </w:rPr>
              <w:lastRenderedPageBreak/>
              <w:t>Итого:</w:t>
            </w:r>
          </w:p>
        </w:tc>
        <w:tc>
          <w:tcPr>
            <w:tcW w:w="2641" w:type="dxa"/>
          </w:tcPr>
          <w:p w:rsidR="002A2D2B" w:rsidRPr="00D57362" w:rsidRDefault="002A2D2B" w:rsidP="00A90514">
            <w:pPr>
              <w:jc w:val="center"/>
              <w:rPr>
                <w:b/>
              </w:rPr>
            </w:pPr>
            <w:r w:rsidRPr="00D57362">
              <w:rPr>
                <w:b/>
              </w:rPr>
              <w:t>440</w:t>
            </w:r>
            <w:r>
              <w:rPr>
                <w:b/>
              </w:rPr>
              <w:t>3</w:t>
            </w:r>
            <w:r w:rsidRPr="00D57362">
              <w:rPr>
                <w:b/>
              </w:rPr>
              <w:t>,</w:t>
            </w:r>
            <w:r>
              <w:rPr>
                <w:b/>
              </w:rPr>
              <w:t>27</w:t>
            </w:r>
          </w:p>
        </w:tc>
        <w:tc>
          <w:tcPr>
            <w:tcW w:w="2641" w:type="dxa"/>
          </w:tcPr>
          <w:p w:rsidR="002A2D2B" w:rsidRPr="00D57362" w:rsidRDefault="002A2D2B" w:rsidP="00A90514">
            <w:pPr>
              <w:jc w:val="center"/>
              <w:rPr>
                <w:b/>
              </w:rPr>
            </w:pPr>
            <w:r>
              <w:rPr>
                <w:b/>
              </w:rPr>
              <w:t>5951,58</w:t>
            </w:r>
          </w:p>
        </w:tc>
        <w:tc>
          <w:tcPr>
            <w:tcW w:w="2641" w:type="dxa"/>
          </w:tcPr>
          <w:p w:rsidR="002A2D2B" w:rsidRPr="00D57362" w:rsidRDefault="002A2D2B" w:rsidP="00A90514">
            <w:pPr>
              <w:jc w:val="center"/>
              <w:rPr>
                <w:b/>
              </w:rPr>
            </w:pPr>
            <w:r>
              <w:rPr>
                <w:b/>
              </w:rPr>
              <w:t>1548,31</w:t>
            </w:r>
          </w:p>
        </w:tc>
      </w:tr>
    </w:tbl>
    <w:p w:rsidR="002A2D2B" w:rsidRDefault="002A2D2B" w:rsidP="002A2D2B">
      <w:pPr>
        <w:jc w:val="both"/>
      </w:pPr>
      <w:r>
        <w:t xml:space="preserve">            Согласно пояснениям администраций поселений, сверхлимитные обязательства приняты в связи с несбалансированностью бюджета и переходят в счет бюджетных обязательств текущего года.</w:t>
      </w:r>
    </w:p>
    <w:p w:rsidR="002A2D2B" w:rsidRDefault="002A2D2B" w:rsidP="002A2D2B">
      <w:r>
        <w:t xml:space="preserve">           </w:t>
      </w:r>
    </w:p>
    <w:p w:rsidR="002A2D2B" w:rsidRDefault="002A2D2B" w:rsidP="002A2D2B">
      <w:pPr>
        <w:jc w:val="both"/>
      </w:pPr>
      <w:r>
        <w:t xml:space="preserve">             </w:t>
      </w:r>
      <w:r w:rsidR="005F3F80">
        <w:t>Кроме того, по результатам проверки установлено, чт</w:t>
      </w:r>
      <w:r>
        <w:t xml:space="preserve">о во многих зданиях культуры, являющихся подведомственными учреждениями администраций поселений Нижнеилимского района, остается устаревшая система освещения помещений, что приводит к большому расходу электроэнергии, потери теплого воздуха через чердачные и оконные проемы, недостаточный контроль соответствующих служб (как </w:t>
      </w:r>
      <w:r w:rsidR="0036077F">
        <w:t>ответственных</w:t>
      </w:r>
      <w:r>
        <w:t xml:space="preserve"> за эксплуатацию здания, так и энергосберегающей организации) за соблюдением необходимых параметров работы систем.</w:t>
      </w:r>
    </w:p>
    <w:p w:rsidR="002A2D2B" w:rsidRDefault="002A2D2B" w:rsidP="002A2D2B">
      <w:pPr>
        <w:jc w:val="both"/>
      </w:pPr>
    </w:p>
    <w:p w:rsidR="002A2D2B" w:rsidRDefault="002A2D2B" w:rsidP="002A2D2B"/>
    <w:p w:rsidR="002A2D2B" w:rsidRDefault="002A2D2B" w:rsidP="002A2D2B"/>
    <w:p w:rsidR="002A2D2B" w:rsidRDefault="002A2D2B" w:rsidP="002A2D2B"/>
    <w:p w:rsidR="007B4374" w:rsidRDefault="007B4374" w:rsidP="005E347C"/>
    <w:p w:rsidR="007B4374" w:rsidRPr="005E347C" w:rsidRDefault="007B4374" w:rsidP="005E347C"/>
    <w:p w:rsidR="005E347C" w:rsidRPr="005E347C" w:rsidRDefault="005E347C" w:rsidP="005E347C"/>
    <w:p w:rsidR="002A1763" w:rsidRDefault="005E347C" w:rsidP="005E347C">
      <w:r>
        <w:t>Временно исполняющая обязанности</w:t>
      </w:r>
    </w:p>
    <w:p w:rsidR="005E347C" w:rsidRDefault="005E347C" w:rsidP="005E347C">
      <w:pPr>
        <w:tabs>
          <w:tab w:val="left" w:pos="8385"/>
        </w:tabs>
      </w:pPr>
      <w:r>
        <w:t>председателя КСП</w:t>
      </w:r>
      <w:r>
        <w:tab/>
        <w:t>Цепляева А.Р.</w:t>
      </w:r>
    </w:p>
    <w:p w:rsidR="002D7B74" w:rsidRDefault="005E347C" w:rsidP="005E347C">
      <w:r>
        <w:t>Нижнеилимского муниципального района</w:t>
      </w:r>
    </w:p>
    <w:p w:rsidR="002D7B74" w:rsidRPr="002D7B74" w:rsidRDefault="002D7B74" w:rsidP="002D7B74"/>
    <w:p w:rsidR="002D7B74" w:rsidRPr="002D7B74" w:rsidRDefault="002D7B74" w:rsidP="002D7B74"/>
    <w:p w:rsidR="002D7B74" w:rsidRPr="002D7B74" w:rsidRDefault="002D7B74" w:rsidP="002D7B74"/>
    <w:sectPr w:rsidR="002D7B74" w:rsidRPr="002D7B74" w:rsidSect="00E4410B">
      <w:footerReference w:type="default" r:id="rId10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51" w:rsidRDefault="00216B51" w:rsidP="00A852AC">
      <w:r>
        <w:separator/>
      </w:r>
    </w:p>
  </w:endnote>
  <w:endnote w:type="continuationSeparator" w:id="1">
    <w:p w:rsidR="00216B51" w:rsidRDefault="00216B51" w:rsidP="00A8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5208"/>
      <w:docPartObj>
        <w:docPartGallery w:val="Page Numbers (Bottom of Page)"/>
        <w:docPartUnique/>
      </w:docPartObj>
    </w:sdtPr>
    <w:sdtContent>
      <w:p w:rsidR="00B9720D" w:rsidRDefault="00871B86">
        <w:pPr>
          <w:pStyle w:val="a8"/>
          <w:jc w:val="center"/>
        </w:pPr>
        <w:fldSimple w:instr=" PAGE   \* MERGEFORMAT ">
          <w:r w:rsidR="00EF2D7E">
            <w:rPr>
              <w:noProof/>
            </w:rPr>
            <w:t>8</w:t>
          </w:r>
        </w:fldSimple>
      </w:p>
    </w:sdtContent>
  </w:sdt>
  <w:p w:rsidR="00B9720D" w:rsidRDefault="00B97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51" w:rsidRDefault="00216B51" w:rsidP="00A852AC">
      <w:r>
        <w:separator/>
      </w:r>
    </w:p>
  </w:footnote>
  <w:footnote w:type="continuationSeparator" w:id="1">
    <w:p w:rsidR="00216B51" w:rsidRDefault="00216B51" w:rsidP="00A8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15D"/>
    <w:multiLevelType w:val="hybridMultilevel"/>
    <w:tmpl w:val="FD24F44C"/>
    <w:lvl w:ilvl="0" w:tplc="906E51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6FD"/>
    <w:rsid w:val="000009EE"/>
    <w:rsid w:val="00001978"/>
    <w:rsid w:val="0000482E"/>
    <w:rsid w:val="0003140B"/>
    <w:rsid w:val="0003540C"/>
    <w:rsid w:val="0003555B"/>
    <w:rsid w:val="00051988"/>
    <w:rsid w:val="00060C57"/>
    <w:rsid w:val="00060FA2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B609C"/>
    <w:rsid w:val="000B663C"/>
    <w:rsid w:val="000C1093"/>
    <w:rsid w:val="000D2A94"/>
    <w:rsid w:val="000E0116"/>
    <w:rsid w:val="000E31D4"/>
    <w:rsid w:val="000F4F41"/>
    <w:rsid w:val="001117D7"/>
    <w:rsid w:val="001138E1"/>
    <w:rsid w:val="001353F6"/>
    <w:rsid w:val="00144953"/>
    <w:rsid w:val="00151136"/>
    <w:rsid w:val="00151421"/>
    <w:rsid w:val="00151F9E"/>
    <w:rsid w:val="00155FC5"/>
    <w:rsid w:val="001818C2"/>
    <w:rsid w:val="001933E1"/>
    <w:rsid w:val="001A7A38"/>
    <w:rsid w:val="001B412E"/>
    <w:rsid w:val="001C2F15"/>
    <w:rsid w:val="001C6C43"/>
    <w:rsid w:val="001D02BC"/>
    <w:rsid w:val="001D2B84"/>
    <w:rsid w:val="001D6783"/>
    <w:rsid w:val="001D71FD"/>
    <w:rsid w:val="001E27EC"/>
    <w:rsid w:val="001E60F1"/>
    <w:rsid w:val="00214DD6"/>
    <w:rsid w:val="00214E77"/>
    <w:rsid w:val="0021545F"/>
    <w:rsid w:val="002167A1"/>
    <w:rsid w:val="00216B51"/>
    <w:rsid w:val="002178B3"/>
    <w:rsid w:val="00220804"/>
    <w:rsid w:val="00222417"/>
    <w:rsid w:val="00235987"/>
    <w:rsid w:val="002378E5"/>
    <w:rsid w:val="002452BD"/>
    <w:rsid w:val="00247258"/>
    <w:rsid w:val="00250BC2"/>
    <w:rsid w:val="00250EF5"/>
    <w:rsid w:val="002550BF"/>
    <w:rsid w:val="002575CC"/>
    <w:rsid w:val="002665CF"/>
    <w:rsid w:val="002A1763"/>
    <w:rsid w:val="002A1CEF"/>
    <w:rsid w:val="002A2D2B"/>
    <w:rsid w:val="002C016E"/>
    <w:rsid w:val="002C120C"/>
    <w:rsid w:val="002D1EC0"/>
    <w:rsid w:val="002D25EC"/>
    <w:rsid w:val="002D7B74"/>
    <w:rsid w:val="002E2A11"/>
    <w:rsid w:val="002F5D85"/>
    <w:rsid w:val="0030258C"/>
    <w:rsid w:val="00313210"/>
    <w:rsid w:val="003202AF"/>
    <w:rsid w:val="003404A0"/>
    <w:rsid w:val="0034097F"/>
    <w:rsid w:val="0034583E"/>
    <w:rsid w:val="003468C5"/>
    <w:rsid w:val="0035239C"/>
    <w:rsid w:val="00356DFE"/>
    <w:rsid w:val="0036077F"/>
    <w:rsid w:val="003617F3"/>
    <w:rsid w:val="00362E4D"/>
    <w:rsid w:val="003670B5"/>
    <w:rsid w:val="003711C7"/>
    <w:rsid w:val="00377D35"/>
    <w:rsid w:val="0038377C"/>
    <w:rsid w:val="003904F3"/>
    <w:rsid w:val="003A46C6"/>
    <w:rsid w:val="003E2DEF"/>
    <w:rsid w:val="003F0C2F"/>
    <w:rsid w:val="003F7F6E"/>
    <w:rsid w:val="00403B1A"/>
    <w:rsid w:val="00415F5E"/>
    <w:rsid w:val="004236A0"/>
    <w:rsid w:val="004246E6"/>
    <w:rsid w:val="004246FD"/>
    <w:rsid w:val="00424A19"/>
    <w:rsid w:val="004346DF"/>
    <w:rsid w:val="00442BC4"/>
    <w:rsid w:val="00443547"/>
    <w:rsid w:val="00447411"/>
    <w:rsid w:val="00451E2D"/>
    <w:rsid w:val="00465769"/>
    <w:rsid w:val="00473C11"/>
    <w:rsid w:val="00482C7B"/>
    <w:rsid w:val="004B0D5F"/>
    <w:rsid w:val="004B2FF6"/>
    <w:rsid w:val="004C47D1"/>
    <w:rsid w:val="004C4874"/>
    <w:rsid w:val="004C54D4"/>
    <w:rsid w:val="004D668F"/>
    <w:rsid w:val="004E6B9A"/>
    <w:rsid w:val="005000BE"/>
    <w:rsid w:val="00500AAD"/>
    <w:rsid w:val="0050678F"/>
    <w:rsid w:val="00520DA4"/>
    <w:rsid w:val="00523AEC"/>
    <w:rsid w:val="005268E8"/>
    <w:rsid w:val="005337B1"/>
    <w:rsid w:val="005356B5"/>
    <w:rsid w:val="0053674D"/>
    <w:rsid w:val="00544EE7"/>
    <w:rsid w:val="00561623"/>
    <w:rsid w:val="00572282"/>
    <w:rsid w:val="0058471D"/>
    <w:rsid w:val="005870F7"/>
    <w:rsid w:val="005903E9"/>
    <w:rsid w:val="0059135D"/>
    <w:rsid w:val="00596E1C"/>
    <w:rsid w:val="00597787"/>
    <w:rsid w:val="005A41D1"/>
    <w:rsid w:val="005A5D55"/>
    <w:rsid w:val="005B3F2B"/>
    <w:rsid w:val="005B7473"/>
    <w:rsid w:val="005D13F5"/>
    <w:rsid w:val="005E347C"/>
    <w:rsid w:val="005F3532"/>
    <w:rsid w:val="005F3F80"/>
    <w:rsid w:val="005F4E6C"/>
    <w:rsid w:val="005F4FF9"/>
    <w:rsid w:val="006012EB"/>
    <w:rsid w:val="00611A7A"/>
    <w:rsid w:val="00614113"/>
    <w:rsid w:val="00617DA2"/>
    <w:rsid w:val="006211D3"/>
    <w:rsid w:val="006431B6"/>
    <w:rsid w:val="006435ED"/>
    <w:rsid w:val="00643DEE"/>
    <w:rsid w:val="00644D6C"/>
    <w:rsid w:val="00650559"/>
    <w:rsid w:val="0065201B"/>
    <w:rsid w:val="00663A02"/>
    <w:rsid w:val="0066633E"/>
    <w:rsid w:val="006719DC"/>
    <w:rsid w:val="0067420D"/>
    <w:rsid w:val="00677C27"/>
    <w:rsid w:val="006A2D4D"/>
    <w:rsid w:val="006B1267"/>
    <w:rsid w:val="006B1E2C"/>
    <w:rsid w:val="006D32DC"/>
    <w:rsid w:val="006E15DB"/>
    <w:rsid w:val="006E7BA7"/>
    <w:rsid w:val="006F0D2D"/>
    <w:rsid w:val="006F1E71"/>
    <w:rsid w:val="006F428B"/>
    <w:rsid w:val="006F72D2"/>
    <w:rsid w:val="007050FF"/>
    <w:rsid w:val="007151C7"/>
    <w:rsid w:val="00720B5D"/>
    <w:rsid w:val="00733AE5"/>
    <w:rsid w:val="00735172"/>
    <w:rsid w:val="007365F4"/>
    <w:rsid w:val="007404D5"/>
    <w:rsid w:val="00743C67"/>
    <w:rsid w:val="00744540"/>
    <w:rsid w:val="00745DB7"/>
    <w:rsid w:val="00755E18"/>
    <w:rsid w:val="00763A77"/>
    <w:rsid w:val="007808B5"/>
    <w:rsid w:val="00791654"/>
    <w:rsid w:val="007A5089"/>
    <w:rsid w:val="007B20C5"/>
    <w:rsid w:val="007B4374"/>
    <w:rsid w:val="007B75B3"/>
    <w:rsid w:val="007C2286"/>
    <w:rsid w:val="007C2875"/>
    <w:rsid w:val="007D2C33"/>
    <w:rsid w:val="007E1DF4"/>
    <w:rsid w:val="007E433F"/>
    <w:rsid w:val="007E5802"/>
    <w:rsid w:val="008004A9"/>
    <w:rsid w:val="00803899"/>
    <w:rsid w:val="008115ED"/>
    <w:rsid w:val="00812CD7"/>
    <w:rsid w:val="00813A7C"/>
    <w:rsid w:val="00815C97"/>
    <w:rsid w:val="00815E49"/>
    <w:rsid w:val="00820EFA"/>
    <w:rsid w:val="00823584"/>
    <w:rsid w:val="00831395"/>
    <w:rsid w:val="0083734D"/>
    <w:rsid w:val="00837AFE"/>
    <w:rsid w:val="008418EF"/>
    <w:rsid w:val="00845AD0"/>
    <w:rsid w:val="008520DC"/>
    <w:rsid w:val="00871B86"/>
    <w:rsid w:val="00874955"/>
    <w:rsid w:val="00877A02"/>
    <w:rsid w:val="0088071C"/>
    <w:rsid w:val="008862B3"/>
    <w:rsid w:val="00886D0F"/>
    <w:rsid w:val="00891121"/>
    <w:rsid w:val="008A6B0C"/>
    <w:rsid w:val="008C1399"/>
    <w:rsid w:val="008C560A"/>
    <w:rsid w:val="008D0937"/>
    <w:rsid w:val="0090061C"/>
    <w:rsid w:val="00900EA7"/>
    <w:rsid w:val="0091330B"/>
    <w:rsid w:val="00915E90"/>
    <w:rsid w:val="00932E24"/>
    <w:rsid w:val="0093328E"/>
    <w:rsid w:val="0093386D"/>
    <w:rsid w:val="00936943"/>
    <w:rsid w:val="00940A45"/>
    <w:rsid w:val="00944388"/>
    <w:rsid w:val="00954C99"/>
    <w:rsid w:val="009554C3"/>
    <w:rsid w:val="00980DCA"/>
    <w:rsid w:val="009822D9"/>
    <w:rsid w:val="00987021"/>
    <w:rsid w:val="009A7CD3"/>
    <w:rsid w:val="009C17AB"/>
    <w:rsid w:val="009C406C"/>
    <w:rsid w:val="009D64EF"/>
    <w:rsid w:val="009D7453"/>
    <w:rsid w:val="009F204B"/>
    <w:rsid w:val="009F3141"/>
    <w:rsid w:val="009F5F3C"/>
    <w:rsid w:val="00A01C92"/>
    <w:rsid w:val="00A056AD"/>
    <w:rsid w:val="00A3143B"/>
    <w:rsid w:val="00A3230A"/>
    <w:rsid w:val="00A4475E"/>
    <w:rsid w:val="00A505F9"/>
    <w:rsid w:val="00A56C31"/>
    <w:rsid w:val="00A633A6"/>
    <w:rsid w:val="00A852AC"/>
    <w:rsid w:val="00A869FE"/>
    <w:rsid w:val="00A86FCF"/>
    <w:rsid w:val="00A90514"/>
    <w:rsid w:val="00A9067B"/>
    <w:rsid w:val="00A943B0"/>
    <w:rsid w:val="00AA555A"/>
    <w:rsid w:val="00AB41B4"/>
    <w:rsid w:val="00AC43B1"/>
    <w:rsid w:val="00AC4C23"/>
    <w:rsid w:val="00AE0F2E"/>
    <w:rsid w:val="00AE4BC4"/>
    <w:rsid w:val="00AF70FD"/>
    <w:rsid w:val="00B04E8D"/>
    <w:rsid w:val="00B23489"/>
    <w:rsid w:val="00B24FFA"/>
    <w:rsid w:val="00B25B75"/>
    <w:rsid w:val="00B3210C"/>
    <w:rsid w:val="00B32AB4"/>
    <w:rsid w:val="00B35675"/>
    <w:rsid w:val="00B43612"/>
    <w:rsid w:val="00B54A79"/>
    <w:rsid w:val="00B618E6"/>
    <w:rsid w:val="00B662B9"/>
    <w:rsid w:val="00B81C3A"/>
    <w:rsid w:val="00B81D82"/>
    <w:rsid w:val="00B82CBA"/>
    <w:rsid w:val="00B84ED5"/>
    <w:rsid w:val="00B86019"/>
    <w:rsid w:val="00B8742E"/>
    <w:rsid w:val="00B92418"/>
    <w:rsid w:val="00B9720D"/>
    <w:rsid w:val="00BA7523"/>
    <w:rsid w:val="00BB682C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17238"/>
    <w:rsid w:val="00C20FEF"/>
    <w:rsid w:val="00C40CD8"/>
    <w:rsid w:val="00C467EF"/>
    <w:rsid w:val="00C57E64"/>
    <w:rsid w:val="00C63652"/>
    <w:rsid w:val="00C664ED"/>
    <w:rsid w:val="00C727CC"/>
    <w:rsid w:val="00C80FC5"/>
    <w:rsid w:val="00C8525C"/>
    <w:rsid w:val="00C86125"/>
    <w:rsid w:val="00C96C96"/>
    <w:rsid w:val="00CA0A96"/>
    <w:rsid w:val="00CA2143"/>
    <w:rsid w:val="00CB7B4F"/>
    <w:rsid w:val="00CD3FC8"/>
    <w:rsid w:val="00CD6DB7"/>
    <w:rsid w:val="00D01876"/>
    <w:rsid w:val="00D04748"/>
    <w:rsid w:val="00D20E9B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C3867"/>
    <w:rsid w:val="00DD49EB"/>
    <w:rsid w:val="00DE048A"/>
    <w:rsid w:val="00DE7587"/>
    <w:rsid w:val="00E005D2"/>
    <w:rsid w:val="00E0361C"/>
    <w:rsid w:val="00E07E4C"/>
    <w:rsid w:val="00E36DA6"/>
    <w:rsid w:val="00E37440"/>
    <w:rsid w:val="00E37C84"/>
    <w:rsid w:val="00E4410B"/>
    <w:rsid w:val="00E56492"/>
    <w:rsid w:val="00E57FD2"/>
    <w:rsid w:val="00E64C9C"/>
    <w:rsid w:val="00E64DE7"/>
    <w:rsid w:val="00E65C17"/>
    <w:rsid w:val="00E81A03"/>
    <w:rsid w:val="00E9774D"/>
    <w:rsid w:val="00EB369A"/>
    <w:rsid w:val="00EC0AF2"/>
    <w:rsid w:val="00ED4AB7"/>
    <w:rsid w:val="00EF2D7E"/>
    <w:rsid w:val="00EF3658"/>
    <w:rsid w:val="00EF43A1"/>
    <w:rsid w:val="00EF44DD"/>
    <w:rsid w:val="00F02340"/>
    <w:rsid w:val="00F047A7"/>
    <w:rsid w:val="00F13510"/>
    <w:rsid w:val="00F14511"/>
    <w:rsid w:val="00F2746F"/>
    <w:rsid w:val="00F408A1"/>
    <w:rsid w:val="00F40AE8"/>
    <w:rsid w:val="00F45A2B"/>
    <w:rsid w:val="00F5149E"/>
    <w:rsid w:val="00F5199C"/>
    <w:rsid w:val="00F5387A"/>
    <w:rsid w:val="00F65C26"/>
    <w:rsid w:val="00F66F4A"/>
    <w:rsid w:val="00F7177F"/>
    <w:rsid w:val="00F739EA"/>
    <w:rsid w:val="00F75F8D"/>
    <w:rsid w:val="00F80B52"/>
    <w:rsid w:val="00F81D9A"/>
    <w:rsid w:val="00F91206"/>
    <w:rsid w:val="00F91A44"/>
    <w:rsid w:val="00FB1940"/>
    <w:rsid w:val="00FB5F1F"/>
    <w:rsid w:val="00FC117E"/>
    <w:rsid w:val="00FC1A04"/>
    <w:rsid w:val="00FC1EF7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B663C"/>
    <w:pPr>
      <w:spacing w:before="100" w:beforeAutospacing="1" w:after="100" w:afterAutospacing="1"/>
    </w:pPr>
  </w:style>
  <w:style w:type="paragraph" w:customStyle="1" w:styleId="1">
    <w:name w:val="1"/>
    <w:basedOn w:val="a"/>
    <w:rsid w:val="000B66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63C"/>
  </w:style>
  <w:style w:type="paragraph" w:styleId="a6">
    <w:name w:val="header"/>
    <w:basedOn w:val="a"/>
    <w:link w:val="a7"/>
    <w:uiPriority w:val="99"/>
    <w:semiHidden/>
    <w:unhideWhenUsed/>
    <w:rsid w:val="00A852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52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5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1DF4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7E1DF4"/>
  </w:style>
  <w:style w:type="character" w:styleId="aa">
    <w:name w:val="Hyperlink"/>
    <w:basedOn w:val="a0"/>
    <w:uiPriority w:val="99"/>
    <w:unhideWhenUsed/>
    <w:rsid w:val="007E1DF4"/>
    <w:rPr>
      <w:color w:val="0000FF"/>
      <w:u w:val="single"/>
    </w:rPr>
  </w:style>
  <w:style w:type="table" w:styleId="ab">
    <w:name w:val="Table Grid"/>
    <w:basedOn w:val="a1"/>
    <w:uiPriority w:val="59"/>
    <w:rsid w:val="007E1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138B-FE51-4E39-B688-30B3F904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2015-11-16T02:18:00Z</cp:lastPrinted>
  <dcterms:created xsi:type="dcterms:W3CDTF">2015-11-16T02:21:00Z</dcterms:created>
  <dcterms:modified xsi:type="dcterms:W3CDTF">2015-11-17T03:38:00Z</dcterms:modified>
</cp:coreProperties>
</file>