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4E" w:rsidRPr="0074447F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4447F">
        <w:rPr>
          <w:b/>
          <w:sz w:val="24"/>
          <w:szCs w:val="24"/>
        </w:rPr>
        <w:t>Иркутская область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Нижнеилимский район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Нижнеилимского муниципального района</w:t>
      </w:r>
    </w:p>
    <w:p w:rsidR="00171E4E" w:rsidRPr="0074447F" w:rsidRDefault="00171E4E" w:rsidP="00171E4E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</w:t>
      </w:r>
      <w:r w:rsidR="00EE7DD4">
        <w:rPr>
          <w:b/>
          <w:sz w:val="24"/>
          <w:szCs w:val="24"/>
        </w:rPr>
        <w:t>_</w:t>
      </w:r>
    </w:p>
    <w:p w:rsidR="00171E4E" w:rsidRPr="0074447F" w:rsidRDefault="00171E4E" w:rsidP="00171E4E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  <w:r w:rsidR="00EE7DD4">
        <w:rPr>
          <w:b/>
          <w:sz w:val="24"/>
          <w:szCs w:val="24"/>
        </w:rPr>
        <w:t>=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</w:p>
    <w:p w:rsidR="00171E4E" w:rsidRPr="0074447F" w:rsidRDefault="00171E4E" w:rsidP="00171E4E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4504B3">
        <w:rPr>
          <w:sz w:val="24"/>
          <w:szCs w:val="24"/>
        </w:rPr>
        <w:t>2</w:t>
      </w:r>
      <w:r w:rsidR="00040161">
        <w:rPr>
          <w:sz w:val="24"/>
          <w:szCs w:val="24"/>
        </w:rPr>
        <w:t>8</w:t>
      </w:r>
      <w:r>
        <w:rPr>
          <w:sz w:val="24"/>
          <w:szCs w:val="24"/>
        </w:rPr>
        <w:t xml:space="preserve"> марта </w:t>
      </w:r>
      <w:r w:rsidRPr="0074447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171E4E" w:rsidRPr="0074447F" w:rsidRDefault="00171E4E" w:rsidP="00171E4E">
      <w:pPr>
        <w:rPr>
          <w:sz w:val="24"/>
          <w:szCs w:val="24"/>
        </w:rPr>
      </w:pPr>
      <w:r w:rsidRPr="0074447F">
        <w:rPr>
          <w:sz w:val="24"/>
          <w:szCs w:val="24"/>
        </w:rPr>
        <w:t>г. Железногорск-Илимский</w:t>
      </w:r>
    </w:p>
    <w:p w:rsidR="00171E4E" w:rsidRPr="0074447F" w:rsidRDefault="00171E4E" w:rsidP="00171E4E">
      <w:pPr>
        <w:jc w:val="center"/>
        <w:rPr>
          <w:sz w:val="24"/>
          <w:szCs w:val="24"/>
        </w:rPr>
      </w:pPr>
    </w:p>
    <w:p w:rsidR="00171E4E" w:rsidRPr="0074447F" w:rsidRDefault="00171E4E" w:rsidP="00171E4E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171E4E" w:rsidRPr="0074447F" w:rsidRDefault="00171E4E" w:rsidP="00171E4E">
      <w:pPr>
        <w:tabs>
          <w:tab w:val="left" w:pos="3630"/>
        </w:tabs>
        <w:rPr>
          <w:b/>
          <w:sz w:val="24"/>
          <w:szCs w:val="24"/>
        </w:rPr>
      </w:pP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01-10/</w:t>
      </w:r>
      <w:r w:rsidR="004504B3">
        <w:rPr>
          <w:b/>
          <w:sz w:val="24"/>
          <w:szCs w:val="24"/>
        </w:rPr>
        <w:t>11</w:t>
      </w:r>
      <w:r w:rsidRPr="0074447F">
        <w:rPr>
          <w:b/>
          <w:sz w:val="24"/>
          <w:szCs w:val="24"/>
        </w:rPr>
        <w:t>з</w:t>
      </w:r>
    </w:p>
    <w:p w:rsidR="00171E4E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</w:t>
      </w:r>
    </w:p>
    <w:p w:rsidR="00C35221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4C2D5F">
        <w:rPr>
          <w:b/>
          <w:sz w:val="24"/>
          <w:szCs w:val="24"/>
        </w:rPr>
        <w:t>Видимского</w:t>
      </w:r>
      <w:r>
        <w:rPr>
          <w:b/>
          <w:sz w:val="24"/>
          <w:szCs w:val="24"/>
        </w:rPr>
        <w:t xml:space="preserve"> </w:t>
      </w:r>
      <w:r w:rsidR="004C2D5F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поселения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Нижнеилимского района за 2013 год.</w:t>
      </w:r>
    </w:p>
    <w:p w:rsidR="00FC06AC" w:rsidRDefault="00FC06AC" w:rsidP="00171E4E">
      <w:pPr>
        <w:jc w:val="center"/>
        <w:rPr>
          <w:b/>
          <w:sz w:val="24"/>
          <w:szCs w:val="24"/>
        </w:rPr>
      </w:pPr>
    </w:p>
    <w:p w:rsidR="00FC06AC" w:rsidRPr="0074447F" w:rsidRDefault="00FC06AC" w:rsidP="00FC06AC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FC06AC" w:rsidRDefault="00FC06AC" w:rsidP="00FC06AC">
      <w:pPr>
        <w:pStyle w:val="1"/>
        <w:tabs>
          <w:tab w:val="left" w:pos="567"/>
        </w:tabs>
        <w:ind w:left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</w:t>
      </w:r>
    </w:p>
    <w:p w:rsidR="00DF2A4F" w:rsidRDefault="00FC06AC" w:rsidP="00FC06AC">
      <w:pPr>
        <w:pStyle w:val="1"/>
        <w:tabs>
          <w:tab w:val="left" w:pos="567"/>
        </w:tabs>
        <w:ind w:left="0"/>
        <w:jc w:val="both"/>
      </w:pPr>
      <w:r>
        <w:rPr>
          <w:rFonts w:eastAsiaTheme="minorEastAsia"/>
          <w:b/>
        </w:rPr>
        <w:t xml:space="preserve">           </w:t>
      </w:r>
      <w:r w:rsidR="00127B5A">
        <w:rPr>
          <w:rFonts w:eastAsiaTheme="minorEastAsia"/>
        </w:rPr>
        <w:t>Настоящее з</w:t>
      </w:r>
      <w:r w:rsidRPr="0074447F">
        <w:t xml:space="preserve">аключение </w:t>
      </w:r>
      <w:r w:rsidR="00127B5A">
        <w:t xml:space="preserve">подготовлено по результатам внешней проверки годового отчета об исполнении бюджета Видимского городского поселения </w:t>
      </w:r>
      <w:r w:rsidR="00DC7DA6">
        <w:t xml:space="preserve">за 2013 год </w:t>
      </w:r>
      <w:r>
        <w:t xml:space="preserve"> в соответствии </w:t>
      </w:r>
      <w:r w:rsidR="00DF2A4F">
        <w:t>со ст.</w:t>
      </w:r>
      <w:r>
        <w:t xml:space="preserve"> 264.4 Бюджетного кодекса Российской Федерации (далее БК РФ), </w:t>
      </w:r>
      <w:r w:rsidR="00DF2A4F">
        <w:t xml:space="preserve">Положением о Контрольно-счетной палате Нижнеилимского муниципального района, утвержденным Решением Думы Нижнеилимского муниципального района от 22.02.2012г. № 186, </w:t>
      </w:r>
      <w:r w:rsidR="00DE7ADF">
        <w:t xml:space="preserve">Положением о бюджетном процессе в Видимском городском поселений, утвержденным Решением Думы </w:t>
      </w:r>
      <w:r w:rsidR="00D92A90">
        <w:t xml:space="preserve">Видимского городского </w:t>
      </w:r>
      <w:r w:rsidR="00DE7ADF">
        <w:t xml:space="preserve">поселения </w:t>
      </w:r>
      <w:r w:rsidR="002468DD">
        <w:t>от 28.06.2011г. №162 (с изм. и доп.)</w:t>
      </w:r>
      <w:r w:rsidR="00855854">
        <w:t xml:space="preserve"> и Соглашением о передаче Контрольно-счетной </w:t>
      </w:r>
      <w:r w:rsidR="008C668F">
        <w:t>палате Нижнеилимского муниципального района</w:t>
      </w:r>
      <w:r w:rsidR="00C61511">
        <w:t xml:space="preserve"> полномочий контрольно-счетного органа Видимского городского поселения </w:t>
      </w:r>
      <w:r w:rsidR="008C668F">
        <w:t xml:space="preserve">по осуществлению </w:t>
      </w:r>
      <w:r w:rsidR="00551394">
        <w:t xml:space="preserve">внешнего </w:t>
      </w:r>
      <w:r w:rsidR="00E87024">
        <w:t xml:space="preserve">муниципального финансового контроля № </w:t>
      </w:r>
      <w:r w:rsidR="00F01BAC">
        <w:t>10 от 25.11.2013г.</w:t>
      </w:r>
    </w:p>
    <w:p w:rsidR="00F01BAC" w:rsidRPr="00C07321" w:rsidRDefault="00F01BAC" w:rsidP="00FC06AC">
      <w:pPr>
        <w:pStyle w:val="1"/>
        <w:tabs>
          <w:tab w:val="left" w:pos="567"/>
        </w:tabs>
        <w:ind w:left="0"/>
        <w:jc w:val="both"/>
      </w:pPr>
      <w:r>
        <w:t xml:space="preserve">            Внешняя проверка проведена камеральным способом, на основании представленных муниципальным образованием документов. В ходе проведения проверки осуществлен анализ общих характеристик бюджета поселения, а также полноты и достоверности данных годового отчета. Целью проведения внешней проверк</w:t>
      </w:r>
      <w:r w:rsidR="0059605A">
        <w:t>и годового отчета об исполнении мест</w:t>
      </w:r>
      <w:r w:rsidR="00831D36">
        <w:t>ного бюджета явилось определение достоверности и полноты отражения показателей годовой бюджетной</w:t>
      </w:r>
      <w:r w:rsidR="00A66646">
        <w:t xml:space="preserve"> отчетности и соответствия порядк</w:t>
      </w:r>
      <w:r w:rsidR="00D61E68">
        <w:t>а</w:t>
      </w:r>
      <w:r w:rsidR="00A66646">
        <w:t xml:space="preserve"> ведения бюджетного учета в муниципальном образовании законодательству Российской Федерации</w:t>
      </w:r>
    </w:p>
    <w:p w:rsidR="00FC06AC" w:rsidRDefault="00FC06AC" w:rsidP="00FC06AC">
      <w:pPr>
        <w:pStyle w:val="1"/>
        <w:ind w:left="0" w:firstLine="720"/>
        <w:jc w:val="both"/>
      </w:pPr>
    </w:p>
    <w:p w:rsidR="00FC06AC" w:rsidRPr="00335E2A" w:rsidRDefault="00FC06AC" w:rsidP="00FC06AC">
      <w:pPr>
        <w:pStyle w:val="1"/>
        <w:numPr>
          <w:ilvl w:val="0"/>
          <w:numId w:val="2"/>
        </w:numPr>
        <w:jc w:val="center"/>
        <w:rPr>
          <w:b/>
        </w:rPr>
      </w:pPr>
      <w:r w:rsidRPr="00335E2A">
        <w:rPr>
          <w:b/>
        </w:rPr>
        <w:t>Общие сведения.</w:t>
      </w:r>
    </w:p>
    <w:p w:rsidR="00FC06AC" w:rsidRDefault="00FC06AC" w:rsidP="00FC06AC">
      <w:pPr>
        <w:ind w:firstLine="540"/>
        <w:jc w:val="both"/>
        <w:rPr>
          <w:sz w:val="24"/>
          <w:szCs w:val="24"/>
        </w:rPr>
      </w:pPr>
    </w:p>
    <w:p w:rsidR="00FC06AC" w:rsidRDefault="00FC06AC" w:rsidP="00FC06A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C06AC" w:rsidRDefault="00FC06AC" w:rsidP="00FC06A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1151">
        <w:rPr>
          <w:sz w:val="24"/>
          <w:szCs w:val="24"/>
        </w:rPr>
        <w:t xml:space="preserve">В  соответствии с Законом Иркутской области от 16.12.2004 года № 96-оз «О статусе и границах муниципальных образований Нижнеилимского района Иркутской области»  </w:t>
      </w:r>
      <w:r w:rsidR="003E2BA3">
        <w:rPr>
          <w:sz w:val="24"/>
          <w:szCs w:val="24"/>
        </w:rPr>
        <w:t>Видимское городское</w:t>
      </w:r>
      <w:r w:rsidRPr="00421151">
        <w:rPr>
          <w:sz w:val="24"/>
          <w:szCs w:val="24"/>
        </w:rPr>
        <w:t xml:space="preserve"> поселения (далее</w:t>
      </w:r>
      <w:r w:rsidR="003E2BA3">
        <w:rPr>
          <w:sz w:val="24"/>
          <w:szCs w:val="24"/>
        </w:rPr>
        <w:t xml:space="preserve"> -</w:t>
      </w:r>
      <w:r w:rsidRPr="00421151">
        <w:rPr>
          <w:sz w:val="24"/>
          <w:szCs w:val="24"/>
        </w:rPr>
        <w:t xml:space="preserve"> Поселение</w:t>
      </w:r>
      <w:r w:rsidR="003E2B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2BA3">
        <w:rPr>
          <w:sz w:val="24"/>
          <w:szCs w:val="24"/>
        </w:rPr>
        <w:t>Видимское ГП, Видимское МО)</w:t>
      </w:r>
      <w:r w:rsidRPr="00421151">
        <w:rPr>
          <w:sz w:val="24"/>
          <w:szCs w:val="24"/>
        </w:rPr>
        <w:t xml:space="preserve"> входит в состав муниципального образования «Нижнеилимский район». </w:t>
      </w:r>
    </w:p>
    <w:p w:rsidR="00F11A07" w:rsidRDefault="00F11A07" w:rsidP="00F11A0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состав территории Видимского муниципального образования входят земли следующих населенных пунктов:</w:t>
      </w:r>
    </w:p>
    <w:p w:rsidR="00F11A07" w:rsidRDefault="00F11A07" w:rsidP="00F11A0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поселок Каймоновский;</w:t>
      </w:r>
    </w:p>
    <w:p w:rsidR="00F11A07" w:rsidRDefault="00F11A07" w:rsidP="00F11A0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поселок Чистополянский;</w:t>
      </w:r>
    </w:p>
    <w:p w:rsidR="00F11A07" w:rsidRDefault="00F11A07" w:rsidP="00F11A0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рабочий поселок Видим.</w:t>
      </w:r>
    </w:p>
    <w:p w:rsidR="00FC06AC" w:rsidRPr="00B122C9" w:rsidRDefault="00FC06AC" w:rsidP="00FC06AC">
      <w:pPr>
        <w:ind w:firstLine="540"/>
        <w:jc w:val="both"/>
        <w:rPr>
          <w:sz w:val="24"/>
          <w:szCs w:val="24"/>
        </w:rPr>
      </w:pPr>
      <w:r w:rsidRPr="00B122C9">
        <w:rPr>
          <w:sz w:val="24"/>
          <w:szCs w:val="24"/>
        </w:rPr>
        <w:t xml:space="preserve">Общая площадь </w:t>
      </w:r>
      <w:r w:rsidR="00F11A07">
        <w:rPr>
          <w:sz w:val="24"/>
          <w:szCs w:val="24"/>
        </w:rPr>
        <w:t>Видимского</w:t>
      </w:r>
      <w:r w:rsidRPr="00B122C9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– </w:t>
      </w:r>
      <w:r w:rsidR="00ED13A8">
        <w:rPr>
          <w:sz w:val="24"/>
          <w:szCs w:val="24"/>
        </w:rPr>
        <w:t>236,09</w:t>
      </w:r>
      <w:r w:rsidRPr="00B122C9">
        <w:rPr>
          <w:sz w:val="24"/>
          <w:szCs w:val="24"/>
        </w:rPr>
        <w:t xml:space="preserve"> кв.к</w:t>
      </w:r>
      <w:r>
        <w:rPr>
          <w:sz w:val="24"/>
          <w:szCs w:val="24"/>
        </w:rPr>
        <w:t>м.</w:t>
      </w:r>
    </w:p>
    <w:p w:rsidR="00FC06AC" w:rsidRPr="00642A07" w:rsidRDefault="00FC06AC" w:rsidP="00FC06AC">
      <w:pPr>
        <w:jc w:val="both"/>
        <w:rPr>
          <w:sz w:val="24"/>
          <w:szCs w:val="24"/>
        </w:rPr>
      </w:pPr>
      <w:r>
        <w:t xml:space="preserve">           </w:t>
      </w:r>
      <w:r w:rsidRPr="00642A0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П</w:t>
      </w:r>
      <w:r w:rsidRPr="00642A07">
        <w:rPr>
          <w:sz w:val="24"/>
          <w:szCs w:val="24"/>
        </w:rPr>
        <w:t>оселения</w:t>
      </w:r>
      <w:r w:rsidR="00AE3283">
        <w:rPr>
          <w:sz w:val="24"/>
          <w:szCs w:val="24"/>
        </w:rPr>
        <w:t>, согласно представленного паспорта</w:t>
      </w:r>
      <w:r w:rsidR="009D11C3">
        <w:rPr>
          <w:sz w:val="24"/>
          <w:szCs w:val="24"/>
        </w:rPr>
        <w:t xml:space="preserve"> Администрацией Поселения</w:t>
      </w:r>
      <w:r w:rsidR="00AE3283">
        <w:rPr>
          <w:sz w:val="24"/>
          <w:szCs w:val="24"/>
        </w:rPr>
        <w:t>,</w:t>
      </w:r>
      <w:r w:rsidRPr="00642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осуществляют предприятия различных форм собственности. Имеются: в сфере лесного хозяйства </w:t>
      </w:r>
      <w:r w:rsidR="00A840D3">
        <w:rPr>
          <w:sz w:val="24"/>
          <w:szCs w:val="24"/>
        </w:rPr>
        <w:t>–</w:t>
      </w:r>
      <w:r w:rsidRPr="00642A07">
        <w:rPr>
          <w:sz w:val="24"/>
          <w:szCs w:val="24"/>
        </w:rPr>
        <w:t xml:space="preserve"> </w:t>
      </w:r>
      <w:r w:rsidR="00A840D3">
        <w:rPr>
          <w:sz w:val="24"/>
          <w:szCs w:val="24"/>
        </w:rPr>
        <w:lastRenderedPageBreak/>
        <w:t>Видимский мастерский участок ОГАО «Шестаковский лесхоз»</w:t>
      </w:r>
      <w:r w:rsidR="004552CD">
        <w:rPr>
          <w:sz w:val="24"/>
          <w:szCs w:val="24"/>
        </w:rPr>
        <w:t>, ООО «Леспромхоз 2009»,</w:t>
      </w:r>
      <w:r>
        <w:rPr>
          <w:sz w:val="24"/>
          <w:szCs w:val="24"/>
        </w:rPr>
        <w:t>;</w:t>
      </w:r>
      <w:r w:rsidRPr="00642A07"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 здравоохранения и образования – МУЗ «</w:t>
      </w:r>
      <w:r w:rsidR="00732984">
        <w:rPr>
          <w:sz w:val="24"/>
          <w:szCs w:val="24"/>
        </w:rPr>
        <w:t xml:space="preserve">Железногорская </w:t>
      </w:r>
      <w:r w:rsidR="009005B5">
        <w:rPr>
          <w:sz w:val="24"/>
          <w:szCs w:val="24"/>
        </w:rPr>
        <w:t>ЦРБ» Видимская врачебная амб</w:t>
      </w:r>
      <w:r w:rsidR="00732984">
        <w:rPr>
          <w:sz w:val="24"/>
          <w:szCs w:val="24"/>
        </w:rPr>
        <w:t>у</w:t>
      </w:r>
      <w:r w:rsidR="009005B5">
        <w:rPr>
          <w:sz w:val="24"/>
          <w:szCs w:val="24"/>
        </w:rPr>
        <w:t>л</w:t>
      </w:r>
      <w:r w:rsidR="00732984">
        <w:rPr>
          <w:sz w:val="24"/>
          <w:szCs w:val="24"/>
        </w:rPr>
        <w:t xml:space="preserve">атория, </w:t>
      </w:r>
      <w:r w:rsidR="009005B5">
        <w:rPr>
          <w:sz w:val="24"/>
          <w:szCs w:val="24"/>
        </w:rPr>
        <w:t xml:space="preserve"> МОУ «Видимская</w:t>
      </w:r>
      <w:r>
        <w:rPr>
          <w:sz w:val="24"/>
          <w:szCs w:val="24"/>
        </w:rPr>
        <w:t xml:space="preserve"> средняя общеобразовательная школа»,  МДОУ детский сад «</w:t>
      </w:r>
      <w:r w:rsidR="00BA1DB5">
        <w:rPr>
          <w:sz w:val="24"/>
          <w:szCs w:val="24"/>
        </w:rPr>
        <w:t>Снежинка</w:t>
      </w:r>
      <w:r>
        <w:rPr>
          <w:sz w:val="24"/>
          <w:szCs w:val="24"/>
        </w:rPr>
        <w:t>»</w:t>
      </w:r>
      <w:r w:rsidR="00BA1DB5">
        <w:rPr>
          <w:sz w:val="24"/>
          <w:szCs w:val="24"/>
        </w:rPr>
        <w:t xml:space="preserve"> пос. Чистополянский</w:t>
      </w:r>
      <w:r w:rsidR="00DC59D6">
        <w:rPr>
          <w:sz w:val="24"/>
          <w:szCs w:val="24"/>
        </w:rPr>
        <w:t>, МДОУ Детский сад «Елочка» пос. Видим</w:t>
      </w:r>
      <w:r>
        <w:rPr>
          <w:sz w:val="24"/>
          <w:szCs w:val="24"/>
        </w:rPr>
        <w:t xml:space="preserve">; </w:t>
      </w:r>
      <w:r w:rsidR="00BA1DB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– </w:t>
      </w:r>
      <w:r w:rsidR="00BA1DB5">
        <w:rPr>
          <w:sz w:val="24"/>
          <w:szCs w:val="24"/>
        </w:rPr>
        <w:t xml:space="preserve">ВСЖД, станция, ПЧ, ЭЧ, ЭЧК-52, участок ЭЧ-9, </w:t>
      </w:r>
      <w:r w:rsidR="00331D42">
        <w:rPr>
          <w:sz w:val="24"/>
          <w:szCs w:val="24"/>
        </w:rPr>
        <w:t>ООО «АЗС Видим», ФГПУ Почта России Железногорск-Илимский почтам</w:t>
      </w:r>
      <w:r w:rsidR="004504B3">
        <w:rPr>
          <w:sz w:val="24"/>
          <w:szCs w:val="24"/>
        </w:rPr>
        <w:t>т</w:t>
      </w:r>
      <w:r w:rsidR="00331D42">
        <w:rPr>
          <w:sz w:val="24"/>
          <w:szCs w:val="24"/>
        </w:rPr>
        <w:t xml:space="preserve"> ГОПС Видим</w:t>
      </w:r>
      <w:r w:rsidR="00D759B8">
        <w:rPr>
          <w:sz w:val="24"/>
          <w:szCs w:val="24"/>
        </w:rPr>
        <w:t>;</w:t>
      </w:r>
      <w:r w:rsidR="0026038A">
        <w:rPr>
          <w:sz w:val="24"/>
          <w:szCs w:val="24"/>
        </w:rPr>
        <w:t xml:space="preserve"> 13</w:t>
      </w:r>
      <w:r w:rsidR="00331D42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предпринимателей; в сфере культуры МКУК «</w:t>
      </w:r>
      <w:r w:rsidR="0026038A">
        <w:rPr>
          <w:sz w:val="24"/>
          <w:szCs w:val="24"/>
        </w:rPr>
        <w:t>Премьера</w:t>
      </w:r>
      <w:r>
        <w:rPr>
          <w:sz w:val="24"/>
          <w:szCs w:val="24"/>
        </w:rPr>
        <w:t>»</w:t>
      </w:r>
      <w:r w:rsidR="0026038A">
        <w:rPr>
          <w:sz w:val="24"/>
          <w:szCs w:val="24"/>
        </w:rPr>
        <w:t>, библиотеки поселков Видим, Каймоновский, Чистополянский</w:t>
      </w:r>
      <w:r>
        <w:rPr>
          <w:sz w:val="24"/>
          <w:szCs w:val="24"/>
        </w:rPr>
        <w:t xml:space="preserve"> и др.</w:t>
      </w:r>
    </w:p>
    <w:p w:rsidR="00FC06AC" w:rsidRPr="00882DF5" w:rsidRDefault="00FC06AC" w:rsidP="00FC06AC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Pr="00882DF5">
        <w:rPr>
          <w:color w:val="000000"/>
          <w:sz w:val="24"/>
          <w:szCs w:val="24"/>
          <w:shd w:val="clear" w:color="auto" w:fill="FFFFFF"/>
        </w:rPr>
        <w:t>Согласно официальной статистической информации о численности насел</w:t>
      </w:r>
      <w:r>
        <w:rPr>
          <w:color w:val="000000"/>
          <w:sz w:val="24"/>
          <w:szCs w:val="24"/>
          <w:shd w:val="clear" w:color="auto" w:fill="FFFFFF"/>
        </w:rPr>
        <w:t xml:space="preserve">ения статистического бюллетеня 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Федеральной службы государственной статистики в Иркутской области численность населения </w:t>
      </w:r>
      <w:r w:rsidR="00D759B8">
        <w:rPr>
          <w:color w:val="000000"/>
          <w:sz w:val="24"/>
          <w:szCs w:val="24"/>
          <w:shd w:val="clear" w:color="auto" w:fill="FFFFFF"/>
        </w:rPr>
        <w:t>Видимского городского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 поселения по состоянию на 01.01.201</w:t>
      </w:r>
      <w:r w:rsidR="00D759B8">
        <w:rPr>
          <w:color w:val="000000"/>
          <w:sz w:val="24"/>
          <w:szCs w:val="24"/>
          <w:shd w:val="clear" w:color="auto" w:fill="FFFFFF"/>
        </w:rPr>
        <w:t>3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 года составила </w:t>
      </w:r>
      <w:r w:rsidR="002463F5">
        <w:rPr>
          <w:color w:val="000000"/>
          <w:sz w:val="24"/>
          <w:szCs w:val="24"/>
          <w:shd w:val="clear" w:color="auto" w:fill="FFFFFF"/>
        </w:rPr>
        <w:t>2090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  человек</w:t>
      </w:r>
      <w:r w:rsidR="002463F5">
        <w:rPr>
          <w:color w:val="000000"/>
          <w:sz w:val="24"/>
          <w:szCs w:val="24"/>
          <w:shd w:val="clear" w:color="auto" w:fill="FFFFFF"/>
        </w:rPr>
        <w:t>.</w:t>
      </w:r>
    </w:p>
    <w:p w:rsidR="00FC06AC" w:rsidRPr="00A305B0" w:rsidRDefault="00FC06AC" w:rsidP="00FC06AC">
      <w:pPr>
        <w:pStyle w:val="1"/>
        <w:ind w:left="0"/>
        <w:jc w:val="both"/>
      </w:pPr>
      <w:r>
        <w:t xml:space="preserve">          </w:t>
      </w:r>
      <w:r w:rsidRPr="00A305B0">
        <w:t xml:space="preserve">Основным правовым актом в системе правового регулирования вопросов местного значения в Поселении является Устав </w:t>
      </w:r>
      <w:r w:rsidR="000B0B47">
        <w:t>Видимского</w:t>
      </w:r>
      <w:r w:rsidRPr="00A305B0">
        <w:t xml:space="preserve">  муниципального образования (далее – Устав), зарегистрирован</w:t>
      </w:r>
      <w:r w:rsidR="000B0B47">
        <w:t>ный</w:t>
      </w:r>
      <w:r w:rsidRPr="00A305B0">
        <w:t xml:space="preserve"> в Управлении министерства юстиции Российской Федерации по Иркутской области (свидетельство от </w:t>
      </w:r>
      <w:r>
        <w:t>27</w:t>
      </w:r>
      <w:r w:rsidRPr="00A305B0">
        <w:t>.</w:t>
      </w:r>
      <w:r>
        <w:t>12</w:t>
      </w:r>
      <w:r w:rsidRPr="00A305B0">
        <w:t>.20</w:t>
      </w:r>
      <w:r>
        <w:t>05</w:t>
      </w:r>
      <w:r w:rsidRPr="00A305B0">
        <w:t xml:space="preserve"> года серии </w:t>
      </w:r>
      <w:r w:rsidRPr="00A305B0">
        <w:rPr>
          <w:lang w:val="en-US"/>
        </w:rPr>
        <w:t>RU</w:t>
      </w:r>
      <w:r w:rsidRPr="00A305B0">
        <w:t xml:space="preserve"> № </w:t>
      </w:r>
      <w:r w:rsidR="000A2F6E">
        <w:t>385151012005001</w:t>
      </w:r>
      <w:r w:rsidRPr="00A305B0">
        <w:t xml:space="preserve">). </w:t>
      </w:r>
    </w:p>
    <w:p w:rsidR="00FC06AC" w:rsidRDefault="00FC06AC" w:rsidP="00FC06AC">
      <w:pPr>
        <w:pStyle w:val="1"/>
        <w:ind w:left="0" w:firstLine="567"/>
        <w:jc w:val="both"/>
        <w:rPr>
          <w:i/>
        </w:rPr>
      </w:pPr>
      <w:r w:rsidRPr="00A305B0">
        <w:t>В соответствии со статьей 22 Устава, структуру органов местного самоуправления Поселения составляют</w:t>
      </w:r>
      <w:r w:rsidRPr="00A05F49">
        <w:rPr>
          <w:i/>
        </w:rPr>
        <w:t xml:space="preserve">: </w:t>
      </w:r>
    </w:p>
    <w:p w:rsidR="00FC06AC" w:rsidRPr="0023304A" w:rsidRDefault="0065670D" w:rsidP="00FC06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 </w:t>
      </w:r>
      <w:r w:rsidR="00FC06AC" w:rsidRPr="0023304A">
        <w:rPr>
          <w:rFonts w:ascii="Times New Roman" w:hAnsi="Times New Roman"/>
          <w:sz w:val="24"/>
          <w:szCs w:val="24"/>
        </w:rPr>
        <w:t xml:space="preserve">Глава </w:t>
      </w:r>
      <w:r w:rsidR="0049780E">
        <w:rPr>
          <w:rFonts w:ascii="Times New Roman" w:hAnsi="Times New Roman"/>
          <w:sz w:val="24"/>
          <w:szCs w:val="24"/>
        </w:rPr>
        <w:t>Видимского муниципального образования</w:t>
      </w:r>
      <w:r w:rsidR="00FC06AC" w:rsidRPr="0023304A">
        <w:rPr>
          <w:rFonts w:ascii="Times New Roman" w:hAnsi="Times New Roman"/>
          <w:sz w:val="24"/>
          <w:szCs w:val="24"/>
        </w:rPr>
        <w:t xml:space="preserve">; </w:t>
      </w:r>
    </w:p>
    <w:p w:rsidR="00FC06AC" w:rsidRPr="0023304A" w:rsidRDefault="00FC06AC" w:rsidP="00FC06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2) Дума </w:t>
      </w:r>
      <w:r w:rsidR="0049780E">
        <w:rPr>
          <w:rFonts w:ascii="Times New Roman" w:hAnsi="Times New Roman"/>
          <w:sz w:val="24"/>
          <w:szCs w:val="24"/>
        </w:rPr>
        <w:t>Видимского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3304A">
        <w:rPr>
          <w:rFonts w:ascii="Times New Roman" w:hAnsi="Times New Roman"/>
          <w:sz w:val="24"/>
          <w:szCs w:val="24"/>
        </w:rPr>
        <w:t xml:space="preserve">; </w:t>
      </w:r>
    </w:p>
    <w:p w:rsidR="00FC06AC" w:rsidRPr="0023304A" w:rsidRDefault="00FC06AC" w:rsidP="00FC06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3) Администрация </w:t>
      </w:r>
      <w:r w:rsidR="0049780E">
        <w:rPr>
          <w:rFonts w:ascii="Times New Roman" w:hAnsi="Times New Roman"/>
          <w:sz w:val="24"/>
          <w:szCs w:val="24"/>
        </w:rPr>
        <w:t>Видимского</w:t>
      </w:r>
      <w:r w:rsidRPr="0023304A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23304A">
        <w:rPr>
          <w:rFonts w:ascii="Times New Roman" w:hAnsi="Times New Roman"/>
          <w:sz w:val="24"/>
          <w:szCs w:val="24"/>
        </w:rPr>
        <w:t>;</w:t>
      </w:r>
    </w:p>
    <w:p w:rsidR="00FC06AC" w:rsidRPr="00DC5FD1" w:rsidRDefault="00FC06AC" w:rsidP="00FC06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4A">
        <w:rPr>
          <w:rFonts w:ascii="Times New Roman" w:hAnsi="Times New Roman"/>
          <w:sz w:val="24"/>
          <w:szCs w:val="24"/>
        </w:rPr>
        <w:t>4) Контрольно – счетный орган муниципального образования</w:t>
      </w:r>
      <w:r w:rsidRPr="00A05F49">
        <w:rPr>
          <w:i/>
        </w:rPr>
        <w:t xml:space="preserve">. </w:t>
      </w:r>
    </w:p>
    <w:p w:rsidR="00FC06AC" w:rsidRPr="00DC5FD1" w:rsidRDefault="00FC06AC" w:rsidP="00FC06AC">
      <w:pPr>
        <w:pStyle w:val="1"/>
        <w:tabs>
          <w:tab w:val="left" w:pos="567"/>
          <w:tab w:val="left" w:pos="709"/>
          <w:tab w:val="left" w:pos="851"/>
        </w:tabs>
        <w:ind w:left="0"/>
        <w:jc w:val="both"/>
      </w:pPr>
      <w:r w:rsidRPr="00DC5FD1">
        <w:t xml:space="preserve">        </w:t>
      </w:r>
      <w:r>
        <w:t xml:space="preserve"> </w:t>
      </w:r>
      <w:r w:rsidRPr="00DC5FD1">
        <w:t xml:space="preserve"> Уставом определен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бюджета, состав муниципального имущества и т.д.</w:t>
      </w:r>
    </w:p>
    <w:p w:rsidR="00FC06AC" w:rsidRPr="002215B2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A05F49">
        <w:rPr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215B2">
        <w:rPr>
          <w:sz w:val="24"/>
          <w:szCs w:val="24"/>
        </w:rPr>
        <w:t xml:space="preserve">Между Администрацией Поселения и администрацией Нижнеилимского муниципального района заключено соглашение от </w:t>
      </w:r>
      <w:r w:rsidR="002C41A7">
        <w:rPr>
          <w:sz w:val="24"/>
          <w:szCs w:val="24"/>
        </w:rPr>
        <w:t>14</w:t>
      </w:r>
      <w:r w:rsidRPr="002215B2">
        <w:rPr>
          <w:sz w:val="24"/>
          <w:szCs w:val="24"/>
        </w:rPr>
        <w:t>.11.201</w:t>
      </w:r>
      <w:r w:rsidR="00AF7C78">
        <w:rPr>
          <w:sz w:val="24"/>
          <w:szCs w:val="24"/>
        </w:rPr>
        <w:t>2</w:t>
      </w:r>
      <w:r w:rsidRPr="002215B2">
        <w:rPr>
          <w:sz w:val="24"/>
          <w:szCs w:val="24"/>
        </w:rPr>
        <w:t xml:space="preserve"> года № </w:t>
      </w:r>
      <w:r w:rsidR="002C41A7">
        <w:rPr>
          <w:sz w:val="24"/>
          <w:szCs w:val="24"/>
        </w:rPr>
        <w:t>1173</w:t>
      </w:r>
      <w:r w:rsidRPr="002215B2">
        <w:rPr>
          <w:sz w:val="24"/>
          <w:szCs w:val="24"/>
        </w:rPr>
        <w:t xml:space="preserve"> о передаче решений вопросов местного значения в рамках исполнения полномочий:</w:t>
      </w:r>
    </w:p>
    <w:p w:rsidR="00FC06AC" w:rsidRPr="00110520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 xml:space="preserve">- по формированию, утверждению, исполнению и контролю за исполнением бюджета </w:t>
      </w:r>
      <w:r w:rsidR="00110520" w:rsidRPr="00110520">
        <w:rPr>
          <w:sz w:val="24"/>
          <w:szCs w:val="24"/>
        </w:rPr>
        <w:t>п</w:t>
      </w:r>
      <w:r w:rsidRPr="00110520">
        <w:rPr>
          <w:sz w:val="24"/>
          <w:szCs w:val="24"/>
        </w:rPr>
        <w:t>оселения;</w:t>
      </w:r>
    </w:p>
    <w:p w:rsidR="00FC06AC" w:rsidRPr="00110520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 xml:space="preserve">- </w:t>
      </w:r>
      <w:r w:rsidR="00110520" w:rsidRPr="00110520">
        <w:rPr>
          <w:sz w:val="24"/>
          <w:szCs w:val="24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</w:r>
      <w:r w:rsidRPr="00110520">
        <w:rPr>
          <w:sz w:val="24"/>
          <w:szCs w:val="24"/>
        </w:rPr>
        <w:t>;</w:t>
      </w:r>
    </w:p>
    <w:p w:rsidR="00FC06AC" w:rsidRPr="00110520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>- по утверждению генеральных планов поселений,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</w:r>
      <w:r w:rsidR="00110520" w:rsidRPr="00110520">
        <w:rPr>
          <w:sz w:val="24"/>
          <w:szCs w:val="24"/>
        </w:rPr>
        <w:t>, выдаче разрешений на строительство и др.</w:t>
      </w:r>
    </w:p>
    <w:p w:rsidR="00FC06AC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4504B3" w:rsidRPr="000150E2" w:rsidRDefault="004504B3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FC06AC" w:rsidRPr="00927DD6" w:rsidRDefault="00FC06AC" w:rsidP="00FC06AC">
      <w:pPr>
        <w:tabs>
          <w:tab w:val="left" w:pos="747"/>
        </w:tabs>
        <w:jc w:val="center"/>
        <w:outlineLvl w:val="0"/>
        <w:rPr>
          <w:b/>
          <w:sz w:val="24"/>
          <w:szCs w:val="24"/>
        </w:rPr>
      </w:pPr>
      <w:r w:rsidRPr="00927DD6">
        <w:rPr>
          <w:b/>
          <w:sz w:val="24"/>
          <w:szCs w:val="24"/>
        </w:rPr>
        <w:t>2. Соблюдение бюджетного законодательства при исполнении бюджета поселения за 201</w:t>
      </w:r>
      <w:r w:rsidR="002C41A7">
        <w:rPr>
          <w:b/>
          <w:sz w:val="24"/>
          <w:szCs w:val="24"/>
        </w:rPr>
        <w:t>3</w:t>
      </w:r>
      <w:r w:rsidRPr="00927DD6">
        <w:rPr>
          <w:b/>
          <w:sz w:val="24"/>
          <w:szCs w:val="24"/>
        </w:rPr>
        <w:t xml:space="preserve"> год.</w:t>
      </w:r>
    </w:p>
    <w:p w:rsidR="00FC06AC" w:rsidRPr="00A305B0" w:rsidRDefault="00FC06AC" w:rsidP="00FC06AC">
      <w:pPr>
        <w:tabs>
          <w:tab w:val="left" w:pos="747"/>
        </w:tabs>
        <w:jc w:val="both"/>
        <w:outlineLvl w:val="0"/>
        <w:rPr>
          <w:i/>
          <w:sz w:val="24"/>
          <w:szCs w:val="24"/>
        </w:rPr>
      </w:pPr>
    </w:p>
    <w:p w:rsidR="00FC06AC" w:rsidRDefault="00FC06AC" w:rsidP="00FC06AC">
      <w:pPr>
        <w:tabs>
          <w:tab w:val="left" w:pos="747"/>
        </w:tabs>
        <w:jc w:val="both"/>
        <w:outlineLvl w:val="0"/>
        <w:rPr>
          <w:i/>
          <w:sz w:val="24"/>
          <w:szCs w:val="24"/>
        </w:rPr>
      </w:pPr>
      <w:r w:rsidRPr="00A305B0">
        <w:rPr>
          <w:i/>
          <w:sz w:val="24"/>
          <w:szCs w:val="24"/>
        </w:rPr>
        <w:t xml:space="preserve">       </w:t>
      </w:r>
    </w:p>
    <w:p w:rsidR="00A322AA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A305B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 w:rsidRPr="00A322AA">
        <w:rPr>
          <w:sz w:val="24"/>
          <w:szCs w:val="24"/>
        </w:rPr>
        <w:t xml:space="preserve">Бюджетный процесс </w:t>
      </w:r>
      <w:r w:rsidR="002C41A7" w:rsidRPr="00A322AA">
        <w:rPr>
          <w:sz w:val="24"/>
          <w:szCs w:val="24"/>
        </w:rPr>
        <w:t>Видимского городского</w:t>
      </w:r>
      <w:r w:rsidRPr="00A322AA">
        <w:rPr>
          <w:sz w:val="24"/>
          <w:szCs w:val="24"/>
        </w:rPr>
        <w:t xml:space="preserve"> поселения основывался на положениях БК РФ, Устава поселения,  а также </w:t>
      </w:r>
      <w:r w:rsidR="00A322AA" w:rsidRPr="00A322AA">
        <w:rPr>
          <w:sz w:val="24"/>
          <w:szCs w:val="24"/>
        </w:rPr>
        <w:t>Положени</w:t>
      </w:r>
      <w:r w:rsidR="00AF7C78">
        <w:rPr>
          <w:sz w:val="24"/>
          <w:szCs w:val="24"/>
        </w:rPr>
        <w:t>я</w:t>
      </w:r>
      <w:r w:rsidR="00A322AA" w:rsidRPr="00A322AA">
        <w:rPr>
          <w:sz w:val="24"/>
          <w:szCs w:val="24"/>
        </w:rPr>
        <w:t xml:space="preserve"> о бюджетном процессе в Видимском городском поселений, утвержденн</w:t>
      </w:r>
      <w:r w:rsidR="00AF7C78">
        <w:rPr>
          <w:sz w:val="24"/>
          <w:szCs w:val="24"/>
        </w:rPr>
        <w:t>ого</w:t>
      </w:r>
      <w:r w:rsidR="00A322AA" w:rsidRPr="00A322AA">
        <w:rPr>
          <w:sz w:val="24"/>
          <w:szCs w:val="24"/>
        </w:rPr>
        <w:t xml:space="preserve"> Решением Думы Видимского городского поселения от 28.06.2011г. №162 (с изм. и доп.)</w:t>
      </w:r>
      <w:r w:rsidR="004504B3">
        <w:rPr>
          <w:sz w:val="24"/>
          <w:szCs w:val="24"/>
        </w:rPr>
        <w:t xml:space="preserve"> (далее – Положение о бюджетном процессе)</w:t>
      </w:r>
      <w:r w:rsidR="00A322AA">
        <w:rPr>
          <w:sz w:val="24"/>
          <w:szCs w:val="24"/>
        </w:rPr>
        <w:t>.</w:t>
      </w:r>
    </w:p>
    <w:p w:rsidR="00FC06AC" w:rsidRDefault="007154D2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0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C06AC" w:rsidRPr="00A322AA">
        <w:rPr>
          <w:sz w:val="24"/>
          <w:szCs w:val="24"/>
        </w:rPr>
        <w:t xml:space="preserve"> Следует отметить, что бюджетный процесс является регламентируемой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 бюджетов, осуществлением бюджетного учета, составлению</w:t>
      </w:r>
      <w:r w:rsidR="00FC06AC">
        <w:rPr>
          <w:sz w:val="24"/>
          <w:szCs w:val="24"/>
        </w:rPr>
        <w:t xml:space="preserve">, </w:t>
      </w:r>
      <w:r w:rsidR="00FC06AC" w:rsidRPr="00A322AA">
        <w:rPr>
          <w:sz w:val="24"/>
          <w:szCs w:val="24"/>
        </w:rPr>
        <w:t>внешней проверке</w:t>
      </w:r>
      <w:r w:rsidR="00FC06AC">
        <w:rPr>
          <w:sz w:val="24"/>
          <w:szCs w:val="24"/>
        </w:rPr>
        <w:t>, рассмотрению и утверждению отчета об исполнении бюджета.</w:t>
      </w:r>
    </w:p>
    <w:p w:rsidR="00FB7B1F" w:rsidRPr="00B37CCD" w:rsidRDefault="00B24B8E" w:rsidP="00BE073E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0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5F9D">
        <w:rPr>
          <w:sz w:val="24"/>
          <w:szCs w:val="24"/>
        </w:rPr>
        <w:t>Контрольно-счетн</w:t>
      </w:r>
      <w:r w:rsidR="00853C3D">
        <w:rPr>
          <w:sz w:val="24"/>
          <w:szCs w:val="24"/>
        </w:rPr>
        <w:t>ая</w:t>
      </w:r>
      <w:r w:rsidR="00635F9D">
        <w:rPr>
          <w:sz w:val="24"/>
          <w:szCs w:val="24"/>
        </w:rPr>
        <w:t xml:space="preserve"> палат</w:t>
      </w:r>
      <w:r w:rsidR="00D55955">
        <w:rPr>
          <w:sz w:val="24"/>
          <w:szCs w:val="24"/>
        </w:rPr>
        <w:t>а</w:t>
      </w:r>
      <w:r w:rsidR="00635F9D">
        <w:rPr>
          <w:sz w:val="24"/>
          <w:szCs w:val="24"/>
        </w:rPr>
        <w:t xml:space="preserve"> Нижнеилимского муниципального района </w:t>
      </w:r>
      <w:r w:rsidR="00D55955">
        <w:rPr>
          <w:sz w:val="24"/>
          <w:szCs w:val="24"/>
        </w:rPr>
        <w:t xml:space="preserve">(далее – КСП района) </w:t>
      </w:r>
      <w:r w:rsidR="008E4F3B">
        <w:rPr>
          <w:sz w:val="24"/>
          <w:szCs w:val="24"/>
        </w:rPr>
        <w:t xml:space="preserve">предлагает </w:t>
      </w:r>
      <w:r w:rsidR="00BB3ACD">
        <w:rPr>
          <w:sz w:val="24"/>
          <w:szCs w:val="24"/>
        </w:rPr>
        <w:t xml:space="preserve">Думе Видимского ГП привести в соответствие </w:t>
      </w:r>
      <w:r w:rsidR="00441909">
        <w:rPr>
          <w:sz w:val="24"/>
          <w:szCs w:val="24"/>
        </w:rPr>
        <w:t xml:space="preserve">с положениями ст. 264.4 БК РФ пункты </w:t>
      </w:r>
      <w:r w:rsidR="00441909">
        <w:rPr>
          <w:sz w:val="24"/>
          <w:szCs w:val="24"/>
        </w:rPr>
        <w:lastRenderedPageBreak/>
        <w:t>Положения о бюджетном процессе.</w:t>
      </w:r>
    </w:p>
    <w:p w:rsidR="00FC06AC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 результате анализа нормативно-правовых документов по вопросу организации и исполнения бюджетного процесса в Поселении </w:t>
      </w:r>
      <w:r w:rsidR="00B24B8E">
        <w:rPr>
          <w:sz w:val="24"/>
          <w:szCs w:val="24"/>
        </w:rPr>
        <w:t xml:space="preserve">Контрольно-счетная палата Нижнеилимского муниципального района (далее – КСП района) </w:t>
      </w:r>
      <w:r>
        <w:rPr>
          <w:sz w:val="24"/>
          <w:szCs w:val="24"/>
        </w:rPr>
        <w:t xml:space="preserve"> отмечает.</w:t>
      </w:r>
    </w:p>
    <w:p w:rsidR="00FC06AC" w:rsidRDefault="007154D2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C06AC">
        <w:rPr>
          <w:sz w:val="24"/>
          <w:szCs w:val="24"/>
        </w:rPr>
        <w:t xml:space="preserve">В соответствии с требованиями БК РФ и Положения о бюджетном процессе, постановлением </w:t>
      </w:r>
      <w:r w:rsidR="006A11A0">
        <w:rPr>
          <w:sz w:val="24"/>
          <w:szCs w:val="24"/>
        </w:rPr>
        <w:t>Администрации Видимского ГП</w:t>
      </w:r>
      <w:r w:rsidR="00FC06AC">
        <w:rPr>
          <w:sz w:val="24"/>
          <w:szCs w:val="24"/>
        </w:rPr>
        <w:t xml:space="preserve"> утвержден</w:t>
      </w:r>
      <w:r w:rsidR="006A11A0">
        <w:rPr>
          <w:sz w:val="24"/>
          <w:szCs w:val="24"/>
        </w:rPr>
        <w:t>ы</w:t>
      </w:r>
      <w:r w:rsidR="00A5519B">
        <w:rPr>
          <w:sz w:val="24"/>
          <w:szCs w:val="24"/>
        </w:rPr>
        <w:t>:</w:t>
      </w:r>
      <w:r w:rsidR="00FC06AC">
        <w:rPr>
          <w:sz w:val="24"/>
          <w:szCs w:val="24"/>
        </w:rPr>
        <w:t xml:space="preserve"> нормативн</w:t>
      </w:r>
      <w:r w:rsidR="00A5519B">
        <w:rPr>
          <w:sz w:val="24"/>
          <w:szCs w:val="24"/>
        </w:rPr>
        <w:t>ый правовой</w:t>
      </w:r>
      <w:r w:rsidR="00FC06AC">
        <w:rPr>
          <w:sz w:val="24"/>
          <w:szCs w:val="24"/>
        </w:rPr>
        <w:t xml:space="preserve"> акт, регламентирующий </w:t>
      </w:r>
      <w:r w:rsidR="006A11A0">
        <w:rPr>
          <w:sz w:val="24"/>
          <w:szCs w:val="24"/>
        </w:rPr>
        <w:t>порядок и методики планирования бюджетн</w:t>
      </w:r>
      <w:r w:rsidR="00AE1185">
        <w:rPr>
          <w:sz w:val="24"/>
          <w:szCs w:val="24"/>
        </w:rPr>
        <w:t>ых ассигновании</w:t>
      </w:r>
      <w:r w:rsidR="003D545E">
        <w:rPr>
          <w:sz w:val="24"/>
          <w:szCs w:val="24"/>
        </w:rPr>
        <w:t>;</w:t>
      </w:r>
      <w:r w:rsidR="00AE1185">
        <w:rPr>
          <w:sz w:val="24"/>
          <w:szCs w:val="24"/>
        </w:rPr>
        <w:t xml:space="preserve"> порядок составления и ведения кассового плана исполнения бюджета</w:t>
      </w:r>
      <w:r w:rsidR="003D545E">
        <w:rPr>
          <w:sz w:val="24"/>
          <w:szCs w:val="24"/>
        </w:rPr>
        <w:t>;</w:t>
      </w:r>
      <w:r w:rsidR="00AE1185">
        <w:rPr>
          <w:sz w:val="24"/>
          <w:szCs w:val="24"/>
        </w:rPr>
        <w:t xml:space="preserve"> </w:t>
      </w:r>
      <w:r w:rsidR="00A5519B">
        <w:rPr>
          <w:sz w:val="24"/>
          <w:szCs w:val="24"/>
        </w:rPr>
        <w:t>п</w:t>
      </w:r>
      <w:r w:rsidR="00AE1185">
        <w:rPr>
          <w:sz w:val="24"/>
          <w:szCs w:val="24"/>
        </w:rPr>
        <w:t>орядок исполнения бюджета по источникам финансирования дефицита бюджета</w:t>
      </w:r>
      <w:r w:rsidR="003D545E">
        <w:rPr>
          <w:sz w:val="24"/>
          <w:szCs w:val="24"/>
        </w:rPr>
        <w:t>;</w:t>
      </w:r>
      <w:r w:rsidR="00AE1185">
        <w:rPr>
          <w:sz w:val="24"/>
          <w:szCs w:val="24"/>
        </w:rPr>
        <w:t xml:space="preserve"> </w:t>
      </w:r>
      <w:r w:rsidR="00CF464E">
        <w:rPr>
          <w:sz w:val="24"/>
          <w:szCs w:val="24"/>
        </w:rPr>
        <w:t>порядок составления, утверждения и ведения бюджетных смет</w:t>
      </w:r>
      <w:r w:rsidR="003D545E">
        <w:rPr>
          <w:sz w:val="24"/>
          <w:szCs w:val="24"/>
        </w:rPr>
        <w:t>;</w:t>
      </w:r>
      <w:r w:rsidR="0086114F">
        <w:rPr>
          <w:sz w:val="24"/>
          <w:szCs w:val="24"/>
        </w:rPr>
        <w:t xml:space="preserve"> порядок составления и ведения сводной бюджетной росписи</w:t>
      </w:r>
      <w:r w:rsidR="003D545E">
        <w:rPr>
          <w:sz w:val="24"/>
          <w:szCs w:val="24"/>
        </w:rPr>
        <w:t>;</w:t>
      </w:r>
      <w:r w:rsidR="004E0CBD">
        <w:rPr>
          <w:sz w:val="24"/>
          <w:szCs w:val="24"/>
        </w:rPr>
        <w:t xml:space="preserve"> порядок утверждения и доведения до главных распорядителей средств бюджета Видимского ГП предельных объемов финансирования расходов</w:t>
      </w:r>
      <w:r w:rsidR="000C4ABE">
        <w:rPr>
          <w:sz w:val="24"/>
          <w:szCs w:val="24"/>
        </w:rPr>
        <w:t xml:space="preserve">; </w:t>
      </w:r>
      <w:r w:rsidR="00033632">
        <w:rPr>
          <w:sz w:val="24"/>
          <w:szCs w:val="24"/>
        </w:rPr>
        <w:t>порядок ведения реестра расходных обязательств.</w:t>
      </w:r>
    </w:p>
    <w:p w:rsidR="00FC06AC" w:rsidRDefault="00FC06AC" w:rsidP="00FC06A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010AB" w:rsidRPr="005D47B0" w:rsidRDefault="001010AB" w:rsidP="00101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Отчет об исполнении бюджета за 2013 год с пакетом документов представлен Администрацией Видимского ГП 19 марта 2014 года. В соответствии со ст. 264.4 БК РФ </w:t>
      </w:r>
      <w:r w:rsidR="00AF2BF5">
        <w:rPr>
          <w:sz w:val="24"/>
          <w:szCs w:val="24"/>
        </w:rPr>
        <w:t>КСП района</w:t>
      </w:r>
      <w:r>
        <w:rPr>
          <w:sz w:val="24"/>
          <w:szCs w:val="24"/>
        </w:rPr>
        <w:t xml:space="preserve"> проведена проверка годового отчета</w:t>
      </w:r>
      <w:r w:rsidR="003C5458">
        <w:rPr>
          <w:sz w:val="24"/>
          <w:szCs w:val="24"/>
        </w:rPr>
        <w:t xml:space="preserve"> исполнения бюджета Видимского</w:t>
      </w:r>
      <w:r w:rsidR="002C7FE0">
        <w:rPr>
          <w:sz w:val="24"/>
          <w:szCs w:val="24"/>
        </w:rPr>
        <w:t xml:space="preserve"> </w:t>
      </w:r>
      <w:r w:rsidR="003C5458">
        <w:rPr>
          <w:sz w:val="24"/>
          <w:szCs w:val="24"/>
        </w:rPr>
        <w:t>МО, годов</w:t>
      </w:r>
      <w:r w:rsidR="002C7FE0">
        <w:rPr>
          <w:sz w:val="24"/>
          <w:szCs w:val="24"/>
        </w:rPr>
        <w:t>ые</w:t>
      </w:r>
      <w:r w:rsidR="003C5458">
        <w:rPr>
          <w:sz w:val="24"/>
          <w:szCs w:val="24"/>
        </w:rPr>
        <w:t xml:space="preserve"> бюджетн</w:t>
      </w:r>
      <w:r w:rsidR="002C7FE0">
        <w:rPr>
          <w:sz w:val="24"/>
          <w:szCs w:val="24"/>
        </w:rPr>
        <w:t>ые</w:t>
      </w:r>
      <w:r w:rsidR="003C5458">
        <w:rPr>
          <w:sz w:val="24"/>
          <w:szCs w:val="24"/>
        </w:rPr>
        <w:t xml:space="preserve"> отчетности</w:t>
      </w:r>
      <w:r>
        <w:rPr>
          <w:sz w:val="24"/>
          <w:szCs w:val="24"/>
        </w:rPr>
        <w:t xml:space="preserve"> главных распорядителей бюджетных средств Администрации </w:t>
      </w:r>
      <w:r w:rsidR="001D3CC6">
        <w:rPr>
          <w:sz w:val="24"/>
          <w:szCs w:val="24"/>
        </w:rPr>
        <w:t>Видимского Г</w:t>
      </w:r>
      <w:r>
        <w:rPr>
          <w:sz w:val="24"/>
          <w:szCs w:val="24"/>
        </w:rPr>
        <w:t xml:space="preserve">П, Думы </w:t>
      </w:r>
      <w:r w:rsidR="001D3CC6">
        <w:rPr>
          <w:sz w:val="24"/>
          <w:szCs w:val="24"/>
        </w:rPr>
        <w:t>Видимского Г</w:t>
      </w:r>
      <w:r>
        <w:rPr>
          <w:sz w:val="24"/>
          <w:szCs w:val="24"/>
        </w:rPr>
        <w:t>П  и получателя</w:t>
      </w:r>
      <w:r w:rsidR="00EB1F29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 xml:space="preserve"> </w:t>
      </w:r>
      <w:r w:rsidR="001D3CC6">
        <w:rPr>
          <w:sz w:val="24"/>
          <w:szCs w:val="24"/>
        </w:rPr>
        <w:t>Видимского Г</w:t>
      </w:r>
      <w:r>
        <w:rPr>
          <w:sz w:val="24"/>
          <w:szCs w:val="24"/>
        </w:rPr>
        <w:t>П – МКУК «</w:t>
      </w:r>
      <w:r w:rsidR="0009796E">
        <w:rPr>
          <w:sz w:val="24"/>
          <w:szCs w:val="24"/>
        </w:rPr>
        <w:t>Премьера</w:t>
      </w:r>
      <w:r>
        <w:rPr>
          <w:sz w:val="24"/>
          <w:szCs w:val="24"/>
        </w:rPr>
        <w:t>».</w:t>
      </w:r>
    </w:p>
    <w:p w:rsidR="00FC06AC" w:rsidRDefault="00FC06AC" w:rsidP="006F7B67">
      <w:pPr>
        <w:jc w:val="both"/>
        <w:rPr>
          <w:sz w:val="24"/>
          <w:szCs w:val="24"/>
        </w:rPr>
      </w:pPr>
      <w:r w:rsidRPr="00813220">
        <w:rPr>
          <w:i/>
          <w:sz w:val="24"/>
          <w:szCs w:val="24"/>
        </w:rPr>
        <w:t xml:space="preserve"> </w:t>
      </w:r>
    </w:p>
    <w:p w:rsidR="00D106AB" w:rsidRDefault="00FC06AC" w:rsidP="00FC06AC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Первоначально решением Думы </w:t>
      </w:r>
      <w:r w:rsidR="00D106AB">
        <w:rPr>
          <w:sz w:val="24"/>
          <w:szCs w:val="24"/>
        </w:rPr>
        <w:t>Видимского ГП</w:t>
      </w:r>
      <w:r>
        <w:rPr>
          <w:sz w:val="24"/>
          <w:szCs w:val="24"/>
        </w:rPr>
        <w:t xml:space="preserve"> от 28.12.201</w:t>
      </w:r>
      <w:r w:rsidR="00CC29D8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D106AB">
        <w:rPr>
          <w:sz w:val="24"/>
          <w:szCs w:val="24"/>
        </w:rPr>
        <w:t>10 утверждены:</w:t>
      </w:r>
    </w:p>
    <w:p w:rsidR="00FC06AC" w:rsidRDefault="00D106AB" w:rsidP="00FC06AC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на 2013 год</w:t>
      </w:r>
      <w:r w:rsidR="00FC06AC">
        <w:rPr>
          <w:sz w:val="24"/>
          <w:szCs w:val="24"/>
        </w:rPr>
        <w:t xml:space="preserve"> доходы в сумме </w:t>
      </w:r>
      <w:r>
        <w:rPr>
          <w:sz w:val="24"/>
          <w:szCs w:val="24"/>
        </w:rPr>
        <w:t>11 255</w:t>
      </w:r>
      <w:r w:rsidR="00FC06AC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 xml:space="preserve">в том числе </w:t>
      </w:r>
      <w:r w:rsidR="00FC06AC">
        <w:rPr>
          <w:sz w:val="24"/>
          <w:szCs w:val="24"/>
        </w:rPr>
        <w:t xml:space="preserve">безвозмездные перечисления из бюджетов других уровней – </w:t>
      </w:r>
      <w:r>
        <w:rPr>
          <w:sz w:val="24"/>
          <w:szCs w:val="24"/>
        </w:rPr>
        <w:t>9 591</w:t>
      </w:r>
      <w:r w:rsidR="00FC06AC">
        <w:rPr>
          <w:sz w:val="24"/>
          <w:szCs w:val="24"/>
        </w:rPr>
        <w:t xml:space="preserve"> тыс. руб. Расходы утверждены в сумме  </w:t>
      </w:r>
      <w:r>
        <w:rPr>
          <w:sz w:val="24"/>
          <w:szCs w:val="24"/>
        </w:rPr>
        <w:t>11 255</w:t>
      </w:r>
      <w:r w:rsidR="00FC06AC">
        <w:rPr>
          <w:sz w:val="24"/>
          <w:szCs w:val="24"/>
        </w:rPr>
        <w:t xml:space="preserve"> тыс. руб., размер дефицита в сумме 0 тыс. руб.</w:t>
      </w:r>
      <w:r>
        <w:rPr>
          <w:sz w:val="24"/>
          <w:szCs w:val="24"/>
        </w:rPr>
        <w:t>;</w:t>
      </w:r>
    </w:p>
    <w:p w:rsidR="00D106AB" w:rsidRDefault="00D106AB" w:rsidP="00FC06AC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на 2014 год доходы в сумме 10 891 тыс. руб., расходы в сумме 10 891 тыс. руб.;</w:t>
      </w:r>
    </w:p>
    <w:p w:rsidR="00D106AB" w:rsidRDefault="00D106AB" w:rsidP="00FC06AC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на 2015 год доходы в сумме 11 062 тыс. руб., расходы в сумме 11 062 тыс. руб.</w:t>
      </w:r>
    </w:p>
    <w:p w:rsidR="00D106AB" w:rsidRDefault="00D106AB" w:rsidP="00FC06AC">
      <w:pPr>
        <w:tabs>
          <w:tab w:val="left" w:pos="567"/>
        </w:tabs>
        <w:jc w:val="both"/>
        <w:outlineLvl w:val="0"/>
        <w:rPr>
          <w:sz w:val="24"/>
          <w:szCs w:val="24"/>
        </w:rPr>
      </w:pPr>
    </w:p>
    <w:p w:rsidR="00FC06AC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В течение 201</w:t>
      </w:r>
      <w:r w:rsidR="00D106AB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 бюджет </w:t>
      </w:r>
      <w:r w:rsidR="00D106AB">
        <w:rPr>
          <w:sz w:val="24"/>
          <w:szCs w:val="24"/>
        </w:rPr>
        <w:t>Видимского Г</w:t>
      </w:r>
      <w:r>
        <w:rPr>
          <w:sz w:val="24"/>
          <w:szCs w:val="24"/>
        </w:rPr>
        <w:t xml:space="preserve">П </w:t>
      </w:r>
      <w:r w:rsidR="00D106AB">
        <w:rPr>
          <w:sz w:val="24"/>
          <w:szCs w:val="24"/>
        </w:rPr>
        <w:t>4</w:t>
      </w:r>
      <w:r>
        <w:rPr>
          <w:sz w:val="24"/>
          <w:szCs w:val="24"/>
        </w:rPr>
        <w:t xml:space="preserve"> раз</w:t>
      </w:r>
      <w:r w:rsidR="00D106AB">
        <w:rPr>
          <w:sz w:val="24"/>
          <w:szCs w:val="24"/>
        </w:rPr>
        <w:t>а</w:t>
      </w:r>
      <w:r>
        <w:rPr>
          <w:sz w:val="24"/>
          <w:szCs w:val="24"/>
        </w:rPr>
        <w:t xml:space="preserve"> вносились изменения и дополнения</w:t>
      </w:r>
      <w:r w:rsidR="007F2F72">
        <w:rPr>
          <w:sz w:val="24"/>
          <w:szCs w:val="24"/>
        </w:rPr>
        <w:t xml:space="preserve"> решениями Думы Видимского ГП</w:t>
      </w:r>
      <w:r w:rsidR="00033B67">
        <w:rPr>
          <w:sz w:val="24"/>
          <w:szCs w:val="24"/>
        </w:rPr>
        <w:t xml:space="preserve">: </w:t>
      </w:r>
      <w:r w:rsidR="007F2F72">
        <w:rPr>
          <w:sz w:val="24"/>
          <w:szCs w:val="24"/>
        </w:rPr>
        <w:t>от</w:t>
      </w:r>
      <w:r w:rsidR="005022E3">
        <w:rPr>
          <w:sz w:val="24"/>
          <w:szCs w:val="24"/>
        </w:rPr>
        <w:t xml:space="preserve"> </w:t>
      </w:r>
      <w:r w:rsidR="007F2F72">
        <w:rPr>
          <w:sz w:val="24"/>
          <w:szCs w:val="24"/>
        </w:rPr>
        <w:t xml:space="preserve">19.03.2013г. № 23, от 29.05.2013г. №34, </w:t>
      </w:r>
      <w:r w:rsidR="005022E3">
        <w:rPr>
          <w:sz w:val="24"/>
          <w:szCs w:val="24"/>
        </w:rPr>
        <w:t>от 30.08.2013г. № 40, от 28.11.2013г. № 46</w:t>
      </w:r>
      <w:r>
        <w:rPr>
          <w:sz w:val="24"/>
          <w:szCs w:val="24"/>
        </w:rPr>
        <w:t xml:space="preserve">. Последняя корректировка параметров бюджета принята решения Думы Поселения от </w:t>
      </w:r>
      <w:r w:rsidR="00CC29D8">
        <w:rPr>
          <w:sz w:val="24"/>
          <w:szCs w:val="24"/>
        </w:rPr>
        <w:t>28</w:t>
      </w:r>
      <w:r>
        <w:rPr>
          <w:sz w:val="24"/>
          <w:szCs w:val="24"/>
        </w:rPr>
        <w:t>.1</w:t>
      </w:r>
      <w:r w:rsidR="00CC29D8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CC29D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CC29D8">
        <w:rPr>
          <w:sz w:val="24"/>
          <w:szCs w:val="24"/>
        </w:rPr>
        <w:t>46</w:t>
      </w:r>
      <w:r>
        <w:rPr>
          <w:sz w:val="24"/>
          <w:szCs w:val="24"/>
        </w:rPr>
        <w:t>.  В результате изменений по состоянию на 31.12.201</w:t>
      </w:r>
      <w:r w:rsidR="00CC29D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уточненные значения по доходам и расходам бюджета </w:t>
      </w:r>
      <w:r w:rsidR="00CC29D8">
        <w:rPr>
          <w:sz w:val="24"/>
          <w:szCs w:val="24"/>
        </w:rPr>
        <w:t>Видимского Г</w:t>
      </w:r>
      <w:r>
        <w:rPr>
          <w:sz w:val="24"/>
          <w:szCs w:val="24"/>
        </w:rPr>
        <w:t>П на 201</w:t>
      </w:r>
      <w:r w:rsidR="00CC29D8">
        <w:rPr>
          <w:sz w:val="24"/>
          <w:szCs w:val="24"/>
        </w:rPr>
        <w:t>3</w:t>
      </w:r>
      <w:r>
        <w:rPr>
          <w:sz w:val="24"/>
          <w:szCs w:val="24"/>
        </w:rPr>
        <w:t xml:space="preserve"> год имеют следующие показатели:</w:t>
      </w:r>
    </w:p>
    <w:p w:rsidR="00FC06AC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исполнение по доходам составило в сумме  </w:t>
      </w:r>
      <w:r w:rsidR="00CC29D8">
        <w:rPr>
          <w:b/>
          <w:sz w:val="24"/>
          <w:szCs w:val="24"/>
        </w:rPr>
        <w:t>54 702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  <w:r w:rsidRPr="00F23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безвозмездные перечисления из бюджетов других уровней в сумме </w:t>
      </w:r>
      <w:r w:rsidR="00CC29D8">
        <w:rPr>
          <w:b/>
          <w:sz w:val="24"/>
          <w:szCs w:val="24"/>
        </w:rPr>
        <w:t>52 777</w:t>
      </w:r>
      <w:r>
        <w:rPr>
          <w:sz w:val="24"/>
          <w:szCs w:val="24"/>
        </w:rPr>
        <w:t xml:space="preserve"> тыс. руб. или </w:t>
      </w:r>
      <w:r w:rsidR="00CC29D8">
        <w:rPr>
          <w:sz w:val="24"/>
          <w:szCs w:val="24"/>
        </w:rPr>
        <w:t>96,5%</w:t>
      </w:r>
      <w:r w:rsidR="00F21A34">
        <w:rPr>
          <w:sz w:val="24"/>
          <w:szCs w:val="24"/>
        </w:rPr>
        <w:t xml:space="preserve">; налоговые и неналоговые </w:t>
      </w:r>
      <w:r>
        <w:rPr>
          <w:sz w:val="24"/>
          <w:szCs w:val="24"/>
        </w:rPr>
        <w:t xml:space="preserve">доходы </w:t>
      </w:r>
      <w:r w:rsidR="00F21A34">
        <w:rPr>
          <w:sz w:val="24"/>
          <w:szCs w:val="24"/>
        </w:rPr>
        <w:t>исполнены в сумме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C29D8">
        <w:rPr>
          <w:b/>
          <w:sz w:val="24"/>
          <w:szCs w:val="24"/>
        </w:rPr>
        <w:t>1 925</w:t>
      </w:r>
      <w:r>
        <w:rPr>
          <w:sz w:val="24"/>
          <w:szCs w:val="24"/>
        </w:rPr>
        <w:t xml:space="preserve"> тыс. руб. или </w:t>
      </w:r>
      <w:r w:rsidR="00CC29D8">
        <w:rPr>
          <w:sz w:val="24"/>
          <w:szCs w:val="24"/>
        </w:rPr>
        <w:t>3,5</w:t>
      </w:r>
      <w:r>
        <w:rPr>
          <w:sz w:val="24"/>
          <w:szCs w:val="24"/>
        </w:rPr>
        <w:t xml:space="preserve"> %</w:t>
      </w:r>
      <w:r w:rsidR="00F21A34">
        <w:rPr>
          <w:sz w:val="24"/>
          <w:szCs w:val="24"/>
        </w:rPr>
        <w:t xml:space="preserve"> от общих доходов</w:t>
      </w:r>
      <w:r w:rsidR="00033B67">
        <w:rPr>
          <w:sz w:val="24"/>
          <w:szCs w:val="24"/>
        </w:rPr>
        <w:t xml:space="preserve"> бюджета поселения</w:t>
      </w:r>
      <w:r>
        <w:rPr>
          <w:sz w:val="24"/>
          <w:szCs w:val="24"/>
        </w:rPr>
        <w:t xml:space="preserve">; </w:t>
      </w:r>
    </w:p>
    <w:p w:rsidR="00FC06AC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исполнение по расходам в сумме </w:t>
      </w:r>
      <w:r w:rsidR="00CC29D8">
        <w:rPr>
          <w:b/>
          <w:sz w:val="24"/>
          <w:szCs w:val="24"/>
        </w:rPr>
        <w:t>28 536</w:t>
      </w:r>
      <w:r>
        <w:rPr>
          <w:sz w:val="24"/>
          <w:szCs w:val="24"/>
        </w:rPr>
        <w:t xml:space="preserve"> тыс. руб.</w:t>
      </w:r>
      <w:r w:rsidR="00CC29D8">
        <w:rPr>
          <w:sz w:val="24"/>
          <w:szCs w:val="24"/>
        </w:rPr>
        <w:t xml:space="preserve"> с превышением доходов над расходами в сумме 26 166 тыс. руб.</w:t>
      </w:r>
    </w:p>
    <w:p w:rsidR="00FC06AC" w:rsidRDefault="00FC06AC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FC06AC" w:rsidRDefault="00FC06AC" w:rsidP="00FC06AC">
      <w:pPr>
        <w:tabs>
          <w:tab w:val="left" w:pos="74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86EC1">
        <w:rPr>
          <w:b/>
          <w:sz w:val="24"/>
          <w:szCs w:val="24"/>
        </w:rPr>
        <w:t xml:space="preserve">. Исполнение доходной части бюджета </w:t>
      </w:r>
      <w:r w:rsidR="00CC29D8">
        <w:rPr>
          <w:b/>
          <w:sz w:val="24"/>
          <w:szCs w:val="24"/>
        </w:rPr>
        <w:t>Видимского городского</w:t>
      </w:r>
      <w:r w:rsidRPr="00286EC1">
        <w:rPr>
          <w:b/>
          <w:sz w:val="24"/>
          <w:szCs w:val="24"/>
        </w:rPr>
        <w:t xml:space="preserve"> поселения.</w:t>
      </w:r>
    </w:p>
    <w:p w:rsidR="00FC06AC" w:rsidRPr="00286EC1" w:rsidRDefault="00FC06AC" w:rsidP="00FC06AC">
      <w:pPr>
        <w:tabs>
          <w:tab w:val="left" w:pos="747"/>
        </w:tabs>
        <w:jc w:val="center"/>
        <w:outlineLvl w:val="0"/>
        <w:rPr>
          <w:b/>
          <w:sz w:val="24"/>
          <w:szCs w:val="24"/>
        </w:rPr>
      </w:pPr>
    </w:p>
    <w:p w:rsidR="00FC06AC" w:rsidRPr="00806236" w:rsidRDefault="00FC06AC" w:rsidP="00FC06AC">
      <w:pPr>
        <w:ind w:firstLine="709"/>
        <w:jc w:val="both"/>
        <w:rPr>
          <w:sz w:val="24"/>
          <w:szCs w:val="24"/>
        </w:rPr>
      </w:pPr>
      <w:r w:rsidRPr="00806236">
        <w:rPr>
          <w:sz w:val="24"/>
          <w:szCs w:val="24"/>
        </w:rPr>
        <w:t>Первоначальный объем налоговых и неналоговых доходов на 201</w:t>
      </w:r>
      <w:r w:rsidR="00CC29D8">
        <w:rPr>
          <w:sz w:val="24"/>
          <w:szCs w:val="24"/>
        </w:rPr>
        <w:t>3</w:t>
      </w:r>
      <w:r w:rsidRPr="00806236">
        <w:rPr>
          <w:sz w:val="24"/>
          <w:szCs w:val="24"/>
        </w:rPr>
        <w:t xml:space="preserve"> год был определен исходя из прогноза социально-экономического развития </w:t>
      </w:r>
      <w:r>
        <w:rPr>
          <w:sz w:val="24"/>
          <w:szCs w:val="24"/>
        </w:rPr>
        <w:t>Поселения</w:t>
      </w:r>
      <w:r w:rsidRPr="00806236">
        <w:rPr>
          <w:sz w:val="24"/>
          <w:szCs w:val="24"/>
        </w:rPr>
        <w:t xml:space="preserve"> на 201</w:t>
      </w:r>
      <w:r w:rsidR="00CC29D8">
        <w:rPr>
          <w:sz w:val="24"/>
          <w:szCs w:val="24"/>
        </w:rPr>
        <w:t>3</w:t>
      </w:r>
      <w:r w:rsidRPr="00806236">
        <w:rPr>
          <w:sz w:val="24"/>
          <w:szCs w:val="24"/>
        </w:rPr>
        <w:t xml:space="preserve"> год, с учетом нормативов отчислений доходов от уплаты налогов и платежей в местный бюджет.</w:t>
      </w:r>
    </w:p>
    <w:p w:rsidR="00FC06AC" w:rsidRPr="00806236" w:rsidRDefault="00FC06AC" w:rsidP="00FC06AC">
      <w:pPr>
        <w:ind w:firstLine="709"/>
        <w:jc w:val="both"/>
        <w:rPr>
          <w:sz w:val="24"/>
          <w:szCs w:val="24"/>
        </w:rPr>
      </w:pPr>
      <w:r w:rsidRPr="00806236">
        <w:rPr>
          <w:sz w:val="24"/>
          <w:szCs w:val="24"/>
        </w:rPr>
        <w:t xml:space="preserve">Доходная часть </w:t>
      </w:r>
      <w:r>
        <w:rPr>
          <w:sz w:val="24"/>
          <w:szCs w:val="24"/>
        </w:rPr>
        <w:t xml:space="preserve">Поселения </w:t>
      </w:r>
      <w:r w:rsidRPr="00806236">
        <w:rPr>
          <w:sz w:val="24"/>
          <w:szCs w:val="24"/>
        </w:rPr>
        <w:t>в 201</w:t>
      </w:r>
      <w:r w:rsidR="00CC29D8">
        <w:rPr>
          <w:sz w:val="24"/>
          <w:szCs w:val="24"/>
        </w:rPr>
        <w:t>3</w:t>
      </w:r>
      <w:r w:rsidRPr="00806236">
        <w:rPr>
          <w:sz w:val="24"/>
          <w:szCs w:val="24"/>
        </w:rPr>
        <w:t xml:space="preserve"> году исполнена в сумме </w:t>
      </w:r>
      <w:r w:rsidR="00E03BAE">
        <w:rPr>
          <w:b/>
          <w:sz w:val="24"/>
          <w:szCs w:val="24"/>
        </w:rPr>
        <w:t xml:space="preserve">54 </w:t>
      </w:r>
      <w:r w:rsidR="00393465">
        <w:rPr>
          <w:b/>
          <w:sz w:val="24"/>
          <w:szCs w:val="24"/>
        </w:rPr>
        <w:t>702</w:t>
      </w:r>
      <w:r w:rsidRPr="0080623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руб., в том числе</w:t>
      </w:r>
      <w:r w:rsidR="00AF02D1">
        <w:rPr>
          <w:sz w:val="24"/>
          <w:szCs w:val="24"/>
        </w:rPr>
        <w:t>:</w:t>
      </w:r>
      <w:r w:rsidRPr="00806236">
        <w:rPr>
          <w:sz w:val="24"/>
          <w:szCs w:val="24"/>
        </w:rPr>
        <w:t xml:space="preserve"> налоговые доходы – </w:t>
      </w:r>
      <w:r w:rsidR="007744BD">
        <w:rPr>
          <w:sz w:val="24"/>
          <w:szCs w:val="24"/>
        </w:rPr>
        <w:t>1 701</w:t>
      </w:r>
      <w:r w:rsidRPr="0080623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руб. (</w:t>
      </w:r>
      <w:r w:rsidR="00714F9D">
        <w:rPr>
          <w:sz w:val="24"/>
          <w:szCs w:val="24"/>
        </w:rPr>
        <w:t>97,5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 xml:space="preserve">% от уточненных плановых назначений), неналоговые – </w:t>
      </w:r>
      <w:r w:rsidR="00714F9D">
        <w:rPr>
          <w:sz w:val="24"/>
          <w:szCs w:val="24"/>
        </w:rPr>
        <w:t>224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руб. (</w:t>
      </w:r>
      <w:r w:rsidR="00BF1437">
        <w:rPr>
          <w:sz w:val="24"/>
          <w:szCs w:val="24"/>
        </w:rPr>
        <w:t>99,5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%</w:t>
      </w:r>
      <w:r>
        <w:rPr>
          <w:sz w:val="24"/>
          <w:szCs w:val="24"/>
        </w:rPr>
        <w:t xml:space="preserve"> выполнения от плана</w:t>
      </w:r>
      <w:r w:rsidRPr="00806236">
        <w:rPr>
          <w:sz w:val="24"/>
          <w:szCs w:val="24"/>
        </w:rPr>
        <w:t xml:space="preserve">), безвозмездные поступления – </w:t>
      </w:r>
      <w:r w:rsidR="00BF1437">
        <w:rPr>
          <w:sz w:val="24"/>
          <w:szCs w:val="24"/>
        </w:rPr>
        <w:t>52 777</w:t>
      </w:r>
      <w:r w:rsidRPr="0080623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руб. (</w:t>
      </w:r>
      <w:r w:rsidR="00BF1437">
        <w:rPr>
          <w:sz w:val="24"/>
          <w:szCs w:val="24"/>
        </w:rPr>
        <w:t>99,5</w:t>
      </w:r>
      <w:r w:rsidRPr="00806236">
        <w:rPr>
          <w:sz w:val="24"/>
          <w:szCs w:val="24"/>
        </w:rPr>
        <w:t>%</w:t>
      </w:r>
      <w:r>
        <w:rPr>
          <w:sz w:val="24"/>
          <w:szCs w:val="24"/>
        </w:rPr>
        <w:t xml:space="preserve"> от плана</w:t>
      </w:r>
      <w:r w:rsidRPr="00806236">
        <w:rPr>
          <w:sz w:val="24"/>
          <w:szCs w:val="24"/>
        </w:rPr>
        <w:t xml:space="preserve">). </w:t>
      </w:r>
    </w:p>
    <w:p w:rsidR="00FC06AC" w:rsidRDefault="00064C1E" w:rsidP="00FC06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="00FC06AC" w:rsidRPr="00806236">
        <w:rPr>
          <w:sz w:val="24"/>
          <w:szCs w:val="24"/>
        </w:rPr>
        <w:t xml:space="preserve">доходы бюджета </w:t>
      </w:r>
      <w:r w:rsidR="008643B1">
        <w:rPr>
          <w:sz w:val="24"/>
          <w:szCs w:val="24"/>
        </w:rPr>
        <w:t>Видимского Г</w:t>
      </w:r>
      <w:r w:rsidR="00FC06AC">
        <w:rPr>
          <w:sz w:val="24"/>
          <w:szCs w:val="24"/>
        </w:rPr>
        <w:t>П</w:t>
      </w:r>
      <w:r w:rsidR="00FC06AC" w:rsidRPr="00806236">
        <w:rPr>
          <w:sz w:val="24"/>
          <w:szCs w:val="24"/>
        </w:rPr>
        <w:t xml:space="preserve"> в 201</w:t>
      </w:r>
      <w:r w:rsidR="008643B1">
        <w:rPr>
          <w:sz w:val="24"/>
          <w:szCs w:val="24"/>
        </w:rPr>
        <w:t>3</w:t>
      </w:r>
      <w:r w:rsidR="00FC06AC" w:rsidRPr="00806236">
        <w:rPr>
          <w:sz w:val="24"/>
          <w:szCs w:val="24"/>
        </w:rPr>
        <w:t xml:space="preserve"> году исполнены в сумме </w:t>
      </w:r>
      <w:r>
        <w:rPr>
          <w:sz w:val="24"/>
          <w:szCs w:val="24"/>
        </w:rPr>
        <w:t xml:space="preserve"> </w:t>
      </w:r>
      <w:r w:rsidR="008643B1">
        <w:rPr>
          <w:sz w:val="24"/>
          <w:szCs w:val="24"/>
        </w:rPr>
        <w:t>1 925</w:t>
      </w:r>
      <w:r w:rsidR="00FC06AC" w:rsidRPr="00806236">
        <w:rPr>
          <w:sz w:val="24"/>
          <w:szCs w:val="24"/>
        </w:rPr>
        <w:t xml:space="preserve"> тыс.руб. (</w:t>
      </w:r>
      <w:r w:rsidR="008643B1">
        <w:rPr>
          <w:sz w:val="24"/>
          <w:szCs w:val="24"/>
        </w:rPr>
        <w:t>98</w:t>
      </w:r>
      <w:r w:rsidR="00FC06AC">
        <w:rPr>
          <w:sz w:val="24"/>
          <w:szCs w:val="24"/>
        </w:rPr>
        <w:t xml:space="preserve">% от </w:t>
      </w:r>
      <w:r w:rsidR="00FC06AC" w:rsidRPr="00806236">
        <w:rPr>
          <w:sz w:val="24"/>
          <w:szCs w:val="24"/>
        </w:rPr>
        <w:t xml:space="preserve">плана). Необходимо отметить, что объем </w:t>
      </w:r>
      <w:r w:rsidR="00C6342F">
        <w:rPr>
          <w:sz w:val="24"/>
          <w:szCs w:val="24"/>
        </w:rPr>
        <w:t>указанных</w:t>
      </w:r>
      <w:r w:rsidR="00FC06AC" w:rsidRPr="00806236">
        <w:rPr>
          <w:sz w:val="24"/>
          <w:szCs w:val="24"/>
        </w:rPr>
        <w:t xml:space="preserve"> доходов бюджета увеличился на </w:t>
      </w:r>
      <w:r w:rsidR="00D130B4">
        <w:rPr>
          <w:sz w:val="24"/>
          <w:szCs w:val="24"/>
        </w:rPr>
        <w:t>1,9</w:t>
      </w:r>
      <w:r w:rsidR="00FC06AC" w:rsidRPr="00806236">
        <w:rPr>
          <w:sz w:val="24"/>
          <w:szCs w:val="24"/>
        </w:rPr>
        <w:t>% к уровню 201</w:t>
      </w:r>
      <w:r w:rsidR="00D130B4">
        <w:rPr>
          <w:sz w:val="24"/>
          <w:szCs w:val="24"/>
        </w:rPr>
        <w:t>2</w:t>
      </w:r>
      <w:r w:rsidR="00FC06AC" w:rsidRPr="00806236">
        <w:rPr>
          <w:sz w:val="24"/>
          <w:szCs w:val="24"/>
        </w:rPr>
        <w:t xml:space="preserve"> года (что является положительной тенденцией) и составил </w:t>
      </w:r>
      <w:r w:rsidR="00D130B4">
        <w:rPr>
          <w:sz w:val="24"/>
          <w:szCs w:val="24"/>
        </w:rPr>
        <w:t>3,5</w:t>
      </w:r>
      <w:r w:rsidR="00FC06AC" w:rsidRPr="00806236">
        <w:rPr>
          <w:sz w:val="24"/>
          <w:szCs w:val="24"/>
        </w:rPr>
        <w:t xml:space="preserve">% в общей сумме доходов бюджета </w:t>
      </w:r>
      <w:r w:rsidR="00FC06AC">
        <w:rPr>
          <w:sz w:val="24"/>
          <w:szCs w:val="24"/>
        </w:rPr>
        <w:t>Поселения</w:t>
      </w:r>
      <w:r w:rsidR="00FC06AC" w:rsidRPr="00806236">
        <w:rPr>
          <w:sz w:val="24"/>
          <w:szCs w:val="24"/>
        </w:rPr>
        <w:t xml:space="preserve">. </w:t>
      </w:r>
    </w:p>
    <w:p w:rsidR="00CC6578" w:rsidRPr="00973844" w:rsidRDefault="00CC6578" w:rsidP="00CC6578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Наибольшее увеличение плановых назначений по налоговым и неналоговым доходам отмечено по налогу на доходы физических лиц </w:t>
      </w:r>
      <w:r w:rsidR="00EA2C3E">
        <w:rPr>
          <w:rFonts w:eastAsia="Calibri"/>
          <w:sz w:val="24"/>
          <w:szCs w:val="24"/>
        </w:rPr>
        <w:t xml:space="preserve">(далее – НДФЛ) </w:t>
      </w:r>
      <w:r>
        <w:rPr>
          <w:rFonts w:eastAsia="Calibri"/>
          <w:sz w:val="24"/>
          <w:szCs w:val="24"/>
        </w:rPr>
        <w:t xml:space="preserve">и доходам от </w:t>
      </w:r>
      <w:r w:rsidR="00A210E3">
        <w:rPr>
          <w:rFonts w:eastAsia="Calibri"/>
          <w:sz w:val="24"/>
          <w:szCs w:val="24"/>
        </w:rPr>
        <w:t>налога на имущество</w:t>
      </w:r>
      <w:r>
        <w:rPr>
          <w:rFonts w:eastAsia="Calibri"/>
          <w:sz w:val="24"/>
          <w:szCs w:val="24"/>
        </w:rPr>
        <w:t>.</w:t>
      </w:r>
    </w:p>
    <w:p w:rsidR="00CC6578" w:rsidRDefault="00CC6578" w:rsidP="00CC6578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rFonts w:eastAsia="Calibri"/>
          <w:sz w:val="24"/>
          <w:szCs w:val="24"/>
        </w:rPr>
        <w:t>Поступление НДФЛ, как основного источника формирующего собственную доходную базу местного бюджета и наиболее стабильного</w:t>
      </w:r>
      <w:r w:rsidR="00BB6BD5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 в бюджет поселения в 2013 году </w:t>
      </w:r>
      <w:r w:rsidR="00B86A36">
        <w:rPr>
          <w:rFonts w:eastAsia="Calibri"/>
          <w:sz w:val="24"/>
          <w:szCs w:val="24"/>
        </w:rPr>
        <w:t>составило в сумме 1 364 тыс. руб.</w:t>
      </w:r>
      <w:r w:rsidR="001C7BE3">
        <w:rPr>
          <w:rFonts w:eastAsia="Calibri"/>
          <w:sz w:val="24"/>
          <w:szCs w:val="24"/>
        </w:rPr>
        <w:t xml:space="preserve"> при плановых назначениях 1 30</w:t>
      </w:r>
      <w:r w:rsidR="00A210E3">
        <w:rPr>
          <w:rFonts w:eastAsia="Calibri"/>
          <w:sz w:val="24"/>
          <w:szCs w:val="24"/>
        </w:rPr>
        <w:t>6</w:t>
      </w:r>
      <w:r w:rsidR="001C7BE3">
        <w:rPr>
          <w:rFonts w:eastAsia="Calibri"/>
          <w:sz w:val="24"/>
          <w:szCs w:val="24"/>
        </w:rPr>
        <w:t xml:space="preserve"> тыс. руб.</w:t>
      </w:r>
      <w:r>
        <w:rPr>
          <w:rFonts w:eastAsia="Calibri"/>
          <w:sz w:val="24"/>
          <w:szCs w:val="24"/>
        </w:rPr>
        <w:t xml:space="preserve">; по доходам от </w:t>
      </w:r>
      <w:r w:rsidR="00A210E3">
        <w:rPr>
          <w:rFonts w:eastAsia="Calibri"/>
          <w:sz w:val="24"/>
          <w:szCs w:val="24"/>
        </w:rPr>
        <w:t>налога на имущество</w:t>
      </w:r>
      <w:r w:rsidR="001C7BE3">
        <w:rPr>
          <w:rFonts w:eastAsia="Calibri"/>
          <w:sz w:val="24"/>
          <w:szCs w:val="24"/>
        </w:rPr>
        <w:t xml:space="preserve"> (налог на имущество физических лиц, земельный налог) – 307 тыс. руб. или 75% от утвержденных плановых назначений.</w:t>
      </w:r>
    </w:p>
    <w:p w:rsidR="00CC6578" w:rsidRDefault="00A547AD" w:rsidP="00CC6578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B459EF">
        <w:rPr>
          <w:rFonts w:eastAsia="Calibri"/>
          <w:sz w:val="24"/>
          <w:szCs w:val="24"/>
        </w:rPr>
        <w:t>По неналоговым доходам: д</w:t>
      </w:r>
      <w:r w:rsidR="00CC6578">
        <w:rPr>
          <w:rFonts w:eastAsia="Calibri"/>
          <w:sz w:val="24"/>
          <w:szCs w:val="24"/>
        </w:rPr>
        <w:t xml:space="preserve">оходы от оказания платных услуг за 2013 год составили </w:t>
      </w:r>
      <w:r w:rsidR="003720D8">
        <w:rPr>
          <w:rFonts w:eastAsia="Calibri"/>
          <w:sz w:val="24"/>
          <w:szCs w:val="24"/>
        </w:rPr>
        <w:t>10</w:t>
      </w:r>
      <w:r w:rsidR="00CC6578">
        <w:rPr>
          <w:rFonts w:eastAsia="Calibri"/>
          <w:sz w:val="24"/>
          <w:szCs w:val="24"/>
        </w:rPr>
        <w:t xml:space="preserve"> тыс. руб. (или </w:t>
      </w:r>
      <w:r w:rsidR="003720D8">
        <w:rPr>
          <w:rFonts w:eastAsia="Calibri"/>
          <w:sz w:val="24"/>
          <w:szCs w:val="24"/>
        </w:rPr>
        <w:t>100</w:t>
      </w:r>
      <w:r w:rsidR="00CC6578">
        <w:rPr>
          <w:rFonts w:eastAsia="Calibri"/>
          <w:sz w:val="24"/>
          <w:szCs w:val="24"/>
        </w:rPr>
        <w:t xml:space="preserve">% от утвержденных плановых назначении бюджета поселения), получаемые </w:t>
      </w:r>
      <w:r w:rsidR="00B459EF">
        <w:rPr>
          <w:rFonts w:eastAsia="Calibri"/>
          <w:sz w:val="24"/>
          <w:szCs w:val="24"/>
        </w:rPr>
        <w:t>А</w:t>
      </w:r>
      <w:r w:rsidR="00CC6578">
        <w:rPr>
          <w:rFonts w:eastAsia="Calibri"/>
          <w:sz w:val="24"/>
          <w:szCs w:val="24"/>
        </w:rPr>
        <w:t>дминистрацией поселения от деятельности подведомственного учреждения МКУК «</w:t>
      </w:r>
      <w:r w:rsidR="003720D8">
        <w:rPr>
          <w:rFonts w:eastAsia="Calibri"/>
          <w:sz w:val="24"/>
          <w:szCs w:val="24"/>
        </w:rPr>
        <w:t>Премьера</w:t>
      </w:r>
      <w:r w:rsidR="00CC6578">
        <w:rPr>
          <w:rFonts w:eastAsia="Calibri"/>
          <w:sz w:val="24"/>
          <w:szCs w:val="24"/>
        </w:rPr>
        <w:t>»</w:t>
      </w:r>
      <w:r w:rsidR="003720D8">
        <w:rPr>
          <w:rFonts w:eastAsia="Calibri"/>
          <w:sz w:val="24"/>
          <w:szCs w:val="24"/>
        </w:rPr>
        <w:t xml:space="preserve"> от продажи билетов на мероприятия</w:t>
      </w:r>
      <w:r w:rsidR="00CC6578">
        <w:rPr>
          <w:rFonts w:eastAsia="Calibri"/>
          <w:sz w:val="24"/>
          <w:szCs w:val="24"/>
        </w:rPr>
        <w:t xml:space="preserve">. </w:t>
      </w:r>
    </w:p>
    <w:p w:rsidR="00F6154C" w:rsidRDefault="00550F56" w:rsidP="00DB03E6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DB03E6">
        <w:rPr>
          <w:rFonts w:eastAsia="Calibri"/>
          <w:sz w:val="24"/>
          <w:szCs w:val="24"/>
        </w:rPr>
        <w:t>В</w:t>
      </w:r>
      <w:r w:rsidR="003720D8" w:rsidRPr="00DB0F79">
        <w:rPr>
          <w:rFonts w:eastAsia="Calibri"/>
          <w:sz w:val="24"/>
          <w:szCs w:val="24"/>
        </w:rPr>
        <w:t xml:space="preserve">ыполнение </w:t>
      </w:r>
      <w:r w:rsidR="003720D8">
        <w:rPr>
          <w:rFonts w:eastAsia="Calibri"/>
          <w:sz w:val="24"/>
          <w:szCs w:val="24"/>
        </w:rPr>
        <w:t xml:space="preserve">уточненных </w:t>
      </w:r>
      <w:r w:rsidR="003720D8" w:rsidRPr="00DB0F79">
        <w:rPr>
          <w:rFonts w:eastAsia="Calibri"/>
          <w:sz w:val="24"/>
          <w:szCs w:val="24"/>
        </w:rPr>
        <w:t>плановых значений по доходам</w:t>
      </w:r>
      <w:r w:rsidR="00921129">
        <w:rPr>
          <w:rFonts w:eastAsia="Calibri"/>
          <w:sz w:val="24"/>
          <w:szCs w:val="24"/>
        </w:rPr>
        <w:t xml:space="preserve">, </w:t>
      </w:r>
      <w:r w:rsidR="003720D8" w:rsidRPr="00DB0F79">
        <w:rPr>
          <w:rFonts w:eastAsia="Calibri"/>
          <w:sz w:val="24"/>
          <w:szCs w:val="24"/>
        </w:rPr>
        <w:t xml:space="preserve"> </w:t>
      </w:r>
      <w:r w:rsidR="00921129">
        <w:rPr>
          <w:rFonts w:eastAsia="Calibri"/>
          <w:sz w:val="24"/>
          <w:szCs w:val="24"/>
        </w:rPr>
        <w:t>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  <w:r w:rsidR="00C4271E">
        <w:rPr>
          <w:rFonts w:eastAsia="Calibri"/>
          <w:sz w:val="24"/>
          <w:szCs w:val="24"/>
        </w:rPr>
        <w:t>,</w:t>
      </w:r>
      <w:r w:rsidR="00DB03E6">
        <w:rPr>
          <w:rFonts w:eastAsia="Calibri"/>
          <w:sz w:val="24"/>
          <w:szCs w:val="24"/>
        </w:rPr>
        <w:t xml:space="preserve"> </w:t>
      </w:r>
      <w:r w:rsidR="003720D8" w:rsidRPr="00DB0F79">
        <w:rPr>
          <w:rFonts w:eastAsia="Calibri"/>
          <w:sz w:val="24"/>
          <w:szCs w:val="24"/>
        </w:rPr>
        <w:t xml:space="preserve"> составил</w:t>
      </w:r>
      <w:r w:rsidR="00C4271E">
        <w:rPr>
          <w:rFonts w:eastAsia="Calibri"/>
          <w:sz w:val="24"/>
          <w:szCs w:val="24"/>
        </w:rPr>
        <w:t>о</w:t>
      </w:r>
      <w:r w:rsidR="003720D8" w:rsidRPr="00DB0F79">
        <w:rPr>
          <w:rFonts w:eastAsia="Calibri"/>
          <w:sz w:val="24"/>
          <w:szCs w:val="24"/>
        </w:rPr>
        <w:t xml:space="preserve"> </w:t>
      </w:r>
      <w:r w:rsidR="00DB03E6">
        <w:rPr>
          <w:rFonts w:eastAsia="Calibri"/>
          <w:sz w:val="24"/>
          <w:szCs w:val="24"/>
        </w:rPr>
        <w:t>90</w:t>
      </w:r>
      <w:r w:rsidR="003720D8" w:rsidRPr="00DB0F79">
        <w:rPr>
          <w:rFonts w:eastAsia="Calibri"/>
          <w:sz w:val="24"/>
          <w:szCs w:val="24"/>
        </w:rPr>
        <w:t xml:space="preserve"> %</w:t>
      </w:r>
      <w:r w:rsidR="00C4271E">
        <w:rPr>
          <w:rFonts w:eastAsia="Calibri"/>
          <w:sz w:val="24"/>
          <w:szCs w:val="24"/>
        </w:rPr>
        <w:t xml:space="preserve"> или в сумме 28 тыс. руб.</w:t>
      </w:r>
    </w:p>
    <w:p w:rsidR="00F6154C" w:rsidRDefault="003720D8" w:rsidP="00F6154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DB0F79">
        <w:rPr>
          <w:rFonts w:eastAsia="Calibri"/>
          <w:sz w:val="24"/>
          <w:szCs w:val="24"/>
        </w:rPr>
        <w:t xml:space="preserve"> </w:t>
      </w:r>
      <w:r w:rsidR="00F6154C">
        <w:rPr>
          <w:rFonts w:eastAsia="Calibri"/>
          <w:sz w:val="24"/>
          <w:szCs w:val="24"/>
        </w:rPr>
        <w:t xml:space="preserve">         </w:t>
      </w:r>
      <w:r w:rsidR="00F6154C">
        <w:rPr>
          <w:sz w:val="24"/>
          <w:szCs w:val="24"/>
        </w:rPr>
        <w:t>Арендная плата за земельные участки, собственность на которые не разграничена, распределяется между МО «Нижнеилимский район» и поселениями по нормативу, установленному ст. 62 БК РФ (50% на 50%). Договора аренды на эти участки с юридическими и физическими лицами заключает Департамент по управлению муниципальным имуществом администрации Нижнеилимского</w:t>
      </w:r>
      <w:r w:rsidR="00EA2C3E">
        <w:rPr>
          <w:sz w:val="24"/>
          <w:szCs w:val="24"/>
        </w:rPr>
        <w:t xml:space="preserve"> муниципального</w:t>
      </w:r>
      <w:r w:rsidR="00F6154C">
        <w:rPr>
          <w:sz w:val="24"/>
          <w:szCs w:val="24"/>
        </w:rPr>
        <w:t xml:space="preserve"> района (далее</w:t>
      </w:r>
      <w:r w:rsidR="00E338D6">
        <w:rPr>
          <w:sz w:val="24"/>
          <w:szCs w:val="24"/>
        </w:rPr>
        <w:t xml:space="preserve"> -</w:t>
      </w:r>
      <w:r w:rsidR="00F6154C">
        <w:rPr>
          <w:sz w:val="24"/>
          <w:szCs w:val="24"/>
        </w:rPr>
        <w:t xml:space="preserve"> ДУМИ). Согласно реестру действующих договоров аренды земел</w:t>
      </w:r>
      <w:r w:rsidR="00E338D6">
        <w:rPr>
          <w:sz w:val="24"/>
          <w:szCs w:val="24"/>
        </w:rPr>
        <w:t>ьных участков, представленных ДУМИ</w:t>
      </w:r>
      <w:r w:rsidR="00F6154C">
        <w:rPr>
          <w:sz w:val="24"/>
          <w:szCs w:val="24"/>
        </w:rPr>
        <w:t>, в</w:t>
      </w:r>
      <w:r w:rsidR="0049758D">
        <w:rPr>
          <w:sz w:val="24"/>
          <w:szCs w:val="24"/>
        </w:rPr>
        <w:t xml:space="preserve"> Видимском Г</w:t>
      </w:r>
      <w:r w:rsidR="00F6154C">
        <w:rPr>
          <w:sz w:val="24"/>
          <w:szCs w:val="24"/>
        </w:rPr>
        <w:t>П  в 201</w:t>
      </w:r>
      <w:r w:rsidR="0049758D">
        <w:rPr>
          <w:sz w:val="24"/>
          <w:szCs w:val="24"/>
        </w:rPr>
        <w:t>3</w:t>
      </w:r>
      <w:r w:rsidR="00F6154C">
        <w:rPr>
          <w:sz w:val="24"/>
          <w:szCs w:val="24"/>
        </w:rPr>
        <w:t xml:space="preserve"> году действовало </w:t>
      </w:r>
      <w:r w:rsidR="0049758D">
        <w:rPr>
          <w:sz w:val="24"/>
          <w:szCs w:val="24"/>
        </w:rPr>
        <w:t>28</w:t>
      </w:r>
      <w:r w:rsidR="00F6154C" w:rsidRPr="00854A19">
        <w:rPr>
          <w:sz w:val="24"/>
          <w:szCs w:val="24"/>
        </w:rPr>
        <w:t xml:space="preserve"> </w:t>
      </w:r>
      <w:r w:rsidR="00F6154C">
        <w:rPr>
          <w:sz w:val="24"/>
          <w:szCs w:val="24"/>
        </w:rPr>
        <w:t>договоров с физическими лицами.</w:t>
      </w:r>
    </w:p>
    <w:p w:rsidR="003720D8" w:rsidRPr="003720D8" w:rsidRDefault="0082237A" w:rsidP="00DB03E6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4711A2">
        <w:rPr>
          <w:rFonts w:eastAsia="Calibri"/>
          <w:sz w:val="24"/>
          <w:szCs w:val="24"/>
        </w:rPr>
        <w:t xml:space="preserve">Доходы от денежных взысканий </w:t>
      </w:r>
      <w:r w:rsidR="00DA1AE0">
        <w:rPr>
          <w:rFonts w:eastAsia="Calibri"/>
          <w:sz w:val="24"/>
          <w:szCs w:val="24"/>
        </w:rPr>
        <w:t>(</w:t>
      </w:r>
      <w:r w:rsidR="00830BC5">
        <w:rPr>
          <w:rFonts w:eastAsia="Calibri"/>
          <w:sz w:val="24"/>
          <w:szCs w:val="24"/>
        </w:rPr>
        <w:t>штрафы</w:t>
      </w:r>
      <w:r w:rsidR="00630D0B">
        <w:rPr>
          <w:rFonts w:eastAsia="Calibri"/>
          <w:sz w:val="24"/>
          <w:szCs w:val="24"/>
        </w:rPr>
        <w:t>) составил</w:t>
      </w:r>
      <w:r w:rsidR="00830BC5">
        <w:rPr>
          <w:rFonts w:eastAsia="Calibri"/>
          <w:sz w:val="24"/>
          <w:szCs w:val="24"/>
        </w:rPr>
        <w:t>и</w:t>
      </w:r>
      <w:r w:rsidR="00630D0B">
        <w:rPr>
          <w:rFonts w:eastAsia="Calibri"/>
          <w:sz w:val="24"/>
          <w:szCs w:val="24"/>
        </w:rPr>
        <w:t xml:space="preserve"> 181 тыс. руб. или 100%. Указанная сумма </w:t>
      </w:r>
      <w:r w:rsidR="000D39C6">
        <w:rPr>
          <w:rFonts w:eastAsia="Calibri"/>
          <w:sz w:val="24"/>
          <w:szCs w:val="24"/>
        </w:rPr>
        <w:t>была взыскана с поставщика ОАО «Дорожная служба»</w:t>
      </w:r>
      <w:r w:rsidR="00830BC5">
        <w:rPr>
          <w:rFonts w:eastAsia="Calibri"/>
          <w:sz w:val="24"/>
          <w:szCs w:val="24"/>
        </w:rPr>
        <w:t xml:space="preserve"> за </w:t>
      </w:r>
      <w:r w:rsidR="00007AB9">
        <w:rPr>
          <w:rFonts w:eastAsia="Calibri"/>
          <w:sz w:val="24"/>
          <w:szCs w:val="24"/>
        </w:rPr>
        <w:t xml:space="preserve"> неосновательно</w:t>
      </w:r>
      <w:r w:rsidR="00830BC5">
        <w:rPr>
          <w:rFonts w:eastAsia="Calibri"/>
          <w:sz w:val="24"/>
          <w:szCs w:val="24"/>
        </w:rPr>
        <w:t>е</w:t>
      </w:r>
      <w:r w:rsidR="00007AB9">
        <w:rPr>
          <w:rFonts w:eastAsia="Calibri"/>
          <w:sz w:val="24"/>
          <w:szCs w:val="24"/>
        </w:rPr>
        <w:t xml:space="preserve"> обогащени</w:t>
      </w:r>
      <w:r w:rsidR="00830BC5">
        <w:rPr>
          <w:rFonts w:eastAsia="Calibri"/>
          <w:sz w:val="24"/>
          <w:szCs w:val="24"/>
        </w:rPr>
        <w:t>е</w:t>
      </w:r>
      <w:r w:rsidR="00007AB9">
        <w:rPr>
          <w:rFonts w:eastAsia="Calibri"/>
          <w:sz w:val="24"/>
          <w:szCs w:val="24"/>
        </w:rPr>
        <w:t xml:space="preserve"> </w:t>
      </w:r>
      <w:r w:rsidR="00830BC5">
        <w:rPr>
          <w:rFonts w:eastAsia="Calibri"/>
          <w:sz w:val="24"/>
          <w:szCs w:val="24"/>
        </w:rPr>
        <w:t>по</w:t>
      </w:r>
      <w:r w:rsidR="00007AB9">
        <w:rPr>
          <w:rFonts w:eastAsia="Calibri"/>
          <w:sz w:val="24"/>
          <w:szCs w:val="24"/>
        </w:rPr>
        <w:t xml:space="preserve"> неисполнени</w:t>
      </w:r>
      <w:r w:rsidR="00830BC5">
        <w:rPr>
          <w:rFonts w:eastAsia="Calibri"/>
          <w:sz w:val="24"/>
          <w:szCs w:val="24"/>
        </w:rPr>
        <w:t>ю</w:t>
      </w:r>
      <w:r w:rsidR="00007AB9">
        <w:rPr>
          <w:rFonts w:eastAsia="Calibri"/>
          <w:sz w:val="24"/>
          <w:szCs w:val="24"/>
        </w:rPr>
        <w:t xml:space="preserve"> </w:t>
      </w:r>
      <w:r w:rsidR="0015598D">
        <w:rPr>
          <w:rFonts w:eastAsia="Calibri"/>
          <w:sz w:val="24"/>
          <w:szCs w:val="24"/>
        </w:rPr>
        <w:t>обязательств по муниципальному контракту</w:t>
      </w:r>
      <w:r w:rsidR="00BB6BD5">
        <w:rPr>
          <w:rFonts w:eastAsia="Calibri"/>
          <w:sz w:val="24"/>
          <w:szCs w:val="24"/>
        </w:rPr>
        <w:t>, заключенному в</w:t>
      </w:r>
      <w:r w:rsidR="0015598D">
        <w:rPr>
          <w:rFonts w:eastAsia="Calibri"/>
          <w:sz w:val="24"/>
          <w:szCs w:val="24"/>
        </w:rPr>
        <w:t xml:space="preserve"> 2013 год</w:t>
      </w:r>
      <w:r w:rsidR="00BB6BD5">
        <w:rPr>
          <w:rFonts w:eastAsia="Calibri"/>
          <w:sz w:val="24"/>
          <w:szCs w:val="24"/>
        </w:rPr>
        <w:t>у</w:t>
      </w:r>
      <w:r w:rsidR="0015598D">
        <w:rPr>
          <w:rFonts w:eastAsia="Calibri"/>
          <w:sz w:val="24"/>
          <w:szCs w:val="24"/>
        </w:rPr>
        <w:t>.</w:t>
      </w:r>
    </w:p>
    <w:p w:rsidR="00556465" w:rsidRDefault="00556465" w:rsidP="00311CF6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FC06AC" w:rsidRPr="006A5274" w:rsidRDefault="00FC06AC" w:rsidP="00FC06AC">
      <w:pPr>
        <w:tabs>
          <w:tab w:val="left" w:pos="74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20DA2">
        <w:rPr>
          <w:b/>
          <w:i/>
          <w:sz w:val="24"/>
          <w:szCs w:val="24"/>
        </w:rPr>
        <w:t xml:space="preserve">. </w:t>
      </w:r>
      <w:r w:rsidRPr="00D20DA2">
        <w:rPr>
          <w:b/>
          <w:sz w:val="24"/>
          <w:szCs w:val="24"/>
        </w:rPr>
        <w:t>Исполнение</w:t>
      </w:r>
      <w:r w:rsidRPr="006A5274">
        <w:rPr>
          <w:b/>
          <w:sz w:val="24"/>
          <w:szCs w:val="24"/>
        </w:rPr>
        <w:t xml:space="preserve"> расходной части бюджета </w:t>
      </w:r>
      <w:r w:rsidR="000C4C94">
        <w:rPr>
          <w:b/>
          <w:sz w:val="24"/>
          <w:szCs w:val="24"/>
        </w:rPr>
        <w:t>Видимского городского</w:t>
      </w:r>
      <w:r w:rsidRPr="006A5274">
        <w:rPr>
          <w:b/>
          <w:sz w:val="24"/>
          <w:szCs w:val="24"/>
        </w:rPr>
        <w:t xml:space="preserve"> поселения.</w:t>
      </w:r>
    </w:p>
    <w:p w:rsidR="00556465" w:rsidRPr="006A5274" w:rsidRDefault="00FC06AC" w:rsidP="00FA077F">
      <w:pPr>
        <w:tabs>
          <w:tab w:val="left" w:pos="747"/>
        </w:tabs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56465" w:rsidRDefault="00556465" w:rsidP="00556465">
      <w:pPr>
        <w:jc w:val="center"/>
        <w:outlineLvl w:val="0"/>
        <w:rPr>
          <w:sz w:val="24"/>
          <w:szCs w:val="24"/>
        </w:rPr>
      </w:pP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Обязательства местного бюджета в 201</w:t>
      </w:r>
      <w:r w:rsidR="00E338D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по расходам выполнены в сумме  </w:t>
      </w:r>
      <w:r>
        <w:rPr>
          <w:b/>
          <w:sz w:val="24"/>
          <w:szCs w:val="24"/>
        </w:rPr>
        <w:t>28 536</w:t>
      </w:r>
      <w:r>
        <w:rPr>
          <w:sz w:val="24"/>
          <w:szCs w:val="24"/>
        </w:rPr>
        <w:t xml:space="preserve"> тыс. руб. или   50  % к уточненным плановым бюджетным назначениям.</w:t>
      </w:r>
    </w:p>
    <w:p w:rsidR="00F42D8D" w:rsidRDefault="00556465" w:rsidP="00F42D8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Структура расходной части </w:t>
      </w:r>
      <w:r w:rsidR="00F42D8D">
        <w:rPr>
          <w:sz w:val="24"/>
          <w:szCs w:val="24"/>
        </w:rPr>
        <w:t>бюджета представлена в диаграмме.</w:t>
      </w:r>
    </w:p>
    <w:p w:rsidR="00F42D8D" w:rsidRDefault="00F42D8D" w:rsidP="00F42D8D">
      <w:pPr>
        <w:jc w:val="both"/>
        <w:outlineLvl w:val="0"/>
        <w:rPr>
          <w:sz w:val="24"/>
          <w:szCs w:val="24"/>
        </w:rPr>
      </w:pPr>
    </w:p>
    <w:p w:rsidR="00750DD3" w:rsidRDefault="00750DD3" w:rsidP="00834C0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C00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>Диаграмма № 1.</w:t>
      </w:r>
    </w:p>
    <w:p w:rsidR="00834C00" w:rsidRDefault="00834C00" w:rsidP="00834C00">
      <w:pPr>
        <w:outlineLvl w:val="0"/>
        <w:rPr>
          <w:sz w:val="24"/>
          <w:szCs w:val="24"/>
        </w:rPr>
      </w:pPr>
    </w:p>
    <w:p w:rsidR="00834C00" w:rsidRDefault="00834C00" w:rsidP="00834C00">
      <w:pPr>
        <w:outlineLvl w:val="0"/>
        <w:rPr>
          <w:sz w:val="24"/>
          <w:szCs w:val="24"/>
        </w:rPr>
      </w:pP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2550" cy="2800350"/>
            <wp:effectExtent l="19050" t="0" r="254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69FF" w:rsidRDefault="00556465" w:rsidP="00556465">
      <w:pPr>
        <w:jc w:val="both"/>
        <w:outlineLvl w:val="0"/>
        <w:rPr>
          <w:sz w:val="24"/>
          <w:szCs w:val="24"/>
        </w:rPr>
      </w:pPr>
      <w:r w:rsidRPr="002D03E1">
        <w:rPr>
          <w:sz w:val="24"/>
          <w:szCs w:val="24"/>
        </w:rPr>
        <w:t xml:space="preserve">       </w:t>
      </w:r>
    </w:p>
    <w:p w:rsidR="00556465" w:rsidRDefault="003169FF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556465">
        <w:rPr>
          <w:sz w:val="24"/>
          <w:szCs w:val="24"/>
        </w:rPr>
        <w:t xml:space="preserve">Как видно из представленной диаграммы, в структуре расходов бюджета </w:t>
      </w:r>
      <w:r w:rsidR="009A2678">
        <w:rPr>
          <w:sz w:val="24"/>
          <w:szCs w:val="24"/>
        </w:rPr>
        <w:t xml:space="preserve">Видимского </w:t>
      </w:r>
      <w:r w:rsidR="00556465">
        <w:rPr>
          <w:sz w:val="24"/>
          <w:szCs w:val="24"/>
        </w:rPr>
        <w:t xml:space="preserve">городского поселения наибольший удельный вес занимают расходы по разделу 05.00 «Жилищно-коммунальные расходы» - </w:t>
      </w:r>
      <w:r w:rsidR="009A2678">
        <w:rPr>
          <w:sz w:val="24"/>
          <w:szCs w:val="24"/>
        </w:rPr>
        <w:t>49,9</w:t>
      </w:r>
      <w:r w:rsidR="00556465">
        <w:rPr>
          <w:sz w:val="24"/>
          <w:szCs w:val="24"/>
        </w:rPr>
        <w:t xml:space="preserve"> %. На </w:t>
      </w:r>
      <w:r w:rsidR="00FA077F">
        <w:rPr>
          <w:sz w:val="24"/>
          <w:szCs w:val="24"/>
        </w:rPr>
        <w:t>«О</w:t>
      </w:r>
      <w:r w:rsidR="00D82643">
        <w:rPr>
          <w:sz w:val="24"/>
          <w:szCs w:val="24"/>
        </w:rPr>
        <w:t>бщегосударственные расходы</w:t>
      </w:r>
      <w:r w:rsidR="00FA077F">
        <w:rPr>
          <w:sz w:val="24"/>
          <w:szCs w:val="24"/>
        </w:rPr>
        <w:t>»</w:t>
      </w:r>
      <w:r w:rsidR="00556465">
        <w:rPr>
          <w:sz w:val="24"/>
          <w:szCs w:val="24"/>
        </w:rPr>
        <w:t xml:space="preserve">  по разделу 0</w:t>
      </w:r>
      <w:r w:rsidR="00D82643">
        <w:rPr>
          <w:sz w:val="24"/>
          <w:szCs w:val="24"/>
        </w:rPr>
        <w:t>1</w:t>
      </w:r>
      <w:r w:rsidR="00556465">
        <w:rPr>
          <w:sz w:val="24"/>
          <w:szCs w:val="24"/>
        </w:rPr>
        <w:t xml:space="preserve">.00 приходится  </w:t>
      </w:r>
      <w:r w:rsidR="00D82643">
        <w:rPr>
          <w:sz w:val="24"/>
          <w:szCs w:val="24"/>
        </w:rPr>
        <w:t>28</w:t>
      </w:r>
      <w:r w:rsidR="00556465">
        <w:rPr>
          <w:sz w:val="24"/>
          <w:szCs w:val="24"/>
        </w:rPr>
        <w:t xml:space="preserve">,5 %. 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69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В разрезе разделов исполнение расходов осуществлялось от </w:t>
      </w:r>
      <w:r w:rsidR="002C6F46">
        <w:rPr>
          <w:sz w:val="24"/>
          <w:szCs w:val="24"/>
        </w:rPr>
        <w:t>33</w:t>
      </w:r>
      <w:r>
        <w:rPr>
          <w:sz w:val="24"/>
          <w:szCs w:val="24"/>
        </w:rPr>
        <w:t>% д</w:t>
      </w:r>
      <w:r w:rsidR="003B66BE">
        <w:rPr>
          <w:sz w:val="24"/>
          <w:szCs w:val="24"/>
        </w:rPr>
        <w:t xml:space="preserve">о 100%. Самое низкое исполнение </w:t>
      </w:r>
      <w:r>
        <w:rPr>
          <w:sz w:val="24"/>
          <w:szCs w:val="24"/>
        </w:rPr>
        <w:t>отмечается по разделу 0</w:t>
      </w:r>
      <w:r w:rsidR="009B39DF">
        <w:rPr>
          <w:sz w:val="24"/>
          <w:szCs w:val="24"/>
        </w:rPr>
        <w:t>5</w:t>
      </w:r>
      <w:r w:rsidR="00FB0CD3">
        <w:rPr>
          <w:sz w:val="24"/>
          <w:szCs w:val="24"/>
        </w:rPr>
        <w:t>.00 «</w:t>
      </w:r>
      <w:r w:rsidR="00A22846">
        <w:rPr>
          <w:sz w:val="24"/>
          <w:szCs w:val="24"/>
        </w:rPr>
        <w:t>Жилищно-коммунальное</w:t>
      </w:r>
      <w:r w:rsidR="00FA077F">
        <w:rPr>
          <w:sz w:val="24"/>
          <w:szCs w:val="24"/>
        </w:rPr>
        <w:t xml:space="preserve"> </w:t>
      </w:r>
      <w:r w:rsidR="00A22846">
        <w:rPr>
          <w:sz w:val="24"/>
          <w:szCs w:val="24"/>
        </w:rPr>
        <w:t>хозяйство»</w:t>
      </w:r>
      <w:r w:rsidR="004D3AF6">
        <w:rPr>
          <w:sz w:val="24"/>
          <w:szCs w:val="24"/>
        </w:rPr>
        <w:t>.</w:t>
      </w:r>
      <w:r w:rsidR="00602156">
        <w:rPr>
          <w:sz w:val="24"/>
          <w:szCs w:val="24"/>
        </w:rPr>
        <w:t xml:space="preserve">     </w:t>
      </w:r>
      <w:r w:rsidR="00DF39F1">
        <w:rPr>
          <w:sz w:val="24"/>
          <w:szCs w:val="24"/>
        </w:rPr>
        <w:t xml:space="preserve">   </w:t>
      </w:r>
      <w:r w:rsidR="00F316EE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Исполнение расходной части бюджета за 201</w:t>
      </w:r>
      <w:r w:rsidR="00075C38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разрезе разделов бюджетной классификации </w:t>
      </w:r>
      <w:r w:rsidR="004D3AF6">
        <w:rPr>
          <w:sz w:val="24"/>
          <w:szCs w:val="24"/>
        </w:rPr>
        <w:t>представлено в таблице № 1</w:t>
      </w:r>
      <w:r>
        <w:rPr>
          <w:sz w:val="24"/>
          <w:szCs w:val="24"/>
        </w:rPr>
        <w:t>.</w:t>
      </w:r>
    </w:p>
    <w:p w:rsidR="00075C38" w:rsidRDefault="00556465" w:rsidP="0055646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Таблица № </w:t>
      </w:r>
      <w:r w:rsidR="004D3AF6">
        <w:rPr>
          <w:sz w:val="24"/>
          <w:szCs w:val="24"/>
        </w:rPr>
        <w:t>1</w:t>
      </w:r>
      <w:r w:rsidR="00075C38">
        <w:rPr>
          <w:sz w:val="24"/>
          <w:szCs w:val="24"/>
        </w:rPr>
        <w:t>.</w:t>
      </w:r>
    </w:p>
    <w:p w:rsidR="00556465" w:rsidRPr="00075C38" w:rsidRDefault="00556465" w:rsidP="00075C3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2835"/>
        <w:gridCol w:w="2268"/>
        <w:gridCol w:w="1985"/>
        <w:gridCol w:w="1701"/>
        <w:gridCol w:w="1559"/>
      </w:tblGrid>
      <w:tr w:rsidR="00556465" w:rsidTr="00243F42">
        <w:trPr>
          <w:trHeight w:val="258"/>
        </w:trPr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556465" w:rsidRPr="00B52C47" w:rsidRDefault="00556465" w:rsidP="00243F42">
            <w:pPr>
              <w:jc w:val="center"/>
              <w:outlineLvl w:val="0"/>
              <w:rPr>
                <w:b/>
              </w:rPr>
            </w:pPr>
            <w:r w:rsidRPr="00B52C47">
              <w:rPr>
                <w:b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556465" w:rsidRPr="00B52C47" w:rsidRDefault="00556465" w:rsidP="00243F42">
            <w:pPr>
              <w:jc w:val="center"/>
              <w:outlineLvl w:val="0"/>
              <w:rPr>
                <w:b/>
              </w:rPr>
            </w:pPr>
            <w:r w:rsidRPr="00B52C47">
              <w:rPr>
                <w:b/>
              </w:rPr>
              <w:t xml:space="preserve">Утвержденные </w:t>
            </w:r>
            <w:r>
              <w:rPr>
                <w:b/>
              </w:rPr>
              <w:t xml:space="preserve">бюджетные </w:t>
            </w:r>
            <w:r w:rsidRPr="00B52C47">
              <w:rPr>
                <w:b/>
              </w:rPr>
              <w:t xml:space="preserve"> назначения на 201</w:t>
            </w:r>
            <w:r w:rsidR="00075C38">
              <w:rPr>
                <w:b/>
              </w:rPr>
              <w:t>3</w:t>
            </w:r>
            <w:r w:rsidRPr="00B52C47">
              <w:rPr>
                <w:b/>
              </w:rPr>
              <w:t xml:space="preserve"> г.</w:t>
            </w:r>
            <w:r>
              <w:rPr>
                <w:b/>
              </w:rPr>
              <w:t>(первонач.редакция от 30.12.2011 года № 278)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556465" w:rsidRPr="00B52C47" w:rsidRDefault="00556465" w:rsidP="00243F42">
            <w:pPr>
              <w:jc w:val="center"/>
              <w:outlineLvl w:val="0"/>
              <w:rPr>
                <w:b/>
              </w:rPr>
            </w:pPr>
            <w:r w:rsidRPr="00B52C47">
              <w:rPr>
                <w:b/>
              </w:rPr>
              <w:t>Утвержденные плановые назначения на 201</w:t>
            </w:r>
            <w:r w:rsidR="008D3073">
              <w:rPr>
                <w:b/>
              </w:rPr>
              <w:t>3</w:t>
            </w:r>
            <w:r w:rsidRPr="00B52C47">
              <w:rPr>
                <w:b/>
              </w:rPr>
              <w:t xml:space="preserve"> г.</w:t>
            </w:r>
            <w:r>
              <w:rPr>
                <w:b/>
              </w:rPr>
              <w:t>(последняя редакция)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465" w:rsidRPr="00B52C47" w:rsidRDefault="00556465" w:rsidP="00243F4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И</w:t>
            </w:r>
            <w:r w:rsidRPr="00B52C47">
              <w:rPr>
                <w:b/>
              </w:rPr>
              <w:t>сполнено</w:t>
            </w:r>
          </w:p>
        </w:tc>
      </w:tr>
      <w:tr w:rsidR="00556465" w:rsidTr="00243F42">
        <w:trPr>
          <w:trHeight w:val="204"/>
        </w:trPr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556465" w:rsidRPr="00B52C47" w:rsidRDefault="00556465" w:rsidP="0024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556465" w:rsidRPr="00B52C47" w:rsidRDefault="00556465" w:rsidP="0024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8DB3E2" w:themeFill="text2" w:themeFillTint="66"/>
            <w:vAlign w:val="center"/>
          </w:tcPr>
          <w:p w:rsidR="00556465" w:rsidRPr="00B52C47" w:rsidRDefault="00556465" w:rsidP="0024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465" w:rsidRPr="00B52C47" w:rsidRDefault="00556465" w:rsidP="00243F42">
            <w:pPr>
              <w:jc w:val="center"/>
              <w:outlineLvl w:val="0"/>
              <w:rPr>
                <w:b/>
              </w:rPr>
            </w:pPr>
            <w:r w:rsidRPr="00B52C47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56465" w:rsidRPr="00B52C47" w:rsidRDefault="00556465" w:rsidP="008D3073">
            <w:pPr>
              <w:jc w:val="center"/>
              <w:outlineLvl w:val="0"/>
              <w:rPr>
                <w:b/>
              </w:rPr>
            </w:pPr>
            <w:r w:rsidRPr="00B52C47">
              <w:rPr>
                <w:b/>
              </w:rPr>
              <w:t>% к уточ. плану на 201</w:t>
            </w:r>
            <w:r w:rsidR="008D3073">
              <w:rPr>
                <w:b/>
              </w:rPr>
              <w:t>3</w:t>
            </w:r>
            <w:r w:rsidRPr="00B52C47">
              <w:rPr>
                <w:b/>
              </w:rPr>
              <w:t xml:space="preserve"> год</w:t>
            </w:r>
          </w:p>
        </w:tc>
      </w:tr>
      <w:tr w:rsidR="00556465" w:rsidTr="002D4C0E">
        <w:tc>
          <w:tcPr>
            <w:tcW w:w="2835" w:type="dxa"/>
          </w:tcPr>
          <w:p w:rsidR="00556465" w:rsidRPr="00B52C47" w:rsidRDefault="00556465" w:rsidP="002D4C0E">
            <w:pPr>
              <w:outlineLvl w:val="0"/>
              <w:rPr>
                <w:b/>
              </w:rPr>
            </w:pPr>
            <w:r w:rsidRPr="00B52C47">
              <w:rPr>
                <w:b/>
              </w:rPr>
              <w:t>Расходы бюджета, всего:</w:t>
            </w:r>
          </w:p>
        </w:tc>
        <w:tc>
          <w:tcPr>
            <w:tcW w:w="2268" w:type="dxa"/>
          </w:tcPr>
          <w:p w:rsidR="00556465" w:rsidRPr="00236F66" w:rsidRDefault="00441ADF" w:rsidP="002D4C0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11 </w:t>
            </w:r>
            <w:r w:rsidR="00A36BC2">
              <w:rPr>
                <w:b/>
              </w:rPr>
              <w:t>255</w:t>
            </w:r>
          </w:p>
        </w:tc>
        <w:tc>
          <w:tcPr>
            <w:tcW w:w="1985" w:type="dxa"/>
          </w:tcPr>
          <w:p w:rsidR="00556465" w:rsidRPr="00075C38" w:rsidRDefault="00075C38" w:rsidP="002D4C0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57 386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465" w:rsidRPr="000D4B26" w:rsidRDefault="000D4B26" w:rsidP="002D4C0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28 536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56465" w:rsidTr="002D4C0E">
        <w:tc>
          <w:tcPr>
            <w:tcW w:w="2835" w:type="dxa"/>
          </w:tcPr>
          <w:p w:rsidR="00556465" w:rsidRPr="00B52C47" w:rsidRDefault="00556465" w:rsidP="002D4C0E">
            <w:pPr>
              <w:outlineLvl w:val="0"/>
            </w:pPr>
            <w:r w:rsidRPr="00B52C47">
              <w:t>Общегосударственные расходы</w:t>
            </w:r>
          </w:p>
        </w:tc>
        <w:tc>
          <w:tcPr>
            <w:tcW w:w="2268" w:type="dxa"/>
          </w:tcPr>
          <w:p w:rsidR="00556465" w:rsidRPr="00236F66" w:rsidRDefault="00A36BC2" w:rsidP="002D4C0E">
            <w:pPr>
              <w:jc w:val="center"/>
              <w:outlineLvl w:val="0"/>
            </w:pPr>
            <w:r>
              <w:t>7 329</w:t>
            </w:r>
          </w:p>
        </w:tc>
        <w:tc>
          <w:tcPr>
            <w:tcW w:w="1985" w:type="dxa"/>
          </w:tcPr>
          <w:p w:rsidR="00556465" w:rsidRPr="00075C38" w:rsidRDefault="00075C38" w:rsidP="002D4C0E">
            <w:pPr>
              <w:jc w:val="center"/>
              <w:outlineLvl w:val="0"/>
            </w:pPr>
            <w:r>
              <w:t>8 137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465" w:rsidRPr="000D4B26" w:rsidRDefault="000D4B26" w:rsidP="002D4C0E">
            <w:pPr>
              <w:jc w:val="center"/>
              <w:outlineLvl w:val="0"/>
            </w:pPr>
            <w:r>
              <w:t>8 127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100</w:t>
            </w:r>
          </w:p>
        </w:tc>
      </w:tr>
      <w:tr w:rsidR="00556465" w:rsidTr="002D4C0E">
        <w:tc>
          <w:tcPr>
            <w:tcW w:w="2835" w:type="dxa"/>
          </w:tcPr>
          <w:p w:rsidR="00556465" w:rsidRPr="00B52C47" w:rsidRDefault="00556465" w:rsidP="002D4C0E">
            <w:pPr>
              <w:outlineLvl w:val="0"/>
            </w:pPr>
            <w:r w:rsidRPr="00B52C47">
              <w:t>Национальная оборона</w:t>
            </w:r>
          </w:p>
        </w:tc>
        <w:tc>
          <w:tcPr>
            <w:tcW w:w="2268" w:type="dxa"/>
          </w:tcPr>
          <w:p w:rsidR="00556465" w:rsidRPr="00236F66" w:rsidRDefault="00A36BC2" w:rsidP="002D4C0E">
            <w:pPr>
              <w:jc w:val="center"/>
              <w:outlineLvl w:val="0"/>
            </w:pPr>
            <w:r>
              <w:t>223</w:t>
            </w:r>
          </w:p>
        </w:tc>
        <w:tc>
          <w:tcPr>
            <w:tcW w:w="1985" w:type="dxa"/>
          </w:tcPr>
          <w:p w:rsidR="00556465" w:rsidRPr="000D4B26" w:rsidRDefault="000D4B26" w:rsidP="002D4C0E">
            <w:pPr>
              <w:jc w:val="center"/>
              <w:outlineLvl w:val="0"/>
            </w:pPr>
            <w:r>
              <w:t>223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465" w:rsidRPr="000D4B26" w:rsidRDefault="000D4B26" w:rsidP="002D4C0E">
            <w:pPr>
              <w:jc w:val="center"/>
              <w:outlineLvl w:val="0"/>
            </w:pPr>
            <w:r>
              <w:t>206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92</w:t>
            </w:r>
          </w:p>
        </w:tc>
      </w:tr>
      <w:tr w:rsidR="00556465" w:rsidTr="002D4C0E">
        <w:tc>
          <w:tcPr>
            <w:tcW w:w="2835" w:type="dxa"/>
          </w:tcPr>
          <w:p w:rsidR="00556465" w:rsidRPr="00B52C47" w:rsidRDefault="00556465" w:rsidP="002D4C0E">
            <w:pPr>
              <w:jc w:val="both"/>
              <w:outlineLvl w:val="0"/>
            </w:pPr>
            <w:r w:rsidRPr="00B52C47">
              <w:t>Национальная</w:t>
            </w:r>
          </w:p>
          <w:p w:rsidR="00556465" w:rsidRPr="00B52C47" w:rsidRDefault="00556465" w:rsidP="002D4C0E">
            <w:pPr>
              <w:outlineLvl w:val="0"/>
            </w:pPr>
            <w:r w:rsidRPr="00B52C47">
              <w:t>экономика</w:t>
            </w:r>
          </w:p>
        </w:tc>
        <w:tc>
          <w:tcPr>
            <w:tcW w:w="2268" w:type="dxa"/>
          </w:tcPr>
          <w:p w:rsidR="00556465" w:rsidRPr="00236F66" w:rsidRDefault="00C7435C" w:rsidP="002D4C0E">
            <w:pPr>
              <w:jc w:val="center"/>
              <w:outlineLvl w:val="0"/>
            </w:pPr>
            <w:r>
              <w:t>85</w:t>
            </w:r>
          </w:p>
        </w:tc>
        <w:tc>
          <w:tcPr>
            <w:tcW w:w="1985" w:type="dxa"/>
          </w:tcPr>
          <w:p w:rsidR="00556465" w:rsidRPr="000D4B26" w:rsidRDefault="000D4B26" w:rsidP="002D4C0E">
            <w:pPr>
              <w:jc w:val="center"/>
              <w:outlineLvl w:val="0"/>
            </w:pPr>
            <w:r>
              <w:t>2 506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465" w:rsidRPr="000D4B26" w:rsidRDefault="000D4B26" w:rsidP="002D4C0E">
            <w:pPr>
              <w:jc w:val="center"/>
              <w:outlineLvl w:val="0"/>
            </w:pPr>
            <w:r>
              <w:t>2 501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100</w:t>
            </w:r>
          </w:p>
        </w:tc>
      </w:tr>
      <w:tr w:rsidR="00A36BC2" w:rsidTr="002D4C0E">
        <w:tc>
          <w:tcPr>
            <w:tcW w:w="2835" w:type="dxa"/>
          </w:tcPr>
          <w:p w:rsidR="00A36BC2" w:rsidRPr="00B52C47" w:rsidRDefault="00A36BC2" w:rsidP="002D4C0E">
            <w:pPr>
              <w:outlineLvl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</w:tcPr>
          <w:p w:rsidR="00A36BC2" w:rsidRDefault="00A36BC2" w:rsidP="002D4C0E">
            <w:pPr>
              <w:jc w:val="center"/>
              <w:outlineLvl w:val="0"/>
            </w:pPr>
            <w:r>
              <w:t>13</w:t>
            </w:r>
          </w:p>
        </w:tc>
        <w:tc>
          <w:tcPr>
            <w:tcW w:w="1985" w:type="dxa"/>
          </w:tcPr>
          <w:p w:rsidR="00A36BC2" w:rsidRDefault="00A36BC2" w:rsidP="002D4C0E">
            <w:pPr>
              <w:jc w:val="center"/>
              <w:outlineLvl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6BC2" w:rsidRDefault="00A36BC2" w:rsidP="002D4C0E">
            <w:pPr>
              <w:jc w:val="center"/>
              <w:outlineLvl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6BC2" w:rsidRDefault="00A36BC2" w:rsidP="002D4C0E">
            <w:pPr>
              <w:jc w:val="center"/>
              <w:outlineLvl w:val="0"/>
            </w:pPr>
          </w:p>
        </w:tc>
      </w:tr>
      <w:tr w:rsidR="00556465" w:rsidTr="002D4C0E">
        <w:tc>
          <w:tcPr>
            <w:tcW w:w="2835" w:type="dxa"/>
          </w:tcPr>
          <w:p w:rsidR="00556465" w:rsidRPr="00B52C47" w:rsidRDefault="00556465" w:rsidP="002D4C0E">
            <w:pPr>
              <w:outlineLvl w:val="0"/>
            </w:pPr>
            <w:r w:rsidRPr="00B52C47">
              <w:t>Жилищно-коммунальное хозяйство</w:t>
            </w:r>
          </w:p>
        </w:tc>
        <w:tc>
          <w:tcPr>
            <w:tcW w:w="2268" w:type="dxa"/>
          </w:tcPr>
          <w:p w:rsidR="00556465" w:rsidRPr="00236F66" w:rsidRDefault="00C7435C" w:rsidP="002D4C0E">
            <w:pPr>
              <w:jc w:val="center"/>
              <w:outlineLvl w:val="0"/>
            </w:pPr>
            <w:r>
              <w:t>984</w:t>
            </w:r>
          </w:p>
        </w:tc>
        <w:tc>
          <w:tcPr>
            <w:tcW w:w="1985" w:type="dxa"/>
          </w:tcPr>
          <w:p w:rsidR="00556465" w:rsidRPr="000D4B26" w:rsidRDefault="000D4B26" w:rsidP="002D4C0E">
            <w:pPr>
              <w:jc w:val="center"/>
              <w:outlineLvl w:val="0"/>
            </w:pPr>
            <w:r>
              <w:t>42 995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465" w:rsidRPr="000D4B26" w:rsidRDefault="000D4B26" w:rsidP="002D4C0E">
            <w:pPr>
              <w:jc w:val="center"/>
              <w:outlineLvl w:val="0"/>
            </w:pPr>
            <w:r>
              <w:t>14 237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33</w:t>
            </w:r>
          </w:p>
        </w:tc>
      </w:tr>
      <w:tr w:rsidR="00556465" w:rsidTr="002D4C0E">
        <w:tc>
          <w:tcPr>
            <w:tcW w:w="2835" w:type="dxa"/>
          </w:tcPr>
          <w:p w:rsidR="00556465" w:rsidRPr="00B52C47" w:rsidRDefault="00556465" w:rsidP="002D4C0E">
            <w:pPr>
              <w:outlineLvl w:val="0"/>
            </w:pPr>
            <w:r>
              <w:t>Молодежная политика</w:t>
            </w:r>
          </w:p>
        </w:tc>
        <w:tc>
          <w:tcPr>
            <w:tcW w:w="2268" w:type="dxa"/>
          </w:tcPr>
          <w:p w:rsidR="00556465" w:rsidRPr="00236F66" w:rsidRDefault="00556465" w:rsidP="002D4C0E">
            <w:pPr>
              <w:jc w:val="center"/>
              <w:outlineLvl w:val="0"/>
            </w:pPr>
          </w:p>
        </w:tc>
        <w:tc>
          <w:tcPr>
            <w:tcW w:w="1985" w:type="dxa"/>
          </w:tcPr>
          <w:p w:rsidR="00556465" w:rsidRDefault="00556465" w:rsidP="002D4C0E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465" w:rsidRDefault="00556465" w:rsidP="002D4C0E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465" w:rsidRDefault="00556465" w:rsidP="002D4C0E">
            <w:pPr>
              <w:jc w:val="center"/>
              <w:outlineLvl w:val="0"/>
              <w:rPr>
                <w:lang w:val="en-US"/>
              </w:rPr>
            </w:pPr>
          </w:p>
        </w:tc>
      </w:tr>
      <w:tr w:rsidR="00556465" w:rsidTr="002D4C0E">
        <w:tc>
          <w:tcPr>
            <w:tcW w:w="2835" w:type="dxa"/>
          </w:tcPr>
          <w:p w:rsidR="00556465" w:rsidRPr="00B52C47" w:rsidRDefault="00556465" w:rsidP="002D4C0E">
            <w:pPr>
              <w:outlineLvl w:val="0"/>
            </w:pPr>
            <w:r w:rsidRPr="00B52C47">
              <w:t>Образование</w:t>
            </w:r>
          </w:p>
        </w:tc>
        <w:tc>
          <w:tcPr>
            <w:tcW w:w="2268" w:type="dxa"/>
          </w:tcPr>
          <w:p w:rsidR="00556465" w:rsidRPr="00236F66" w:rsidRDefault="00C7435C" w:rsidP="002D4C0E">
            <w:pPr>
              <w:jc w:val="center"/>
              <w:outlineLvl w:val="0"/>
            </w:pPr>
            <w:r>
              <w:t>10</w:t>
            </w:r>
          </w:p>
        </w:tc>
        <w:tc>
          <w:tcPr>
            <w:tcW w:w="1985" w:type="dxa"/>
          </w:tcPr>
          <w:p w:rsidR="00556465" w:rsidRPr="000D4B26" w:rsidRDefault="000D4B26" w:rsidP="002D4C0E">
            <w:pPr>
              <w:jc w:val="center"/>
              <w:outlineLvl w:val="0"/>
            </w:pPr>
            <w: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100</w:t>
            </w:r>
          </w:p>
        </w:tc>
      </w:tr>
      <w:tr w:rsidR="00556465" w:rsidTr="002D4C0E">
        <w:tc>
          <w:tcPr>
            <w:tcW w:w="2835" w:type="dxa"/>
          </w:tcPr>
          <w:p w:rsidR="00556465" w:rsidRPr="00B52C47" w:rsidRDefault="00556465" w:rsidP="002D4C0E">
            <w:pPr>
              <w:jc w:val="both"/>
              <w:outlineLvl w:val="0"/>
            </w:pPr>
            <w:r w:rsidRPr="00B52C47">
              <w:t>Культура, кинематография, средства массовой информации</w:t>
            </w:r>
          </w:p>
        </w:tc>
        <w:tc>
          <w:tcPr>
            <w:tcW w:w="2268" w:type="dxa"/>
          </w:tcPr>
          <w:p w:rsidR="00556465" w:rsidRPr="00236F66" w:rsidRDefault="00C7435C" w:rsidP="002D4C0E">
            <w:pPr>
              <w:jc w:val="center"/>
              <w:outlineLvl w:val="0"/>
            </w:pPr>
            <w:r>
              <w:t>2 583</w:t>
            </w:r>
          </w:p>
        </w:tc>
        <w:tc>
          <w:tcPr>
            <w:tcW w:w="1985" w:type="dxa"/>
          </w:tcPr>
          <w:p w:rsidR="00556465" w:rsidRPr="000D4B26" w:rsidRDefault="000D4B26" w:rsidP="002D4C0E">
            <w:pPr>
              <w:jc w:val="center"/>
              <w:outlineLvl w:val="0"/>
            </w:pPr>
            <w:r>
              <w:t>3 503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3 443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98</w:t>
            </w:r>
          </w:p>
        </w:tc>
      </w:tr>
      <w:tr w:rsidR="00556465" w:rsidTr="002D4C0E">
        <w:trPr>
          <w:trHeight w:val="297"/>
        </w:trPr>
        <w:tc>
          <w:tcPr>
            <w:tcW w:w="2835" w:type="dxa"/>
          </w:tcPr>
          <w:p w:rsidR="00556465" w:rsidRPr="00B52C47" w:rsidRDefault="00556465" w:rsidP="002D4C0E">
            <w:pPr>
              <w:outlineLvl w:val="0"/>
            </w:pPr>
            <w:r w:rsidRPr="00B52C47">
              <w:t>Социальная политика</w:t>
            </w:r>
          </w:p>
        </w:tc>
        <w:tc>
          <w:tcPr>
            <w:tcW w:w="2268" w:type="dxa"/>
          </w:tcPr>
          <w:p w:rsidR="00556465" w:rsidRPr="00236F66" w:rsidRDefault="00C7435C" w:rsidP="002D4C0E">
            <w:pPr>
              <w:jc w:val="center"/>
              <w:outlineLvl w:val="0"/>
            </w:pPr>
            <w:r>
              <w:t>19</w:t>
            </w:r>
          </w:p>
        </w:tc>
        <w:tc>
          <w:tcPr>
            <w:tcW w:w="1985" w:type="dxa"/>
          </w:tcPr>
          <w:p w:rsidR="00556465" w:rsidRPr="000D4B26" w:rsidRDefault="000D4B26" w:rsidP="002D4C0E">
            <w:pPr>
              <w:jc w:val="center"/>
              <w:outlineLvl w:val="0"/>
            </w:pPr>
            <w: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465" w:rsidRPr="005C69D3" w:rsidRDefault="00556465" w:rsidP="002D4C0E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56465" w:rsidTr="002D4C0E">
        <w:tc>
          <w:tcPr>
            <w:tcW w:w="2835" w:type="dxa"/>
            <w:tcBorders>
              <w:right w:val="single" w:sz="4" w:space="0" w:color="auto"/>
            </w:tcBorders>
          </w:tcPr>
          <w:p w:rsidR="00556465" w:rsidRPr="00B52C47" w:rsidRDefault="00556465" w:rsidP="002D4C0E">
            <w:pPr>
              <w:outlineLvl w:val="0"/>
            </w:pPr>
            <w:r w:rsidRPr="00B52C47">
              <w:t>Физическая культура и спорт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6465" w:rsidRPr="00236F66" w:rsidRDefault="00C7435C" w:rsidP="002D4C0E">
            <w:pPr>
              <w:jc w:val="center"/>
              <w:outlineLvl w:val="0"/>
            </w:pPr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56465" w:rsidRPr="000D4B26" w:rsidRDefault="000D4B26" w:rsidP="002D4C0E">
            <w:pPr>
              <w:jc w:val="center"/>
              <w:outlineLvl w:val="0"/>
            </w:pPr>
            <w: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6465" w:rsidRPr="008D3073" w:rsidRDefault="008D3073" w:rsidP="002D4C0E">
            <w:pPr>
              <w:jc w:val="center"/>
              <w:outlineLvl w:val="0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6465" w:rsidRPr="00B52C47" w:rsidRDefault="00556465" w:rsidP="002D4C0E">
            <w:pPr>
              <w:jc w:val="center"/>
              <w:outlineLvl w:val="0"/>
            </w:pPr>
            <w:r w:rsidRPr="00B52C47">
              <w:t>100</w:t>
            </w:r>
          </w:p>
        </w:tc>
      </w:tr>
    </w:tbl>
    <w:p w:rsidR="00556465" w:rsidRDefault="00556465" w:rsidP="00556465">
      <w:pPr>
        <w:tabs>
          <w:tab w:val="left" w:pos="58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6465" w:rsidRDefault="00556465" w:rsidP="00B85DF8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5D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 разделу </w:t>
      </w:r>
      <w:r w:rsidRPr="003C29F1">
        <w:rPr>
          <w:b/>
          <w:sz w:val="24"/>
          <w:szCs w:val="24"/>
        </w:rPr>
        <w:t>01.00 «Общегосударственные вопросы»</w:t>
      </w:r>
      <w:r>
        <w:rPr>
          <w:sz w:val="24"/>
          <w:szCs w:val="24"/>
        </w:rPr>
        <w:t xml:space="preserve"> расходы профинансированы на сумму      </w:t>
      </w:r>
      <w:r w:rsidRPr="005C69D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D20D92">
        <w:rPr>
          <w:sz w:val="24"/>
          <w:szCs w:val="24"/>
        </w:rPr>
        <w:t>127</w:t>
      </w:r>
      <w:r>
        <w:rPr>
          <w:sz w:val="24"/>
          <w:szCs w:val="24"/>
        </w:rPr>
        <w:t xml:space="preserve"> тыс. руб. или на </w:t>
      </w:r>
      <w:r w:rsidR="00D20D92">
        <w:rPr>
          <w:sz w:val="24"/>
          <w:szCs w:val="24"/>
        </w:rPr>
        <w:t>100</w:t>
      </w:r>
      <w:r>
        <w:rPr>
          <w:sz w:val="24"/>
          <w:szCs w:val="24"/>
        </w:rPr>
        <w:t xml:space="preserve"> % к плану. </w:t>
      </w:r>
    </w:p>
    <w:p w:rsidR="00556465" w:rsidRPr="000232C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финансирование высшего должностного лица муниципального образования исполнены в сумме </w:t>
      </w:r>
      <w:r w:rsidR="00D20D92">
        <w:rPr>
          <w:sz w:val="24"/>
          <w:szCs w:val="24"/>
        </w:rPr>
        <w:t>1 11</w:t>
      </w:r>
      <w:r w:rsidR="00A9725D">
        <w:rPr>
          <w:sz w:val="24"/>
          <w:szCs w:val="24"/>
        </w:rPr>
        <w:t>4</w:t>
      </w:r>
      <w:r w:rsidR="00D20D92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руб. или на 100% от годовых бюджетных назначений.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содержание представительного органа </w:t>
      </w:r>
      <w:r w:rsidR="00A9725D">
        <w:rPr>
          <w:sz w:val="24"/>
          <w:szCs w:val="24"/>
        </w:rPr>
        <w:t>Видимского</w:t>
      </w:r>
      <w:r>
        <w:rPr>
          <w:sz w:val="24"/>
          <w:szCs w:val="24"/>
        </w:rPr>
        <w:t xml:space="preserve"> ГП составили </w:t>
      </w:r>
      <w:r w:rsidR="00A9725D">
        <w:rPr>
          <w:sz w:val="24"/>
          <w:szCs w:val="24"/>
        </w:rPr>
        <w:t>967</w:t>
      </w:r>
      <w:r>
        <w:rPr>
          <w:sz w:val="24"/>
          <w:szCs w:val="24"/>
        </w:rPr>
        <w:t xml:space="preserve"> тыс. руб. при плановых бюджетных назначений </w:t>
      </w:r>
      <w:r w:rsidR="00A9725D">
        <w:rPr>
          <w:sz w:val="24"/>
          <w:szCs w:val="24"/>
        </w:rPr>
        <w:t>970</w:t>
      </w:r>
      <w:r>
        <w:rPr>
          <w:sz w:val="24"/>
          <w:szCs w:val="24"/>
        </w:rPr>
        <w:t xml:space="preserve"> тыс. руб.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A9725D">
        <w:rPr>
          <w:sz w:val="24"/>
          <w:szCs w:val="24"/>
        </w:rPr>
        <w:t>5 351</w:t>
      </w:r>
      <w:r>
        <w:rPr>
          <w:sz w:val="24"/>
          <w:szCs w:val="24"/>
        </w:rPr>
        <w:t xml:space="preserve">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руб. или </w:t>
      </w:r>
      <w:r w:rsidR="00A9725D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годовых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поселения, прочих услуг, увеличения стоимости основных средств и материальных запасов.  </w:t>
      </w:r>
    </w:p>
    <w:p w:rsidR="00556465" w:rsidRPr="00A0678A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0678A">
        <w:rPr>
          <w:sz w:val="24"/>
          <w:szCs w:val="24"/>
        </w:rPr>
        <w:t>Штатная численность администрации поселения на 201</w:t>
      </w:r>
      <w:r w:rsidR="00CC6D08">
        <w:rPr>
          <w:sz w:val="24"/>
          <w:szCs w:val="24"/>
        </w:rPr>
        <w:t>3</w:t>
      </w:r>
      <w:r w:rsidRPr="00A0678A">
        <w:rPr>
          <w:sz w:val="24"/>
          <w:szCs w:val="24"/>
        </w:rPr>
        <w:t xml:space="preserve"> год  утверждена в количестве </w:t>
      </w:r>
      <w:r w:rsidRPr="00C52621">
        <w:rPr>
          <w:sz w:val="24"/>
          <w:szCs w:val="24"/>
        </w:rPr>
        <w:t xml:space="preserve">14 </w:t>
      </w:r>
      <w:r w:rsidRPr="00A0678A">
        <w:rPr>
          <w:sz w:val="24"/>
          <w:szCs w:val="24"/>
        </w:rPr>
        <w:t>штатных единиц, в том числе:</w:t>
      </w:r>
    </w:p>
    <w:p w:rsidR="00556465" w:rsidRPr="00A0678A" w:rsidRDefault="00556465" w:rsidP="00556465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муниципальных служащих – </w:t>
      </w:r>
      <w:r w:rsidR="00CC6D08">
        <w:rPr>
          <w:sz w:val="24"/>
          <w:szCs w:val="24"/>
        </w:rPr>
        <w:t>10,068</w:t>
      </w:r>
      <w:r w:rsidRPr="00132AAB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единиц,</w:t>
      </w:r>
    </w:p>
    <w:p w:rsidR="00556465" w:rsidRPr="00A0678A" w:rsidRDefault="00556465" w:rsidP="00556465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вспомогательного персонала – </w:t>
      </w:r>
      <w:r w:rsidR="0044598C"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штатные единицы</w:t>
      </w:r>
      <w:r w:rsidR="002C7FE0">
        <w:rPr>
          <w:sz w:val="24"/>
          <w:szCs w:val="24"/>
        </w:rPr>
        <w:t>.</w:t>
      </w:r>
    </w:p>
    <w:p w:rsidR="00370D56" w:rsidRPr="00A0678A" w:rsidRDefault="00556465" w:rsidP="00370D56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 xml:space="preserve"> </w:t>
      </w:r>
      <w:r w:rsidR="00370D56" w:rsidRPr="00A0678A">
        <w:rPr>
          <w:sz w:val="24"/>
          <w:szCs w:val="24"/>
        </w:rPr>
        <w:t>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</w:t>
      </w:r>
      <w:r w:rsidR="00370D56">
        <w:rPr>
          <w:sz w:val="24"/>
          <w:szCs w:val="24"/>
        </w:rPr>
        <w:t xml:space="preserve">исполнительно-распорядительного органа муниципального образования) в Иркутской области, </w:t>
      </w:r>
      <w:r w:rsidR="00370D56" w:rsidRPr="00A0678A">
        <w:rPr>
          <w:sz w:val="24"/>
          <w:szCs w:val="24"/>
        </w:rPr>
        <w:t>утвержден</w:t>
      </w:r>
      <w:r w:rsidR="00370D56">
        <w:rPr>
          <w:sz w:val="24"/>
          <w:szCs w:val="24"/>
        </w:rPr>
        <w:t>ными</w:t>
      </w:r>
      <w:r w:rsidR="00370D56" w:rsidRPr="00A0678A">
        <w:rPr>
          <w:sz w:val="24"/>
          <w:szCs w:val="24"/>
        </w:rPr>
        <w:t xml:space="preserve"> Приказом министерства экономического развития</w:t>
      </w:r>
      <w:r w:rsidR="00370D56">
        <w:rPr>
          <w:sz w:val="24"/>
          <w:szCs w:val="24"/>
        </w:rPr>
        <w:t xml:space="preserve"> и промышленности</w:t>
      </w:r>
      <w:r w:rsidR="00370D56" w:rsidRPr="00A0678A">
        <w:rPr>
          <w:sz w:val="24"/>
          <w:szCs w:val="24"/>
        </w:rPr>
        <w:t xml:space="preserve"> Иркутской области от </w:t>
      </w:r>
      <w:r w:rsidR="00370D56">
        <w:rPr>
          <w:sz w:val="24"/>
          <w:szCs w:val="24"/>
        </w:rPr>
        <w:t>28</w:t>
      </w:r>
      <w:r w:rsidR="00370D56" w:rsidRPr="00A0678A">
        <w:rPr>
          <w:sz w:val="24"/>
          <w:szCs w:val="24"/>
        </w:rPr>
        <w:t>.1</w:t>
      </w:r>
      <w:r w:rsidR="00370D56">
        <w:rPr>
          <w:sz w:val="24"/>
          <w:szCs w:val="24"/>
        </w:rPr>
        <w:t>1</w:t>
      </w:r>
      <w:r w:rsidR="00370D56" w:rsidRPr="00A0678A">
        <w:rPr>
          <w:sz w:val="24"/>
          <w:szCs w:val="24"/>
        </w:rPr>
        <w:t>.20</w:t>
      </w:r>
      <w:r w:rsidR="00370D56">
        <w:rPr>
          <w:sz w:val="24"/>
          <w:szCs w:val="24"/>
        </w:rPr>
        <w:t>12</w:t>
      </w:r>
      <w:r w:rsidR="00370D56" w:rsidRPr="00A0678A">
        <w:rPr>
          <w:sz w:val="24"/>
          <w:szCs w:val="24"/>
        </w:rPr>
        <w:t xml:space="preserve"> года № </w:t>
      </w:r>
      <w:r w:rsidR="00370D56">
        <w:rPr>
          <w:sz w:val="24"/>
          <w:szCs w:val="24"/>
        </w:rPr>
        <w:t>57</w:t>
      </w:r>
      <w:r w:rsidR="00370D56" w:rsidRPr="00A0678A">
        <w:rPr>
          <w:sz w:val="24"/>
          <w:szCs w:val="24"/>
        </w:rPr>
        <w:t>-мпр</w:t>
      </w:r>
      <w:r w:rsidR="00370D56">
        <w:rPr>
          <w:sz w:val="24"/>
          <w:szCs w:val="24"/>
        </w:rPr>
        <w:t xml:space="preserve">, </w:t>
      </w:r>
      <w:r w:rsidR="00370D56" w:rsidRPr="00A0678A">
        <w:rPr>
          <w:sz w:val="24"/>
          <w:szCs w:val="24"/>
        </w:rPr>
        <w:t>не превышен.</w:t>
      </w:r>
    </w:p>
    <w:p w:rsidR="00F925C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Оплата труда муниципальных служащих регламентируется Положением  об оплате труда муниципальных служащих администрации </w:t>
      </w:r>
      <w:r w:rsidR="00370D56">
        <w:rPr>
          <w:sz w:val="24"/>
          <w:szCs w:val="24"/>
        </w:rPr>
        <w:t>Видимского</w:t>
      </w:r>
      <w:r>
        <w:rPr>
          <w:sz w:val="24"/>
          <w:szCs w:val="24"/>
        </w:rPr>
        <w:t xml:space="preserve"> ГП, утвержденным решением Думы </w:t>
      </w:r>
      <w:r>
        <w:rPr>
          <w:sz w:val="24"/>
          <w:szCs w:val="24"/>
        </w:rPr>
        <w:lastRenderedPageBreak/>
        <w:t xml:space="preserve">Поселения.  Размеры должностных окладов не превышают должностные оклады лиц, замещающих соответствующие должности государственной гражданской </w:t>
      </w:r>
      <w:r w:rsidRPr="00AE429E">
        <w:rPr>
          <w:sz w:val="24"/>
          <w:szCs w:val="24"/>
        </w:rPr>
        <w:t>службы, определяемые по соотношению должностей муниципальной службы в соответствии с Законом области от 05.10.2007 г № 89-оз «О реестре должностей муниципальной службы в Иркутской области»,</w:t>
      </w:r>
      <w:r>
        <w:rPr>
          <w:sz w:val="24"/>
          <w:szCs w:val="24"/>
        </w:rPr>
        <w:t xml:space="preserve"> в соответствии с </w:t>
      </w:r>
      <w:r w:rsidR="005D1DED">
        <w:rPr>
          <w:sz w:val="24"/>
          <w:szCs w:val="24"/>
        </w:rPr>
        <w:t>П</w:t>
      </w:r>
      <w:r>
        <w:rPr>
          <w:sz w:val="24"/>
          <w:szCs w:val="24"/>
        </w:rPr>
        <w:t>остановлени</w:t>
      </w:r>
      <w:r w:rsidR="005D1DED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5D1DED">
        <w:rPr>
          <w:sz w:val="24"/>
          <w:szCs w:val="24"/>
        </w:rPr>
        <w:t>П</w:t>
      </w:r>
      <w:r>
        <w:rPr>
          <w:sz w:val="24"/>
          <w:szCs w:val="24"/>
        </w:rPr>
        <w:t xml:space="preserve">равительства Иркутской области от </w:t>
      </w:r>
      <w:r w:rsidR="005D1DED">
        <w:rPr>
          <w:sz w:val="24"/>
          <w:szCs w:val="24"/>
        </w:rPr>
        <w:t xml:space="preserve">19.10.2012г. </w:t>
      </w:r>
      <w:r>
        <w:rPr>
          <w:sz w:val="24"/>
          <w:szCs w:val="24"/>
        </w:rPr>
        <w:t xml:space="preserve">№ </w:t>
      </w:r>
      <w:r w:rsidR="005D1DED">
        <w:rPr>
          <w:sz w:val="24"/>
          <w:szCs w:val="24"/>
        </w:rPr>
        <w:t>573</w:t>
      </w:r>
      <w:r w:rsidR="00AA6988">
        <w:rPr>
          <w:sz w:val="24"/>
          <w:szCs w:val="24"/>
        </w:rPr>
        <w:t>-пп</w:t>
      </w:r>
      <w:r>
        <w:rPr>
          <w:sz w:val="24"/>
          <w:szCs w:val="24"/>
        </w:rPr>
        <w:t xml:space="preserve"> (редак.от </w:t>
      </w:r>
      <w:r w:rsidR="005D1DED">
        <w:rPr>
          <w:sz w:val="24"/>
          <w:szCs w:val="24"/>
        </w:rPr>
        <w:t>1</w:t>
      </w:r>
      <w:r>
        <w:rPr>
          <w:sz w:val="24"/>
          <w:szCs w:val="24"/>
        </w:rPr>
        <w:t>5.0</w:t>
      </w:r>
      <w:r w:rsidR="005D1DED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5D1DED">
        <w:rPr>
          <w:sz w:val="24"/>
          <w:szCs w:val="24"/>
        </w:rPr>
        <w:t>3</w:t>
      </w:r>
      <w:r>
        <w:rPr>
          <w:sz w:val="24"/>
          <w:szCs w:val="24"/>
        </w:rPr>
        <w:t xml:space="preserve"> г.)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F925C5">
        <w:rPr>
          <w:sz w:val="24"/>
          <w:szCs w:val="24"/>
        </w:rPr>
        <w:t>.</w:t>
      </w:r>
    </w:p>
    <w:p w:rsidR="00F925C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по переданным полномочиям исполнены в сумме </w:t>
      </w:r>
      <w:r w:rsidR="00C41076">
        <w:rPr>
          <w:sz w:val="24"/>
          <w:szCs w:val="24"/>
        </w:rPr>
        <w:t>631</w:t>
      </w:r>
      <w:r w:rsidRPr="003B29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руб., </w:t>
      </w:r>
      <w:r w:rsidR="00C41076">
        <w:rPr>
          <w:sz w:val="24"/>
          <w:szCs w:val="24"/>
        </w:rPr>
        <w:t>на</w:t>
      </w:r>
      <w:r>
        <w:rPr>
          <w:sz w:val="24"/>
          <w:szCs w:val="24"/>
        </w:rPr>
        <w:t xml:space="preserve"> др. общегосударственны</w:t>
      </w:r>
      <w:r w:rsidR="00C41076">
        <w:rPr>
          <w:sz w:val="24"/>
          <w:szCs w:val="24"/>
        </w:rPr>
        <w:t xml:space="preserve">е расходы </w:t>
      </w:r>
      <w:r>
        <w:rPr>
          <w:sz w:val="24"/>
          <w:szCs w:val="24"/>
        </w:rPr>
        <w:t xml:space="preserve"> – </w:t>
      </w:r>
      <w:r w:rsidR="00C41076">
        <w:rPr>
          <w:sz w:val="24"/>
          <w:szCs w:val="24"/>
        </w:rPr>
        <w:t>64</w:t>
      </w:r>
      <w:r>
        <w:rPr>
          <w:sz w:val="24"/>
          <w:szCs w:val="24"/>
        </w:rPr>
        <w:t xml:space="preserve"> тыс. руб.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6A5274">
        <w:rPr>
          <w:b/>
          <w:sz w:val="24"/>
          <w:szCs w:val="24"/>
        </w:rPr>
        <w:t>02.00 «Национальная оборона»</w:t>
      </w:r>
      <w:r>
        <w:rPr>
          <w:sz w:val="24"/>
          <w:szCs w:val="24"/>
        </w:rPr>
        <w:t xml:space="preserve"> </w:t>
      </w:r>
      <w:r w:rsidR="00251DA9">
        <w:rPr>
          <w:sz w:val="24"/>
          <w:szCs w:val="24"/>
        </w:rPr>
        <w:t xml:space="preserve">бюджетные назначения </w:t>
      </w:r>
      <w:r>
        <w:rPr>
          <w:sz w:val="24"/>
          <w:szCs w:val="24"/>
        </w:rPr>
        <w:t xml:space="preserve">исполнены в сумме </w:t>
      </w:r>
      <w:r w:rsidR="00251DA9">
        <w:rPr>
          <w:sz w:val="24"/>
          <w:szCs w:val="24"/>
        </w:rPr>
        <w:t>206</w:t>
      </w:r>
      <w:r>
        <w:rPr>
          <w:sz w:val="24"/>
          <w:szCs w:val="24"/>
        </w:rPr>
        <w:t xml:space="preserve"> тыс. руб. или </w:t>
      </w:r>
      <w:r w:rsidR="00251DA9">
        <w:rPr>
          <w:sz w:val="24"/>
          <w:szCs w:val="24"/>
        </w:rPr>
        <w:t>92</w:t>
      </w:r>
      <w:r>
        <w:rPr>
          <w:sz w:val="24"/>
          <w:szCs w:val="24"/>
        </w:rPr>
        <w:t xml:space="preserve"> % к плану и были направлены на осуществление первичного воинского учета на территории муниципального образования. Средства были использованы в соответствии с методикой распределения субвенции (Приложение № </w:t>
      </w:r>
      <w:r w:rsidR="00E808D2">
        <w:rPr>
          <w:sz w:val="24"/>
          <w:szCs w:val="24"/>
        </w:rPr>
        <w:t>25</w:t>
      </w:r>
      <w:r>
        <w:rPr>
          <w:sz w:val="24"/>
          <w:szCs w:val="24"/>
        </w:rPr>
        <w:t xml:space="preserve"> к закону Иркутской области от 1</w:t>
      </w:r>
      <w:r w:rsidR="00E808D2">
        <w:rPr>
          <w:sz w:val="24"/>
          <w:szCs w:val="24"/>
        </w:rPr>
        <w:t>1</w:t>
      </w:r>
      <w:r>
        <w:rPr>
          <w:sz w:val="24"/>
          <w:szCs w:val="24"/>
        </w:rPr>
        <w:t>.12.201</w:t>
      </w:r>
      <w:r w:rsidR="00E808D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13</w:t>
      </w:r>
      <w:r w:rsidR="00E808D2">
        <w:rPr>
          <w:sz w:val="24"/>
          <w:szCs w:val="24"/>
        </w:rPr>
        <w:t>9</w:t>
      </w:r>
      <w:r>
        <w:rPr>
          <w:sz w:val="24"/>
          <w:szCs w:val="24"/>
        </w:rPr>
        <w:t>-ОЗ «Об областном бюджете на 201</w:t>
      </w:r>
      <w:r w:rsidR="00E808D2">
        <w:rPr>
          <w:sz w:val="24"/>
          <w:szCs w:val="24"/>
        </w:rPr>
        <w:t>3</w:t>
      </w:r>
      <w:r>
        <w:rPr>
          <w:sz w:val="24"/>
          <w:szCs w:val="24"/>
        </w:rPr>
        <w:t xml:space="preserve"> год»).  </w:t>
      </w:r>
    </w:p>
    <w:p w:rsidR="00556465" w:rsidRDefault="00556465" w:rsidP="00556465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на оплату труда с начислениями на инспектора, выполняющего воинский учет составили </w:t>
      </w:r>
      <w:r w:rsidR="00251DA9">
        <w:rPr>
          <w:sz w:val="24"/>
          <w:szCs w:val="24"/>
        </w:rPr>
        <w:t>201</w:t>
      </w:r>
      <w:r>
        <w:rPr>
          <w:sz w:val="24"/>
          <w:szCs w:val="24"/>
        </w:rPr>
        <w:t xml:space="preserve"> тыс. руб. </w:t>
      </w:r>
    </w:p>
    <w:p w:rsidR="00556465" w:rsidRPr="00154551" w:rsidRDefault="00556465" w:rsidP="00556465">
      <w:pPr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  Затраты на материально-техническое обеспечение 1 работника составили </w:t>
      </w:r>
      <w:r w:rsidR="00452F52">
        <w:rPr>
          <w:sz w:val="24"/>
          <w:szCs w:val="24"/>
        </w:rPr>
        <w:t>5</w:t>
      </w:r>
      <w:r>
        <w:rPr>
          <w:sz w:val="24"/>
          <w:szCs w:val="24"/>
        </w:rPr>
        <w:t xml:space="preserve"> тыс. руб. и были направлены </w:t>
      </w:r>
      <w:r w:rsidR="00261A33">
        <w:rPr>
          <w:sz w:val="24"/>
          <w:szCs w:val="24"/>
        </w:rPr>
        <w:t xml:space="preserve">на приобретение </w:t>
      </w:r>
      <w:r w:rsidRPr="002A5BC9">
        <w:rPr>
          <w:sz w:val="24"/>
          <w:szCs w:val="24"/>
        </w:rPr>
        <w:t xml:space="preserve"> канцелярских товаров</w:t>
      </w:r>
      <w:r w:rsidR="00261A33">
        <w:rPr>
          <w:sz w:val="24"/>
          <w:szCs w:val="24"/>
        </w:rPr>
        <w:t>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По разделу </w:t>
      </w:r>
      <w:r w:rsidRPr="00E6282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E62820">
        <w:rPr>
          <w:b/>
          <w:sz w:val="24"/>
          <w:szCs w:val="24"/>
        </w:rPr>
        <w:t xml:space="preserve">.00 «Национальная </w:t>
      </w:r>
      <w:r>
        <w:rPr>
          <w:b/>
          <w:sz w:val="24"/>
          <w:szCs w:val="24"/>
        </w:rPr>
        <w:t>экономика</w:t>
      </w:r>
      <w:r w:rsidRPr="00E6282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расходы исполнены в сумме 2 </w:t>
      </w:r>
      <w:r w:rsidR="00065DA8">
        <w:rPr>
          <w:sz w:val="24"/>
          <w:szCs w:val="24"/>
        </w:rPr>
        <w:t>501</w:t>
      </w:r>
      <w:r>
        <w:rPr>
          <w:sz w:val="24"/>
          <w:szCs w:val="24"/>
        </w:rPr>
        <w:t xml:space="preserve"> тыс. руб. (100% от плана). Финансовые средства израсходованы:</w:t>
      </w:r>
    </w:p>
    <w:p w:rsidR="00556465" w:rsidRDefault="00556465" w:rsidP="00556465">
      <w:pPr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- на оплату заработной платы и начислений сотруднику по осуществлению отдельных областных государственных полномочий </w:t>
      </w:r>
      <w:r w:rsidRPr="00F474D2">
        <w:rPr>
          <w:sz w:val="24"/>
          <w:szCs w:val="24"/>
        </w:rPr>
        <w:t>по регулированию тарифов</w:t>
      </w:r>
      <w:r w:rsidR="00065DA8">
        <w:rPr>
          <w:sz w:val="24"/>
          <w:szCs w:val="24"/>
        </w:rPr>
        <w:t xml:space="preserve"> в сумме 34 тыс. руб.</w:t>
      </w:r>
      <w:r w:rsidRPr="00D57906">
        <w:rPr>
          <w:sz w:val="24"/>
          <w:szCs w:val="24"/>
        </w:rPr>
        <w:t>;</w:t>
      </w:r>
    </w:p>
    <w:p w:rsidR="00725B64" w:rsidRDefault="00556465" w:rsidP="00556465">
      <w:pPr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9B5056">
        <w:rPr>
          <w:sz w:val="24"/>
          <w:szCs w:val="24"/>
        </w:rPr>
        <w:t xml:space="preserve">на </w:t>
      </w:r>
      <w:r w:rsidR="007B2847">
        <w:rPr>
          <w:sz w:val="24"/>
          <w:szCs w:val="24"/>
        </w:rPr>
        <w:t>ремонт</w:t>
      </w:r>
      <w:r w:rsidR="009B5056">
        <w:rPr>
          <w:sz w:val="24"/>
          <w:szCs w:val="24"/>
        </w:rPr>
        <w:t xml:space="preserve"> дорог в рамках реализации мероприятий  ДЦП «Развитие автомобильных дорог общего пользования местного значения на территории МО до 2015 года» </w:t>
      </w:r>
      <w:r w:rsidR="007B2847">
        <w:rPr>
          <w:sz w:val="24"/>
          <w:szCs w:val="24"/>
        </w:rPr>
        <w:t>- 2 281 тыс. руб.</w:t>
      </w:r>
      <w:r w:rsidR="00961F08">
        <w:rPr>
          <w:sz w:val="24"/>
          <w:szCs w:val="24"/>
        </w:rPr>
        <w:t xml:space="preserve"> (средства областного бюджета – 1 960 тыс. руб., средства местного бюджета – 321 тыс. руб.)</w:t>
      </w:r>
      <w:r w:rsidR="00994451">
        <w:rPr>
          <w:sz w:val="24"/>
          <w:szCs w:val="24"/>
        </w:rPr>
        <w:t>; на</w:t>
      </w:r>
      <w:r w:rsidR="00490C26">
        <w:rPr>
          <w:sz w:val="24"/>
          <w:szCs w:val="24"/>
        </w:rPr>
        <w:t xml:space="preserve"> </w:t>
      </w:r>
      <w:r w:rsidR="00150AFB">
        <w:rPr>
          <w:sz w:val="24"/>
          <w:szCs w:val="24"/>
        </w:rPr>
        <w:t xml:space="preserve">проведение научно-исследовательских </w:t>
      </w:r>
      <w:r w:rsidR="00490C26">
        <w:rPr>
          <w:sz w:val="24"/>
          <w:szCs w:val="24"/>
        </w:rPr>
        <w:t xml:space="preserve"> </w:t>
      </w:r>
      <w:r w:rsidR="00150AFB">
        <w:rPr>
          <w:sz w:val="24"/>
          <w:szCs w:val="24"/>
        </w:rPr>
        <w:t xml:space="preserve">и опытно-конструкторских работ в рамках </w:t>
      </w:r>
      <w:r w:rsidR="009B5056">
        <w:rPr>
          <w:sz w:val="24"/>
          <w:szCs w:val="24"/>
        </w:rPr>
        <w:t xml:space="preserve">ДЦП «Территориальное планирование в Нижнеилимском районе на 2010-2014 годы» бюджетные назначения исполнены в сумме </w:t>
      </w:r>
      <w:r w:rsidR="00725B64">
        <w:rPr>
          <w:sz w:val="24"/>
          <w:szCs w:val="24"/>
        </w:rPr>
        <w:t>100</w:t>
      </w:r>
      <w:r w:rsidR="009B5056">
        <w:rPr>
          <w:sz w:val="24"/>
          <w:szCs w:val="24"/>
        </w:rPr>
        <w:t xml:space="preserve"> тыс. руб.</w:t>
      </w:r>
    </w:p>
    <w:p w:rsidR="00134D0B" w:rsidRDefault="00134D0B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на содержание дорог </w:t>
      </w:r>
      <w:r w:rsidR="00E16925">
        <w:rPr>
          <w:sz w:val="24"/>
          <w:szCs w:val="24"/>
        </w:rPr>
        <w:t>П</w:t>
      </w:r>
      <w:r>
        <w:rPr>
          <w:sz w:val="24"/>
          <w:szCs w:val="24"/>
        </w:rPr>
        <w:t>оселения бюджетные назначения исполнены в сумме 84 тыс. руб.</w:t>
      </w:r>
    </w:p>
    <w:p w:rsidR="00556465" w:rsidRDefault="00556465" w:rsidP="00556465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По разделу </w:t>
      </w:r>
      <w:r w:rsidRPr="006A5274">
        <w:rPr>
          <w:b/>
          <w:sz w:val="24"/>
          <w:szCs w:val="24"/>
        </w:rPr>
        <w:t>05.00 «Жилищно-коммунальное хозяйство»</w:t>
      </w:r>
      <w:r>
        <w:rPr>
          <w:b/>
          <w:sz w:val="24"/>
          <w:szCs w:val="24"/>
        </w:rPr>
        <w:t>.</w:t>
      </w:r>
    </w:p>
    <w:p w:rsidR="00556465" w:rsidRDefault="00556465" w:rsidP="001F0AFC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В 201</w:t>
      </w:r>
      <w:r w:rsidR="00134D0B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по </w:t>
      </w:r>
      <w:r w:rsidR="00A2556F">
        <w:rPr>
          <w:sz w:val="24"/>
          <w:szCs w:val="24"/>
        </w:rPr>
        <w:t>указанному разделу</w:t>
      </w:r>
      <w:r>
        <w:rPr>
          <w:sz w:val="24"/>
          <w:szCs w:val="24"/>
        </w:rPr>
        <w:t xml:space="preserve"> исполнено расходов в сумме </w:t>
      </w:r>
      <w:r w:rsidR="00A2556F">
        <w:rPr>
          <w:sz w:val="24"/>
          <w:szCs w:val="24"/>
        </w:rPr>
        <w:t>12 482</w:t>
      </w:r>
      <w:r>
        <w:rPr>
          <w:sz w:val="24"/>
          <w:szCs w:val="24"/>
        </w:rPr>
        <w:t xml:space="preserve"> тыс. руб. или </w:t>
      </w:r>
      <w:r w:rsidR="00A2556F">
        <w:rPr>
          <w:sz w:val="24"/>
          <w:szCs w:val="24"/>
        </w:rPr>
        <w:t>30</w:t>
      </w:r>
      <w:r>
        <w:rPr>
          <w:sz w:val="24"/>
          <w:szCs w:val="24"/>
        </w:rPr>
        <w:t xml:space="preserve"> % от плана, в том числе:</w:t>
      </w:r>
    </w:p>
    <w:p w:rsidR="00860118" w:rsidRDefault="00556465" w:rsidP="008601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 на приобретение экскаватора </w:t>
      </w:r>
      <w:r w:rsidR="00D14E48">
        <w:rPr>
          <w:sz w:val="24"/>
          <w:szCs w:val="24"/>
        </w:rPr>
        <w:t xml:space="preserve">ЭО-2621-12 на базе трактора Беларус-82.1 </w:t>
      </w:r>
      <w:r w:rsidR="00CE6CBB">
        <w:rPr>
          <w:sz w:val="24"/>
          <w:szCs w:val="24"/>
        </w:rPr>
        <w:t>стоимостью 1 305</w:t>
      </w:r>
      <w:r>
        <w:rPr>
          <w:sz w:val="24"/>
          <w:szCs w:val="24"/>
        </w:rPr>
        <w:t xml:space="preserve"> тыс. руб.</w:t>
      </w:r>
      <w:r w:rsidR="00D14E48">
        <w:rPr>
          <w:sz w:val="24"/>
          <w:szCs w:val="24"/>
        </w:rPr>
        <w:t xml:space="preserve"> в рамках реализации </w:t>
      </w:r>
      <w:r w:rsidR="00183CD9">
        <w:rPr>
          <w:sz w:val="24"/>
          <w:szCs w:val="24"/>
        </w:rPr>
        <w:t>перечня проектов народных инициатив.</w:t>
      </w:r>
    </w:p>
    <w:p w:rsidR="00860118" w:rsidRDefault="00304A1F" w:rsidP="00860118">
      <w:pPr>
        <w:jc w:val="both"/>
        <w:rPr>
          <w:sz w:val="24"/>
          <w:szCs w:val="24"/>
        </w:rPr>
      </w:pPr>
      <w:r>
        <w:rPr>
          <w:sz w:val="24"/>
          <w:szCs w:val="24"/>
        </w:rPr>
        <w:t>- в рамках реализации ДЦП «Развитие автомобильных дорог</w:t>
      </w:r>
      <w:r w:rsidR="00DD2E3A">
        <w:rPr>
          <w:sz w:val="24"/>
          <w:szCs w:val="24"/>
        </w:rPr>
        <w:t xml:space="preserve"> общего пользования местного значения на территории МО до 2015 года» бюджетные назначения исполнены в сумме 1 856 тыс. руб.</w:t>
      </w:r>
      <w:r w:rsidR="00B6758E">
        <w:rPr>
          <w:sz w:val="24"/>
          <w:szCs w:val="24"/>
        </w:rPr>
        <w:t xml:space="preserve"> По указанной программе </w:t>
      </w:r>
      <w:r w:rsidR="002D689B">
        <w:rPr>
          <w:sz w:val="24"/>
          <w:szCs w:val="24"/>
        </w:rPr>
        <w:t>выполнен ремонт дорог общего пользования</w:t>
      </w:r>
      <w:r w:rsidR="00694547">
        <w:rPr>
          <w:sz w:val="24"/>
          <w:szCs w:val="24"/>
        </w:rPr>
        <w:t xml:space="preserve"> Поселения</w:t>
      </w:r>
      <w:r w:rsidR="002D689B">
        <w:rPr>
          <w:sz w:val="24"/>
          <w:szCs w:val="24"/>
        </w:rPr>
        <w:t xml:space="preserve"> </w:t>
      </w:r>
      <w:r w:rsidR="007611BD">
        <w:rPr>
          <w:sz w:val="24"/>
          <w:szCs w:val="24"/>
        </w:rPr>
        <w:t>по муниципальному контракту, заключенному с ОАО «Дорожная служба»</w:t>
      </w:r>
      <w:r w:rsidR="00F61185">
        <w:rPr>
          <w:sz w:val="24"/>
          <w:szCs w:val="24"/>
        </w:rPr>
        <w:t xml:space="preserve"> (средства областного бюджета – 1 799 тыс. руб., средства местного бюджета – 57 тыс</w:t>
      </w:r>
      <w:r w:rsidR="007611BD">
        <w:rPr>
          <w:sz w:val="24"/>
          <w:szCs w:val="24"/>
        </w:rPr>
        <w:t>.</w:t>
      </w:r>
      <w:r w:rsidR="00F61185">
        <w:rPr>
          <w:sz w:val="24"/>
          <w:szCs w:val="24"/>
        </w:rPr>
        <w:t>руб.).</w:t>
      </w:r>
    </w:p>
    <w:p w:rsidR="00556465" w:rsidRPr="00F26211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 рамках ДЦП «</w:t>
      </w:r>
      <w:r w:rsidR="00B21D10">
        <w:rPr>
          <w:sz w:val="24"/>
          <w:szCs w:val="24"/>
        </w:rPr>
        <w:t>Переселение граждан из ветхого и аварийного жилищного фонда в Иркутской области до 2019 год</w:t>
      </w:r>
      <w:r>
        <w:rPr>
          <w:sz w:val="24"/>
          <w:szCs w:val="24"/>
        </w:rPr>
        <w:t xml:space="preserve">» </w:t>
      </w:r>
      <w:r w:rsidR="00B451DA">
        <w:rPr>
          <w:sz w:val="24"/>
          <w:szCs w:val="24"/>
        </w:rPr>
        <w:t>б</w:t>
      </w:r>
      <w:r>
        <w:rPr>
          <w:sz w:val="24"/>
          <w:szCs w:val="24"/>
        </w:rPr>
        <w:t xml:space="preserve">юджетные назначения </w:t>
      </w:r>
      <w:r w:rsidR="00B21D10">
        <w:rPr>
          <w:sz w:val="24"/>
          <w:szCs w:val="24"/>
        </w:rPr>
        <w:t xml:space="preserve">в сумме </w:t>
      </w:r>
      <w:r w:rsidR="00DE58D9">
        <w:rPr>
          <w:sz w:val="24"/>
          <w:szCs w:val="24"/>
        </w:rPr>
        <w:t xml:space="preserve">46 </w:t>
      </w:r>
      <w:r w:rsidR="00421BDA">
        <w:rPr>
          <w:sz w:val="24"/>
          <w:szCs w:val="24"/>
        </w:rPr>
        <w:t xml:space="preserve">тыс. руб. </w:t>
      </w:r>
      <w:r w:rsidR="00421BDA" w:rsidRPr="00F26211">
        <w:rPr>
          <w:sz w:val="24"/>
          <w:szCs w:val="24"/>
        </w:rPr>
        <w:t xml:space="preserve">были </w:t>
      </w:r>
      <w:r w:rsidR="00B776F6" w:rsidRPr="00F26211">
        <w:rPr>
          <w:sz w:val="24"/>
          <w:szCs w:val="24"/>
        </w:rPr>
        <w:t xml:space="preserve">направлены </w:t>
      </w:r>
      <w:r w:rsidR="00F26211" w:rsidRPr="00F26211">
        <w:rPr>
          <w:sz w:val="24"/>
          <w:szCs w:val="24"/>
        </w:rPr>
        <w:t>на эксплу</w:t>
      </w:r>
      <w:r w:rsidR="0098562B">
        <w:rPr>
          <w:sz w:val="24"/>
          <w:szCs w:val="24"/>
        </w:rPr>
        <w:t>а</w:t>
      </w:r>
      <w:r w:rsidR="00F26211" w:rsidRPr="00F26211">
        <w:rPr>
          <w:sz w:val="24"/>
          <w:szCs w:val="24"/>
        </w:rPr>
        <w:t xml:space="preserve">тационные испытания электроустройств </w:t>
      </w:r>
      <w:r w:rsidR="0098562B">
        <w:rPr>
          <w:sz w:val="24"/>
          <w:szCs w:val="24"/>
        </w:rPr>
        <w:t xml:space="preserve">и оценку соответствия выполненных работ </w:t>
      </w:r>
      <w:r w:rsidR="00F26211" w:rsidRPr="00F26211">
        <w:rPr>
          <w:sz w:val="24"/>
          <w:szCs w:val="24"/>
        </w:rPr>
        <w:t>по дому №2 в п. Видим</w:t>
      </w:r>
      <w:r w:rsidR="0098562B">
        <w:rPr>
          <w:sz w:val="24"/>
          <w:szCs w:val="24"/>
        </w:rPr>
        <w:t>;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 рамках ДЦП «</w:t>
      </w:r>
      <w:r w:rsidR="00BF42A4">
        <w:rPr>
          <w:sz w:val="24"/>
          <w:szCs w:val="24"/>
        </w:rPr>
        <w:t xml:space="preserve">Переселение граждан из </w:t>
      </w:r>
      <w:r w:rsidR="00A132BA">
        <w:rPr>
          <w:sz w:val="24"/>
          <w:szCs w:val="24"/>
        </w:rPr>
        <w:t xml:space="preserve">жилых помещений, расположенных в зоне БАМа, </w:t>
      </w:r>
      <w:r w:rsidR="00BF42A4">
        <w:rPr>
          <w:sz w:val="24"/>
          <w:szCs w:val="24"/>
        </w:rPr>
        <w:t xml:space="preserve"> </w:t>
      </w:r>
      <w:r w:rsidR="00A132BA">
        <w:rPr>
          <w:sz w:val="24"/>
          <w:szCs w:val="24"/>
        </w:rPr>
        <w:t>признанных непригодными для проживания</w:t>
      </w:r>
      <w:r w:rsidR="00686DB7">
        <w:rPr>
          <w:sz w:val="24"/>
          <w:szCs w:val="24"/>
        </w:rPr>
        <w:t>» бюджетные назначения в</w:t>
      </w:r>
      <w:r>
        <w:rPr>
          <w:sz w:val="24"/>
          <w:szCs w:val="24"/>
        </w:rPr>
        <w:t xml:space="preserve"> сумме </w:t>
      </w:r>
      <w:r w:rsidR="001D5B89">
        <w:rPr>
          <w:sz w:val="24"/>
          <w:szCs w:val="24"/>
        </w:rPr>
        <w:t>10 580</w:t>
      </w:r>
      <w:r w:rsidR="00686D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руб. </w:t>
      </w:r>
      <w:r w:rsidR="001D5B89">
        <w:rPr>
          <w:sz w:val="24"/>
          <w:szCs w:val="24"/>
        </w:rPr>
        <w:t>были направлены на строительство 4-х квартирных жилых домов</w:t>
      </w:r>
      <w:r>
        <w:rPr>
          <w:sz w:val="24"/>
          <w:szCs w:val="24"/>
        </w:rPr>
        <w:t>.</w:t>
      </w:r>
    </w:p>
    <w:p w:rsidR="002139D3" w:rsidRDefault="00055912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55912" w:rsidRDefault="002139D3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5912">
        <w:rPr>
          <w:sz w:val="24"/>
          <w:szCs w:val="24"/>
        </w:rPr>
        <w:t xml:space="preserve"> Общая сумма неосвоенных бюджетных средств </w:t>
      </w:r>
      <w:r w:rsidR="007742BF">
        <w:rPr>
          <w:sz w:val="24"/>
          <w:szCs w:val="24"/>
        </w:rPr>
        <w:t xml:space="preserve">в рамках </w:t>
      </w:r>
      <w:r w:rsidR="00055912">
        <w:rPr>
          <w:sz w:val="24"/>
          <w:szCs w:val="24"/>
        </w:rPr>
        <w:t>реализаци</w:t>
      </w:r>
      <w:r w:rsidR="007742BF">
        <w:rPr>
          <w:sz w:val="24"/>
          <w:szCs w:val="24"/>
        </w:rPr>
        <w:t>и</w:t>
      </w:r>
      <w:r w:rsidR="00055912">
        <w:rPr>
          <w:sz w:val="24"/>
          <w:szCs w:val="24"/>
        </w:rPr>
        <w:t xml:space="preserve"> </w:t>
      </w:r>
      <w:r w:rsidR="007742BF">
        <w:rPr>
          <w:sz w:val="24"/>
          <w:szCs w:val="24"/>
        </w:rPr>
        <w:t xml:space="preserve">указанной программы </w:t>
      </w:r>
      <w:r w:rsidR="00055912" w:rsidRPr="00FD2B6B">
        <w:rPr>
          <w:sz w:val="24"/>
          <w:szCs w:val="24"/>
        </w:rPr>
        <w:t xml:space="preserve"> составила  </w:t>
      </w:r>
      <w:r w:rsidR="007742BF">
        <w:rPr>
          <w:sz w:val="24"/>
          <w:szCs w:val="24"/>
        </w:rPr>
        <w:t>28 757</w:t>
      </w:r>
      <w:r w:rsidR="00055912" w:rsidRPr="00FD2B6B">
        <w:rPr>
          <w:sz w:val="24"/>
          <w:szCs w:val="24"/>
        </w:rPr>
        <w:t xml:space="preserve"> тыс. руб.</w:t>
      </w:r>
      <w:r w:rsidR="00055912">
        <w:rPr>
          <w:sz w:val="24"/>
          <w:szCs w:val="24"/>
        </w:rPr>
        <w:t xml:space="preserve">  Основными причинами неисполнения бюджетных назначений</w:t>
      </w:r>
      <w:r w:rsidR="0000692C">
        <w:rPr>
          <w:sz w:val="24"/>
          <w:szCs w:val="24"/>
        </w:rPr>
        <w:t xml:space="preserve"> по строительству восьми </w:t>
      </w:r>
      <w:r w:rsidR="00A05684">
        <w:rPr>
          <w:sz w:val="24"/>
          <w:szCs w:val="24"/>
        </w:rPr>
        <w:t>4-х квартирных жилых домов в составе комплексной застройки квартала Солнечный в п.Видим</w:t>
      </w:r>
      <w:r w:rsidR="00055912">
        <w:rPr>
          <w:sz w:val="24"/>
          <w:szCs w:val="24"/>
        </w:rPr>
        <w:t xml:space="preserve"> произошло ввиду неисполнения договорных обязательств поставщик</w:t>
      </w:r>
      <w:r w:rsidR="007742BF">
        <w:rPr>
          <w:sz w:val="24"/>
          <w:szCs w:val="24"/>
        </w:rPr>
        <w:t xml:space="preserve">ом </w:t>
      </w:r>
      <w:r w:rsidR="00055912">
        <w:rPr>
          <w:sz w:val="24"/>
          <w:szCs w:val="24"/>
        </w:rPr>
        <w:t xml:space="preserve"> </w:t>
      </w:r>
      <w:r w:rsidR="00055912">
        <w:rPr>
          <w:sz w:val="24"/>
          <w:szCs w:val="24"/>
        </w:rPr>
        <w:lastRenderedPageBreak/>
        <w:t>ООО «</w:t>
      </w:r>
      <w:r w:rsidR="007742BF">
        <w:rPr>
          <w:sz w:val="24"/>
          <w:szCs w:val="24"/>
        </w:rPr>
        <w:t>Кемберлит</w:t>
      </w:r>
      <w:r w:rsidR="00055912">
        <w:rPr>
          <w:sz w:val="24"/>
          <w:szCs w:val="24"/>
        </w:rPr>
        <w:t xml:space="preserve">» </w:t>
      </w:r>
      <w:r w:rsidR="007742BF">
        <w:rPr>
          <w:sz w:val="24"/>
          <w:szCs w:val="24"/>
        </w:rPr>
        <w:t xml:space="preserve">по муниципальному контракту, заключенному 31.07.2012г. </w:t>
      </w:r>
      <w:r w:rsidR="00FA78C6">
        <w:rPr>
          <w:sz w:val="24"/>
          <w:szCs w:val="24"/>
        </w:rPr>
        <w:t>(сумма контракта составляет</w:t>
      </w:r>
      <w:r w:rsidR="007742BF">
        <w:rPr>
          <w:sz w:val="24"/>
          <w:szCs w:val="24"/>
        </w:rPr>
        <w:t xml:space="preserve"> 60 462 тыс. руб</w:t>
      </w:r>
      <w:r w:rsidR="00055912">
        <w:rPr>
          <w:sz w:val="24"/>
          <w:szCs w:val="24"/>
        </w:rPr>
        <w:t>.</w:t>
      </w:r>
      <w:r w:rsidR="00FA78C6">
        <w:rPr>
          <w:sz w:val="24"/>
          <w:szCs w:val="24"/>
        </w:rPr>
        <w:t>).</w:t>
      </w:r>
      <w:r w:rsidR="0000692C">
        <w:rPr>
          <w:sz w:val="24"/>
          <w:szCs w:val="24"/>
        </w:rPr>
        <w:t xml:space="preserve"> </w:t>
      </w:r>
    </w:p>
    <w:p w:rsidR="00556465" w:rsidRPr="0098562B" w:rsidRDefault="001D5B89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6465">
        <w:rPr>
          <w:sz w:val="24"/>
          <w:szCs w:val="24"/>
        </w:rPr>
        <w:t xml:space="preserve">        </w:t>
      </w:r>
      <w:r w:rsidR="00556465" w:rsidRPr="0098562B">
        <w:rPr>
          <w:sz w:val="24"/>
          <w:szCs w:val="24"/>
        </w:rPr>
        <w:t xml:space="preserve">Следует отметить, что пояснительная записка к отчету об исполнении бюджета </w:t>
      </w:r>
      <w:r w:rsidR="0098562B">
        <w:rPr>
          <w:sz w:val="24"/>
          <w:szCs w:val="24"/>
        </w:rPr>
        <w:t>Видимского</w:t>
      </w:r>
      <w:r w:rsidR="00556465" w:rsidRPr="0098562B">
        <w:rPr>
          <w:sz w:val="24"/>
          <w:szCs w:val="24"/>
        </w:rPr>
        <w:t xml:space="preserve"> ГП не содержит информацию о причинах неисполнения указанных расходов.</w:t>
      </w:r>
    </w:p>
    <w:p w:rsidR="00556465" w:rsidRPr="00B84927" w:rsidRDefault="00556465" w:rsidP="00556465">
      <w:pPr>
        <w:tabs>
          <w:tab w:val="left" w:pos="567"/>
          <w:tab w:val="left" w:pos="1589"/>
        </w:tabs>
        <w:jc w:val="both"/>
        <w:rPr>
          <w:sz w:val="24"/>
          <w:szCs w:val="24"/>
        </w:rPr>
      </w:pPr>
      <w:r w:rsidRPr="001D5B89">
        <w:rPr>
          <w:i/>
          <w:sz w:val="24"/>
          <w:szCs w:val="24"/>
        </w:rPr>
        <w:t xml:space="preserve">       </w:t>
      </w:r>
      <w:r w:rsidR="001F0AFC">
        <w:rPr>
          <w:i/>
          <w:sz w:val="24"/>
          <w:szCs w:val="24"/>
        </w:rPr>
        <w:t xml:space="preserve"> </w:t>
      </w:r>
      <w:r w:rsidRPr="001D5B89">
        <w:rPr>
          <w:i/>
          <w:sz w:val="24"/>
          <w:szCs w:val="24"/>
        </w:rPr>
        <w:t xml:space="preserve"> </w:t>
      </w:r>
      <w:r w:rsidRPr="00B84927">
        <w:rPr>
          <w:sz w:val="24"/>
          <w:szCs w:val="24"/>
        </w:rPr>
        <w:t xml:space="preserve">По подразделу «Благоустройство» бюджетные ассигнования составили </w:t>
      </w:r>
      <w:r w:rsidR="00B84927">
        <w:rPr>
          <w:sz w:val="24"/>
          <w:szCs w:val="24"/>
        </w:rPr>
        <w:t>1 605</w:t>
      </w:r>
      <w:r w:rsidRPr="00B84927">
        <w:rPr>
          <w:sz w:val="24"/>
          <w:szCs w:val="24"/>
        </w:rPr>
        <w:t xml:space="preserve"> тыс. руб. или </w:t>
      </w:r>
      <w:r w:rsidR="00B84927">
        <w:rPr>
          <w:sz w:val="24"/>
          <w:szCs w:val="24"/>
        </w:rPr>
        <w:t>100</w:t>
      </w:r>
      <w:r w:rsidRPr="00B84927">
        <w:rPr>
          <w:sz w:val="24"/>
          <w:szCs w:val="24"/>
        </w:rPr>
        <w:t>%. По данному подразделу средства были использованы на финансирование уличного освещения, содержание дорог и прочие мероприятия.</w:t>
      </w:r>
    </w:p>
    <w:p w:rsidR="00556465" w:rsidRPr="00B84927" w:rsidRDefault="00556465" w:rsidP="00556465">
      <w:pPr>
        <w:jc w:val="both"/>
        <w:outlineLvl w:val="0"/>
        <w:rPr>
          <w:sz w:val="24"/>
          <w:szCs w:val="24"/>
        </w:rPr>
      </w:pPr>
      <w:r w:rsidRPr="00B84927">
        <w:rPr>
          <w:sz w:val="24"/>
          <w:szCs w:val="24"/>
        </w:rPr>
        <w:t xml:space="preserve">         По разделу </w:t>
      </w:r>
      <w:r w:rsidRPr="00B84927">
        <w:rPr>
          <w:b/>
          <w:sz w:val="24"/>
          <w:szCs w:val="24"/>
        </w:rPr>
        <w:t>07.00 «Образование».</w:t>
      </w:r>
    </w:p>
    <w:p w:rsidR="00556465" w:rsidRPr="002228F9" w:rsidRDefault="00556465" w:rsidP="00556465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434C2">
        <w:rPr>
          <w:sz w:val="24"/>
          <w:szCs w:val="24"/>
        </w:rPr>
        <w:t xml:space="preserve">По указанному разделу </w:t>
      </w:r>
      <w:r w:rsidR="008F00EF">
        <w:rPr>
          <w:sz w:val="24"/>
          <w:szCs w:val="24"/>
        </w:rPr>
        <w:t xml:space="preserve">подразделу «Молодежная политика и оздоровление детей» </w:t>
      </w:r>
      <w:r>
        <w:rPr>
          <w:sz w:val="24"/>
          <w:szCs w:val="24"/>
        </w:rPr>
        <w:t xml:space="preserve">расходы в сумме </w:t>
      </w:r>
      <w:r w:rsidR="00651CA5">
        <w:rPr>
          <w:sz w:val="24"/>
          <w:szCs w:val="24"/>
        </w:rPr>
        <w:t xml:space="preserve">3 </w:t>
      </w:r>
      <w:r>
        <w:rPr>
          <w:sz w:val="24"/>
          <w:szCs w:val="24"/>
        </w:rPr>
        <w:t>тыс. руб.</w:t>
      </w:r>
      <w:r w:rsidRPr="00B434C2">
        <w:rPr>
          <w:sz w:val="24"/>
          <w:szCs w:val="24"/>
        </w:rPr>
        <w:t xml:space="preserve"> были направлены на </w:t>
      </w:r>
      <w:r w:rsidR="002228F9">
        <w:rPr>
          <w:sz w:val="24"/>
          <w:szCs w:val="24"/>
        </w:rPr>
        <w:t>проведение мероприятия</w:t>
      </w:r>
      <w:r w:rsidRPr="00B434C2">
        <w:rPr>
          <w:sz w:val="24"/>
          <w:szCs w:val="24"/>
        </w:rPr>
        <w:t xml:space="preserve"> </w:t>
      </w:r>
      <w:r w:rsidRPr="002228F9">
        <w:rPr>
          <w:sz w:val="24"/>
          <w:szCs w:val="24"/>
        </w:rPr>
        <w:t>«</w:t>
      </w:r>
      <w:r w:rsidR="002228F9">
        <w:rPr>
          <w:sz w:val="24"/>
          <w:szCs w:val="24"/>
        </w:rPr>
        <w:t>День призывника</w:t>
      </w:r>
      <w:r w:rsidRPr="002228F9">
        <w:rPr>
          <w:sz w:val="24"/>
          <w:szCs w:val="24"/>
        </w:rPr>
        <w:t>».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По разделу </w:t>
      </w:r>
      <w:r w:rsidRPr="006A5274">
        <w:rPr>
          <w:b/>
          <w:sz w:val="24"/>
          <w:szCs w:val="24"/>
        </w:rPr>
        <w:t>08.00 «Культура, кинематография, средства массовой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средства местного бюджета были использованы в сумме </w:t>
      </w:r>
      <w:r w:rsidR="00B557C1">
        <w:rPr>
          <w:sz w:val="24"/>
          <w:szCs w:val="24"/>
        </w:rPr>
        <w:t>3 443</w:t>
      </w:r>
      <w:r>
        <w:rPr>
          <w:sz w:val="24"/>
          <w:szCs w:val="24"/>
        </w:rPr>
        <w:t xml:space="preserve"> тыс. руб.(</w:t>
      </w:r>
      <w:r w:rsidR="00B557C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утвержденного плана).  Наибольший объем бюджетных средств по указанному разделу направлен на исполнение расходов на оплату труда с начислениями </w:t>
      </w:r>
      <w:r w:rsidR="00882C2D">
        <w:rPr>
          <w:sz w:val="24"/>
          <w:szCs w:val="24"/>
        </w:rPr>
        <w:t xml:space="preserve">в сумме </w:t>
      </w:r>
      <w:r w:rsidR="00B557C1">
        <w:rPr>
          <w:sz w:val="24"/>
          <w:szCs w:val="24"/>
        </w:rPr>
        <w:t>3 080</w:t>
      </w:r>
      <w:r>
        <w:rPr>
          <w:sz w:val="24"/>
          <w:szCs w:val="24"/>
        </w:rPr>
        <w:t xml:space="preserve"> тыс. руб. или 100%</w:t>
      </w:r>
      <w:r w:rsidR="00882C2D">
        <w:rPr>
          <w:sz w:val="24"/>
          <w:szCs w:val="24"/>
        </w:rPr>
        <w:t xml:space="preserve"> (штатная численность</w:t>
      </w:r>
      <w:r w:rsidR="00651CA5">
        <w:rPr>
          <w:sz w:val="24"/>
          <w:szCs w:val="24"/>
        </w:rPr>
        <w:t xml:space="preserve"> </w:t>
      </w:r>
      <w:r w:rsidR="00882C2D">
        <w:rPr>
          <w:sz w:val="24"/>
          <w:szCs w:val="24"/>
        </w:rPr>
        <w:t>- 13 ед.)</w:t>
      </w:r>
      <w:r>
        <w:rPr>
          <w:sz w:val="24"/>
          <w:szCs w:val="24"/>
        </w:rPr>
        <w:t>, содержание муниципального</w:t>
      </w:r>
      <w:r w:rsidR="007A7FB2">
        <w:rPr>
          <w:sz w:val="24"/>
          <w:szCs w:val="24"/>
        </w:rPr>
        <w:t xml:space="preserve"> казенного</w:t>
      </w:r>
      <w:r w:rsidR="00982C03">
        <w:rPr>
          <w:sz w:val="24"/>
          <w:szCs w:val="24"/>
        </w:rPr>
        <w:t xml:space="preserve"> учреждения культуры </w:t>
      </w:r>
      <w:r w:rsidR="007A7FB2">
        <w:rPr>
          <w:sz w:val="24"/>
          <w:szCs w:val="24"/>
        </w:rPr>
        <w:t>«Премьера» Видимского МО</w:t>
      </w:r>
      <w:r>
        <w:rPr>
          <w:sz w:val="24"/>
          <w:szCs w:val="24"/>
        </w:rPr>
        <w:t xml:space="preserve">, оплату коммунальных услуг </w:t>
      </w:r>
      <w:r w:rsidR="0002737B">
        <w:rPr>
          <w:sz w:val="24"/>
          <w:szCs w:val="24"/>
        </w:rPr>
        <w:t>(303 тыс. руб</w:t>
      </w:r>
      <w:r w:rsidR="006813FD">
        <w:rPr>
          <w:sz w:val="24"/>
          <w:szCs w:val="24"/>
        </w:rPr>
        <w:t>.</w:t>
      </w:r>
      <w:r w:rsidR="0002737B">
        <w:rPr>
          <w:sz w:val="24"/>
          <w:szCs w:val="24"/>
        </w:rPr>
        <w:t>).</w:t>
      </w:r>
      <w:r>
        <w:rPr>
          <w:sz w:val="24"/>
          <w:szCs w:val="24"/>
        </w:rPr>
        <w:t xml:space="preserve"> Бюджетные средства в сумме </w:t>
      </w:r>
      <w:r w:rsidR="0002737B">
        <w:rPr>
          <w:sz w:val="24"/>
          <w:szCs w:val="24"/>
        </w:rPr>
        <w:t>12</w:t>
      </w:r>
      <w:r>
        <w:rPr>
          <w:sz w:val="24"/>
          <w:szCs w:val="24"/>
        </w:rPr>
        <w:t xml:space="preserve"> тыс. руб.  были направлены на </w:t>
      </w:r>
      <w:r w:rsidR="0002737B">
        <w:rPr>
          <w:sz w:val="24"/>
          <w:szCs w:val="24"/>
        </w:rPr>
        <w:t xml:space="preserve">приобретение </w:t>
      </w:r>
      <w:r w:rsidR="00186D9C">
        <w:rPr>
          <w:sz w:val="24"/>
          <w:szCs w:val="24"/>
        </w:rPr>
        <w:t xml:space="preserve">канц.товаров (5 тыс. руб.), </w:t>
      </w:r>
      <w:r w:rsidR="00877159">
        <w:rPr>
          <w:sz w:val="24"/>
          <w:szCs w:val="24"/>
        </w:rPr>
        <w:t>продуктов питания на мероприятия «День пожилого человека» и «День матери»</w:t>
      </w:r>
      <w:r w:rsidR="00694547">
        <w:rPr>
          <w:sz w:val="24"/>
          <w:szCs w:val="24"/>
        </w:rPr>
        <w:t xml:space="preserve"> (7 тыс. руб)</w:t>
      </w:r>
      <w:r w:rsidR="00877159">
        <w:rPr>
          <w:sz w:val="24"/>
          <w:szCs w:val="24"/>
        </w:rPr>
        <w:t xml:space="preserve">. </w:t>
      </w:r>
    </w:p>
    <w:p w:rsidR="00556465" w:rsidRPr="004F589E" w:rsidRDefault="001F0AFC" w:rsidP="00556465">
      <w:pPr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6465">
        <w:rPr>
          <w:sz w:val="24"/>
          <w:szCs w:val="24"/>
        </w:rPr>
        <w:t xml:space="preserve">Расходы по разделу </w:t>
      </w:r>
      <w:r w:rsidR="00556465" w:rsidRPr="00C07798">
        <w:rPr>
          <w:b/>
          <w:sz w:val="24"/>
          <w:szCs w:val="24"/>
        </w:rPr>
        <w:t>10.00 «Социальная политика»</w:t>
      </w:r>
      <w:r w:rsidR="00556465">
        <w:rPr>
          <w:sz w:val="24"/>
          <w:szCs w:val="24"/>
        </w:rPr>
        <w:t xml:space="preserve"> </w:t>
      </w:r>
      <w:r w:rsidR="002228F9">
        <w:rPr>
          <w:sz w:val="24"/>
          <w:szCs w:val="24"/>
        </w:rPr>
        <w:t>бюджетные назначения исполнены в суме 10 тыс. руб. на проведение мероприятия «День победы».</w:t>
      </w:r>
    </w:p>
    <w:p w:rsidR="00556465" w:rsidRPr="00CB546F" w:rsidRDefault="001F0AFC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6465">
        <w:rPr>
          <w:sz w:val="24"/>
          <w:szCs w:val="24"/>
        </w:rPr>
        <w:t xml:space="preserve"> По разделу </w:t>
      </w:r>
      <w:r w:rsidR="00556465" w:rsidRPr="006A5274">
        <w:rPr>
          <w:b/>
          <w:sz w:val="24"/>
          <w:szCs w:val="24"/>
        </w:rPr>
        <w:t>11.00 «Физическая культура и спорт».</w:t>
      </w:r>
      <w:r w:rsidR="00556465">
        <w:rPr>
          <w:sz w:val="24"/>
          <w:szCs w:val="24"/>
        </w:rPr>
        <w:t xml:space="preserve"> Расходы исполнены в сумме </w:t>
      </w:r>
      <w:r w:rsidR="00651CA5">
        <w:rPr>
          <w:sz w:val="24"/>
          <w:szCs w:val="24"/>
        </w:rPr>
        <w:t>9</w:t>
      </w:r>
      <w:r w:rsidR="00556465">
        <w:rPr>
          <w:sz w:val="24"/>
          <w:szCs w:val="24"/>
        </w:rPr>
        <w:t xml:space="preserve"> тыс. руб. или 100%. </w:t>
      </w:r>
      <w:r w:rsidR="00556465" w:rsidRPr="00B434C2">
        <w:rPr>
          <w:sz w:val="24"/>
          <w:szCs w:val="24"/>
        </w:rPr>
        <w:t>Бюджетные средства были направлены на проведени</w:t>
      </w:r>
      <w:r w:rsidR="00556465">
        <w:rPr>
          <w:sz w:val="24"/>
          <w:szCs w:val="24"/>
        </w:rPr>
        <w:t>е</w:t>
      </w:r>
      <w:r w:rsidR="00556465" w:rsidRPr="00B434C2">
        <w:rPr>
          <w:sz w:val="24"/>
          <w:szCs w:val="24"/>
        </w:rPr>
        <w:t xml:space="preserve"> </w:t>
      </w:r>
      <w:r w:rsidR="00556465" w:rsidRPr="00CB546F">
        <w:rPr>
          <w:sz w:val="24"/>
          <w:szCs w:val="24"/>
        </w:rPr>
        <w:t>спортивных мероприятий</w:t>
      </w:r>
      <w:r w:rsidR="00CB546F" w:rsidRPr="00CB546F">
        <w:rPr>
          <w:sz w:val="24"/>
          <w:szCs w:val="24"/>
        </w:rPr>
        <w:t xml:space="preserve"> «Лыжня России» и «Соревнования по пионерболу»</w:t>
      </w:r>
      <w:r w:rsidR="00556465" w:rsidRPr="00CB546F">
        <w:rPr>
          <w:sz w:val="24"/>
          <w:szCs w:val="24"/>
        </w:rPr>
        <w:t>.</w:t>
      </w:r>
    </w:p>
    <w:p w:rsidR="00556465" w:rsidRDefault="00556465" w:rsidP="00556465">
      <w:pPr>
        <w:pStyle w:val="a3"/>
        <w:ind w:left="0" w:firstLine="709"/>
        <w:jc w:val="both"/>
        <w:outlineLvl w:val="0"/>
        <w:rPr>
          <w:b/>
          <w:sz w:val="24"/>
          <w:szCs w:val="24"/>
        </w:rPr>
      </w:pPr>
    </w:p>
    <w:p w:rsidR="00834C00" w:rsidRPr="00CB546F" w:rsidRDefault="00834C00" w:rsidP="00556465">
      <w:pPr>
        <w:pStyle w:val="a3"/>
        <w:ind w:left="0" w:firstLine="709"/>
        <w:jc w:val="both"/>
        <w:outlineLvl w:val="0"/>
        <w:rPr>
          <w:b/>
          <w:sz w:val="24"/>
          <w:szCs w:val="24"/>
        </w:rPr>
      </w:pPr>
    </w:p>
    <w:p w:rsidR="004C2D5F" w:rsidRPr="00765D60" w:rsidRDefault="004C2D5F" w:rsidP="004C2D5F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5.</w:t>
      </w:r>
      <w:r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представления и правильность оформления форм годовой </w:t>
      </w:r>
      <w:r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  <w:t>бюджетной отчетности МО «Видимское ГП»</w:t>
      </w:r>
      <w:r w:rsidRPr="00765D60"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  <w:t>.</w:t>
      </w:r>
    </w:p>
    <w:p w:rsidR="004C2D5F" w:rsidRPr="00927DD6" w:rsidRDefault="004C2D5F" w:rsidP="004C2D5F">
      <w:pPr>
        <w:pStyle w:val="a3"/>
        <w:jc w:val="both"/>
        <w:outlineLvl w:val="0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 </w:t>
      </w:r>
    </w:p>
    <w:p w:rsidR="004C2D5F" w:rsidRDefault="001F0AFC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2D5F">
        <w:rPr>
          <w:sz w:val="24"/>
          <w:szCs w:val="24"/>
        </w:rPr>
        <w:t xml:space="preserve"> Полномочия по формированию, утверждению и исполнению бюджета поселения и контролю за исполнением бюджета поселения</w:t>
      </w:r>
      <w:r w:rsidR="004C2D5F" w:rsidRPr="00927DD6">
        <w:rPr>
          <w:sz w:val="24"/>
          <w:szCs w:val="24"/>
        </w:rPr>
        <w:t xml:space="preserve"> переданы Финансово</w:t>
      </w:r>
      <w:r w:rsidR="004C2D5F">
        <w:rPr>
          <w:sz w:val="24"/>
          <w:szCs w:val="24"/>
        </w:rPr>
        <w:t>му</w:t>
      </w:r>
      <w:r w:rsidR="004C2D5F" w:rsidRPr="00927DD6">
        <w:rPr>
          <w:sz w:val="24"/>
          <w:szCs w:val="24"/>
        </w:rPr>
        <w:t xml:space="preserve"> управлени</w:t>
      </w:r>
      <w:r w:rsidR="004C2D5F">
        <w:rPr>
          <w:sz w:val="24"/>
          <w:szCs w:val="24"/>
        </w:rPr>
        <w:t>ю</w:t>
      </w:r>
      <w:r w:rsidR="004C2D5F" w:rsidRPr="00927DD6">
        <w:rPr>
          <w:sz w:val="24"/>
          <w:szCs w:val="24"/>
        </w:rPr>
        <w:t xml:space="preserve"> администрации Нижнеилимского муниципального района </w:t>
      </w:r>
      <w:r w:rsidR="00DB300F">
        <w:rPr>
          <w:sz w:val="24"/>
          <w:szCs w:val="24"/>
        </w:rPr>
        <w:t>в рамках заключенного</w:t>
      </w:r>
      <w:r w:rsidR="004C2D5F" w:rsidRPr="00927DD6">
        <w:rPr>
          <w:sz w:val="24"/>
          <w:szCs w:val="24"/>
        </w:rPr>
        <w:t xml:space="preserve"> соглашения </w:t>
      </w:r>
      <w:r w:rsidR="004C2D5F">
        <w:rPr>
          <w:sz w:val="24"/>
          <w:szCs w:val="24"/>
        </w:rPr>
        <w:t xml:space="preserve">№ </w:t>
      </w:r>
      <w:r w:rsidR="00354CA6">
        <w:rPr>
          <w:sz w:val="24"/>
          <w:szCs w:val="24"/>
        </w:rPr>
        <w:t>11</w:t>
      </w:r>
      <w:r w:rsidR="000B6262">
        <w:rPr>
          <w:sz w:val="24"/>
          <w:szCs w:val="24"/>
        </w:rPr>
        <w:t>73</w:t>
      </w:r>
      <w:r w:rsidR="004C2D5F">
        <w:rPr>
          <w:sz w:val="24"/>
          <w:szCs w:val="24"/>
        </w:rPr>
        <w:t xml:space="preserve"> </w:t>
      </w:r>
      <w:r w:rsidR="004C2D5F" w:rsidRPr="00927DD6">
        <w:rPr>
          <w:sz w:val="24"/>
          <w:szCs w:val="24"/>
        </w:rPr>
        <w:t xml:space="preserve">от  </w:t>
      </w:r>
      <w:r w:rsidR="000B6262">
        <w:rPr>
          <w:sz w:val="24"/>
          <w:szCs w:val="24"/>
        </w:rPr>
        <w:t>14</w:t>
      </w:r>
      <w:r w:rsidR="004C2D5F" w:rsidRPr="00927DD6">
        <w:rPr>
          <w:sz w:val="24"/>
          <w:szCs w:val="24"/>
        </w:rPr>
        <w:t>.11.201</w:t>
      </w:r>
      <w:r w:rsidR="000B6262">
        <w:rPr>
          <w:sz w:val="24"/>
          <w:szCs w:val="24"/>
        </w:rPr>
        <w:t>2</w:t>
      </w:r>
      <w:r w:rsidR="004C2D5F" w:rsidRPr="00927DD6">
        <w:rPr>
          <w:sz w:val="24"/>
          <w:szCs w:val="24"/>
        </w:rPr>
        <w:t xml:space="preserve"> года</w:t>
      </w:r>
      <w:r w:rsidR="004C2D5F">
        <w:rPr>
          <w:sz w:val="24"/>
          <w:szCs w:val="24"/>
        </w:rPr>
        <w:t>.</w:t>
      </w:r>
    </w:p>
    <w:p w:rsidR="004C2D5F" w:rsidRPr="009F74FA" w:rsidRDefault="001F0AFC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2D5F">
        <w:rPr>
          <w:sz w:val="24"/>
          <w:szCs w:val="24"/>
        </w:rPr>
        <w:t xml:space="preserve"> </w:t>
      </w:r>
      <w:r w:rsidR="004C2D5F" w:rsidRPr="009F74FA">
        <w:rPr>
          <w:sz w:val="24"/>
          <w:szCs w:val="24"/>
        </w:rPr>
        <w:t>При проверке организации ведения бюджетного учета</w:t>
      </w:r>
      <w:r w:rsidR="00DC6F3F">
        <w:rPr>
          <w:sz w:val="24"/>
          <w:szCs w:val="24"/>
        </w:rPr>
        <w:t xml:space="preserve"> за 2013 год</w:t>
      </w:r>
      <w:r w:rsidR="005B6011">
        <w:rPr>
          <w:sz w:val="24"/>
          <w:szCs w:val="24"/>
        </w:rPr>
        <w:t xml:space="preserve"> по ГРБС и получателю </w:t>
      </w:r>
      <w:r w:rsidR="00223E18">
        <w:rPr>
          <w:sz w:val="24"/>
          <w:szCs w:val="24"/>
        </w:rPr>
        <w:t xml:space="preserve">бюджетных средств </w:t>
      </w:r>
      <w:r w:rsidR="005B6011">
        <w:rPr>
          <w:sz w:val="24"/>
          <w:szCs w:val="24"/>
        </w:rPr>
        <w:t>Видимского ГП МКУК</w:t>
      </w:r>
      <w:r w:rsidR="004C2D5F" w:rsidRPr="009F74FA">
        <w:rPr>
          <w:sz w:val="24"/>
          <w:szCs w:val="24"/>
        </w:rPr>
        <w:t xml:space="preserve"> </w:t>
      </w:r>
      <w:r w:rsidR="005B6011">
        <w:rPr>
          <w:sz w:val="24"/>
          <w:szCs w:val="24"/>
        </w:rPr>
        <w:t>«</w:t>
      </w:r>
      <w:r w:rsidR="00EC3F93">
        <w:rPr>
          <w:sz w:val="24"/>
          <w:szCs w:val="24"/>
        </w:rPr>
        <w:t xml:space="preserve">Премьера» </w:t>
      </w:r>
      <w:r w:rsidR="004C2D5F" w:rsidRPr="009F74FA">
        <w:rPr>
          <w:sz w:val="24"/>
          <w:szCs w:val="24"/>
        </w:rPr>
        <w:t>установлено:</w:t>
      </w:r>
    </w:p>
    <w:p w:rsidR="004C2D5F" w:rsidRDefault="004C2D5F" w:rsidP="004C2D5F">
      <w:pPr>
        <w:tabs>
          <w:tab w:val="left" w:pos="1589"/>
        </w:tabs>
        <w:jc w:val="both"/>
        <w:rPr>
          <w:sz w:val="24"/>
          <w:szCs w:val="24"/>
        </w:rPr>
      </w:pPr>
      <w:r w:rsidRPr="009F74FA">
        <w:rPr>
          <w:sz w:val="24"/>
          <w:szCs w:val="24"/>
        </w:rPr>
        <w:t xml:space="preserve">- учетная политика, утвержденная  </w:t>
      </w:r>
      <w:r w:rsidR="00EC3F93">
        <w:rPr>
          <w:sz w:val="24"/>
          <w:szCs w:val="24"/>
        </w:rPr>
        <w:t xml:space="preserve">Главой </w:t>
      </w:r>
      <w:r w:rsidR="00DC6F3F">
        <w:rPr>
          <w:sz w:val="24"/>
          <w:szCs w:val="24"/>
        </w:rPr>
        <w:t>Видимского</w:t>
      </w:r>
      <w:r w:rsidRPr="009F74FA">
        <w:rPr>
          <w:sz w:val="24"/>
          <w:szCs w:val="24"/>
        </w:rPr>
        <w:t xml:space="preserve"> </w:t>
      </w:r>
      <w:r w:rsidR="00DC6F3F">
        <w:rPr>
          <w:sz w:val="24"/>
          <w:szCs w:val="24"/>
        </w:rPr>
        <w:t>Г</w:t>
      </w:r>
      <w:r w:rsidRPr="009F74FA">
        <w:rPr>
          <w:sz w:val="24"/>
          <w:szCs w:val="24"/>
        </w:rPr>
        <w:t xml:space="preserve">П от </w:t>
      </w:r>
      <w:r w:rsidR="00EC3F93">
        <w:rPr>
          <w:sz w:val="24"/>
          <w:szCs w:val="24"/>
        </w:rPr>
        <w:t>29</w:t>
      </w:r>
      <w:r w:rsidRPr="009F74FA">
        <w:rPr>
          <w:sz w:val="24"/>
          <w:szCs w:val="24"/>
        </w:rPr>
        <w:t>.</w:t>
      </w:r>
      <w:r w:rsidR="00EC3F93">
        <w:rPr>
          <w:sz w:val="24"/>
          <w:szCs w:val="24"/>
        </w:rPr>
        <w:t>09</w:t>
      </w:r>
      <w:r w:rsidRPr="009F74FA">
        <w:rPr>
          <w:sz w:val="24"/>
          <w:szCs w:val="24"/>
        </w:rPr>
        <w:t>.2008 г</w:t>
      </w:r>
      <w:r>
        <w:rPr>
          <w:sz w:val="24"/>
          <w:szCs w:val="24"/>
        </w:rPr>
        <w:t>.</w:t>
      </w:r>
      <w:r w:rsidRPr="009F74FA">
        <w:rPr>
          <w:sz w:val="24"/>
          <w:szCs w:val="24"/>
        </w:rPr>
        <w:t xml:space="preserve"> № </w:t>
      </w:r>
      <w:r w:rsidR="00EC3F93">
        <w:rPr>
          <w:sz w:val="24"/>
          <w:szCs w:val="24"/>
        </w:rPr>
        <w:t>78 и Думой Видимского ГП от 29.09.</w:t>
      </w:r>
      <w:r w:rsidR="006446F3">
        <w:rPr>
          <w:sz w:val="24"/>
          <w:szCs w:val="24"/>
        </w:rPr>
        <w:t>2008г. № 01</w:t>
      </w:r>
      <w:r w:rsidRPr="009F74FA">
        <w:rPr>
          <w:sz w:val="24"/>
          <w:szCs w:val="24"/>
        </w:rPr>
        <w:t>, не соответствует действующему законодательству (имеются ссылки на недействующие нормативно-правовые акты: Федеральный закон «О бухгалтерском учете» от 21.11.1996г. №129-ФЗ (утратил силу с 01.01.2013г.), Инструкция по бюджетному учету от 10.02.2006г. № 25н (утратил силу с 06.03.2009г.</w:t>
      </w:r>
      <w:r>
        <w:rPr>
          <w:sz w:val="24"/>
          <w:szCs w:val="24"/>
        </w:rPr>
        <w:t xml:space="preserve">) </w:t>
      </w:r>
      <w:r w:rsidRPr="009F74FA">
        <w:rPr>
          <w:sz w:val="24"/>
          <w:szCs w:val="24"/>
        </w:rPr>
        <w:t>и др.</w:t>
      </w:r>
    </w:p>
    <w:p w:rsidR="00473BB8" w:rsidRPr="009F74FA" w:rsidRDefault="00473BB8" w:rsidP="004C2D5F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60AB2">
        <w:rPr>
          <w:sz w:val="24"/>
          <w:szCs w:val="24"/>
        </w:rPr>
        <w:t xml:space="preserve">в </w:t>
      </w:r>
      <w:r>
        <w:rPr>
          <w:sz w:val="24"/>
          <w:szCs w:val="24"/>
        </w:rPr>
        <w:t>учетн</w:t>
      </w:r>
      <w:r w:rsidR="00260AB2">
        <w:rPr>
          <w:sz w:val="24"/>
          <w:szCs w:val="24"/>
        </w:rPr>
        <w:t>ой</w:t>
      </w:r>
      <w:r>
        <w:rPr>
          <w:sz w:val="24"/>
          <w:szCs w:val="24"/>
        </w:rPr>
        <w:t xml:space="preserve"> политик</w:t>
      </w:r>
      <w:r w:rsidR="00260AB2">
        <w:rPr>
          <w:sz w:val="24"/>
          <w:szCs w:val="24"/>
        </w:rPr>
        <w:t>е</w:t>
      </w:r>
      <w:r>
        <w:rPr>
          <w:sz w:val="24"/>
          <w:szCs w:val="24"/>
        </w:rPr>
        <w:t>, утвержденн</w:t>
      </w:r>
      <w:r w:rsidR="00260AB2">
        <w:rPr>
          <w:sz w:val="24"/>
          <w:szCs w:val="24"/>
        </w:rPr>
        <w:t>ой</w:t>
      </w:r>
      <w:r>
        <w:rPr>
          <w:sz w:val="24"/>
          <w:szCs w:val="24"/>
        </w:rPr>
        <w:t xml:space="preserve"> Приказом директора МКУК «Премьера» </w:t>
      </w:r>
      <w:r w:rsidR="00882FD9">
        <w:rPr>
          <w:sz w:val="24"/>
          <w:szCs w:val="24"/>
        </w:rPr>
        <w:t xml:space="preserve">от </w:t>
      </w:r>
      <w:r w:rsidR="00260AB2">
        <w:rPr>
          <w:sz w:val="24"/>
          <w:szCs w:val="24"/>
        </w:rPr>
        <w:t xml:space="preserve">19.09.2012г. </w:t>
      </w:r>
      <w:r w:rsidR="004B7F80">
        <w:rPr>
          <w:sz w:val="24"/>
          <w:szCs w:val="24"/>
        </w:rPr>
        <w:t>№ 16-о</w:t>
      </w:r>
      <w:r w:rsidR="00260AB2">
        <w:rPr>
          <w:sz w:val="24"/>
          <w:szCs w:val="24"/>
        </w:rPr>
        <w:t xml:space="preserve"> имеются ссылки на </w:t>
      </w:r>
      <w:r w:rsidR="00260AB2" w:rsidRPr="009F74FA">
        <w:rPr>
          <w:sz w:val="24"/>
          <w:szCs w:val="24"/>
        </w:rPr>
        <w:t>Федеральный закон «О бухгалтерском учете» от 21.11.1996г. №129-ФЗ</w:t>
      </w:r>
      <w:r w:rsidR="009611CC">
        <w:rPr>
          <w:sz w:val="24"/>
          <w:szCs w:val="24"/>
        </w:rPr>
        <w:t xml:space="preserve">, который </w:t>
      </w:r>
      <w:r w:rsidR="00260AB2" w:rsidRPr="009F74FA">
        <w:rPr>
          <w:sz w:val="24"/>
          <w:szCs w:val="24"/>
        </w:rPr>
        <w:t>утратил силу с 01.01.2013г.</w:t>
      </w:r>
    </w:p>
    <w:p w:rsidR="004C2D5F" w:rsidRPr="00927DD6" w:rsidRDefault="001F0AFC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2D5F" w:rsidRPr="00927DD6">
        <w:rPr>
          <w:sz w:val="24"/>
          <w:szCs w:val="24"/>
        </w:rPr>
        <w:t xml:space="preserve">Годовая бюджетная отчетность представлена 3-мя субъектами бюджетной отчетности: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Администраци</w:t>
      </w:r>
      <w:r w:rsidR="004B7F8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ей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A60F0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A60F0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Г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П,</w:t>
      </w:r>
      <w:r w:rsidR="004C2D5F" w:rsidRPr="00927DD6">
        <w:rPr>
          <w:sz w:val="24"/>
          <w:szCs w:val="24"/>
        </w:rPr>
        <w:t xml:space="preserve">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Дум</w:t>
      </w:r>
      <w:r w:rsidR="004B7F8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ой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A60F0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Видимского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A60F0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Г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</w:t>
      </w:r>
      <w:r w:rsidR="004C2D5F" w:rsidRPr="00927DD6">
        <w:rPr>
          <w:sz w:val="24"/>
          <w:szCs w:val="24"/>
        </w:rPr>
        <w:t xml:space="preserve"> и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МКУК «</w:t>
      </w:r>
      <w:r w:rsidR="00A60F0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Премьера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»</w:t>
      </w:r>
      <w:r w:rsidR="004C2D5F" w:rsidRPr="00927DD6">
        <w:rPr>
          <w:sz w:val="24"/>
          <w:szCs w:val="24"/>
        </w:rPr>
        <w:t xml:space="preserve">, а также представлена консолидированная отчетность </w:t>
      </w:r>
      <w:r w:rsidR="00DB3D21">
        <w:rPr>
          <w:sz w:val="24"/>
          <w:szCs w:val="24"/>
        </w:rPr>
        <w:t>Видимского</w:t>
      </w:r>
      <w:r w:rsidR="004C2D5F" w:rsidRPr="00927DD6">
        <w:rPr>
          <w:sz w:val="24"/>
          <w:szCs w:val="24"/>
        </w:rPr>
        <w:t xml:space="preserve"> </w:t>
      </w:r>
      <w:r w:rsidR="00DB3D21">
        <w:rPr>
          <w:sz w:val="24"/>
          <w:szCs w:val="24"/>
        </w:rPr>
        <w:t>Г</w:t>
      </w:r>
      <w:r w:rsidR="004C2D5F" w:rsidRPr="00927DD6">
        <w:rPr>
          <w:sz w:val="24"/>
          <w:szCs w:val="24"/>
        </w:rPr>
        <w:t>П.</w:t>
      </w:r>
    </w:p>
    <w:p w:rsidR="004C2D5F" w:rsidRDefault="001F0AFC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В соответствии с п. 1, 2 ст. 11 Федерального закона от 06.12.2011г. № 402-ФЗ «О бухгалтерском учете», п.7 Инструкции о порядке предоставления годовой, квартальной и месячной отчетности об исполнении бюджетов бюджетной системы, утвержденной Приказом Минфина РФ от 28.12.2010г. № 191 </w:t>
      </w:r>
      <w:r w:rsidR="004C2D5F" w:rsidRPr="00A1448D">
        <w:rPr>
          <w:rFonts w:ascii="Times New Roman CYR" w:hAnsi="Times New Roman CYR" w:cs="Times New Roman CYR"/>
          <w:color w:val="000000"/>
          <w:sz w:val="24"/>
          <w:szCs w:val="24"/>
        </w:rPr>
        <w:t>(в редакции приказа Министерства финансов Российской Федерации от 26.10.2012 № 138н)</w:t>
      </w:r>
      <w:r w:rsidR="004C2D5F"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 (далее - Инструкция № 191н)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главным распорядителем бюджетных средств </w:t>
      </w:r>
      <w:r w:rsidR="00A60F0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МО – Администрацией </w:t>
      </w:r>
      <w:r w:rsidR="00A60F0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 ГП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и получателем бюджетных средств МКУК «</w:t>
      </w:r>
      <w:r w:rsidR="00A60F0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Премьера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» проведена инвентаризация имущества и финансовых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lastRenderedPageBreak/>
        <w:t xml:space="preserve">обязательств. Согласно п. 1.3 Методических указаний по инвентаризации имущества и финансовых обязательств, утвержденных приказом Минфина РФ от 13.06.1995г. № 49 инвентаризации подлежит все имущество организации независимо от его местонахождения и все виды финансовых обязательств (в том числе дебиторская и кредиторская задолженность). Вместе с тем, документы, подтверждающие проведение инвентаризации расчетов с покупателями, поставщиками и прочими дебиторами и кредиторами </w:t>
      </w:r>
      <w:r w:rsidR="004C2D5F" w:rsidRPr="00927DD6">
        <w:rPr>
          <w:sz w:val="24"/>
          <w:szCs w:val="24"/>
        </w:rPr>
        <w:t xml:space="preserve">по Администрации </w:t>
      </w:r>
      <w:r w:rsidR="004C2D5F">
        <w:rPr>
          <w:sz w:val="24"/>
          <w:szCs w:val="24"/>
        </w:rPr>
        <w:t>проверяемого поселения</w:t>
      </w:r>
      <w:r w:rsidR="004C2D5F" w:rsidRPr="00927DD6">
        <w:rPr>
          <w:sz w:val="24"/>
          <w:szCs w:val="24"/>
        </w:rPr>
        <w:t xml:space="preserve"> </w:t>
      </w:r>
      <w:r w:rsidR="004B7F80">
        <w:rPr>
          <w:sz w:val="24"/>
          <w:szCs w:val="24"/>
        </w:rPr>
        <w:t>КСП района</w:t>
      </w:r>
      <w:r w:rsidR="004C2D5F" w:rsidRPr="00927DD6">
        <w:rPr>
          <w:sz w:val="24"/>
          <w:szCs w:val="24"/>
        </w:rPr>
        <w:t xml:space="preserve"> </w:t>
      </w:r>
      <w:r w:rsidR="00340DA5">
        <w:rPr>
          <w:sz w:val="24"/>
          <w:szCs w:val="24"/>
        </w:rPr>
        <w:t xml:space="preserve">на момент проведения внешней проверки </w:t>
      </w:r>
      <w:r w:rsidR="004C2D5F" w:rsidRPr="00927DD6">
        <w:rPr>
          <w:sz w:val="24"/>
          <w:szCs w:val="24"/>
        </w:rPr>
        <w:t>не представлены</w:t>
      </w:r>
      <w:r w:rsidR="004C2D5F">
        <w:rPr>
          <w:sz w:val="24"/>
          <w:szCs w:val="24"/>
        </w:rPr>
        <w:t>.</w:t>
      </w:r>
    </w:p>
    <w:p w:rsidR="004C2D5F" w:rsidRDefault="004C2D5F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6F07">
        <w:rPr>
          <w:sz w:val="24"/>
          <w:szCs w:val="24"/>
        </w:rPr>
        <w:t xml:space="preserve"> </w:t>
      </w:r>
      <w:r w:rsidR="00BF04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КСП района отмечает, что анализ представленной отчетности показал, что сведения о проведенной инвентаризации имущества не нашли отражение в ф.0503160 «Пояснительная записка»</w:t>
      </w:r>
      <w:r w:rsidR="00422239">
        <w:rPr>
          <w:sz w:val="24"/>
          <w:szCs w:val="24"/>
        </w:rPr>
        <w:t xml:space="preserve"> ГРБС – Администрации поселения и МКУК «Премьера»</w:t>
      </w:r>
      <w:r>
        <w:rPr>
          <w:sz w:val="24"/>
          <w:szCs w:val="24"/>
        </w:rPr>
        <w:t>.</w:t>
      </w:r>
    </w:p>
    <w:p w:rsidR="0015111A" w:rsidRPr="00927DD6" w:rsidRDefault="0015111A" w:rsidP="004C2D5F">
      <w:pPr>
        <w:tabs>
          <w:tab w:val="left" w:pos="1589"/>
        </w:tabs>
        <w:jc w:val="both"/>
        <w:rPr>
          <w:sz w:val="24"/>
          <w:szCs w:val="24"/>
        </w:rPr>
      </w:pPr>
    </w:p>
    <w:p w:rsidR="004C2D5F" w:rsidRDefault="004C2D5F" w:rsidP="004C2D5F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 w:rsidRPr="00927DD6">
        <w:rPr>
          <w:sz w:val="24"/>
          <w:szCs w:val="24"/>
        </w:rPr>
        <w:t xml:space="preserve">          </w:t>
      </w:r>
      <w:r w:rsidR="004D279F">
        <w:rPr>
          <w:rFonts w:ascii="Times New Roman CYR" w:hAnsi="Times New Roman CYR" w:cs="Times New Roman CYR"/>
          <w:spacing w:val="1"/>
          <w:sz w:val="24"/>
          <w:szCs w:val="24"/>
        </w:rPr>
        <w:t>Б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юджетная отчетность </w:t>
      </w:r>
      <w:r w:rsidR="0015111A">
        <w:rPr>
          <w:rFonts w:ascii="Times New Roman CYR" w:hAnsi="Times New Roman CYR" w:cs="Times New Roman CYR"/>
          <w:spacing w:val="1"/>
          <w:sz w:val="24"/>
          <w:szCs w:val="24"/>
        </w:rPr>
        <w:t>Видимского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МО</w:t>
      </w:r>
      <w:r w:rsidR="004D279F">
        <w:rPr>
          <w:rFonts w:ascii="Times New Roman CYR" w:hAnsi="Times New Roman CYR" w:cs="Times New Roman CYR"/>
          <w:spacing w:val="1"/>
          <w:sz w:val="24"/>
          <w:szCs w:val="24"/>
        </w:rPr>
        <w:t xml:space="preserve"> по главным распорядителям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подписана 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Главой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15111A">
        <w:rPr>
          <w:rFonts w:ascii="Times New Roman CYR" w:hAnsi="Times New Roman CYR" w:cs="Times New Roman CYR"/>
          <w:spacing w:val="-1"/>
          <w:sz w:val="24"/>
          <w:szCs w:val="24"/>
        </w:rPr>
        <w:t>Видимского</w:t>
      </w:r>
      <w:r w:rsidRPr="00A1448D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МО</w:t>
      </w:r>
      <w:r w:rsidR="0078128F">
        <w:rPr>
          <w:rFonts w:ascii="Times New Roman CYR" w:hAnsi="Times New Roman CYR" w:cs="Times New Roman CYR"/>
          <w:spacing w:val="-1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="00D66303">
        <w:rPr>
          <w:rFonts w:ascii="Times New Roman CYR" w:hAnsi="Times New Roman CYR" w:cs="Times New Roman CYR"/>
          <w:spacing w:val="-1"/>
          <w:sz w:val="24"/>
          <w:szCs w:val="24"/>
        </w:rPr>
        <w:t>Кукштель О.П</w:t>
      </w:r>
      <w:r w:rsidR="00C50BA2">
        <w:rPr>
          <w:rFonts w:ascii="Times New Roman CYR" w:hAnsi="Times New Roman CYR" w:cs="Times New Roman CYR"/>
          <w:spacing w:val="-1"/>
          <w:sz w:val="24"/>
          <w:szCs w:val="24"/>
        </w:rPr>
        <w:t>, председателем Думы Видимского ГП</w:t>
      </w:r>
      <w:r w:rsidR="0078128F">
        <w:rPr>
          <w:rFonts w:ascii="Times New Roman CYR" w:hAnsi="Times New Roman CYR" w:cs="Times New Roman CYR"/>
          <w:spacing w:val="-1"/>
          <w:sz w:val="24"/>
          <w:szCs w:val="24"/>
        </w:rPr>
        <w:t xml:space="preserve"> -</w:t>
      </w:r>
      <w:r w:rsidR="00C50BA2">
        <w:rPr>
          <w:rFonts w:ascii="Times New Roman CYR" w:hAnsi="Times New Roman CYR" w:cs="Times New Roman CYR"/>
          <w:spacing w:val="-1"/>
          <w:sz w:val="24"/>
          <w:szCs w:val="24"/>
        </w:rPr>
        <w:t xml:space="preserve"> Гаталюк С.З</w:t>
      </w:r>
      <w:r w:rsidRPr="00A1448D">
        <w:rPr>
          <w:rFonts w:ascii="Times New Roman CYR" w:hAnsi="Times New Roman CYR" w:cs="Times New Roman CYR"/>
          <w:spacing w:val="-1"/>
          <w:sz w:val="24"/>
          <w:szCs w:val="24"/>
        </w:rPr>
        <w:t xml:space="preserve"> и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главным бухгалтером 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Семеновой А.Г.,</w:t>
      </w:r>
      <w:r w:rsidR="0078128F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82065F">
        <w:rPr>
          <w:rFonts w:ascii="Times New Roman CYR" w:hAnsi="Times New Roman CYR" w:cs="Times New Roman CYR"/>
          <w:spacing w:val="1"/>
          <w:sz w:val="24"/>
          <w:szCs w:val="24"/>
        </w:rPr>
        <w:t xml:space="preserve">получателя бюджетных средств </w:t>
      </w:r>
      <w:r w:rsidR="0078128F">
        <w:rPr>
          <w:rFonts w:ascii="Times New Roman CYR" w:hAnsi="Times New Roman CYR" w:cs="Times New Roman CYR"/>
          <w:spacing w:val="1"/>
          <w:sz w:val="24"/>
          <w:szCs w:val="24"/>
        </w:rPr>
        <w:t xml:space="preserve">МКУК «Премьера» - главным бухгалтером Барахтенко И.А., 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4D279F">
        <w:rPr>
          <w:rFonts w:ascii="Times New Roman CYR" w:hAnsi="Times New Roman CYR" w:cs="Times New Roman CYR"/>
          <w:spacing w:val="1"/>
          <w:sz w:val="24"/>
          <w:szCs w:val="24"/>
        </w:rPr>
        <w:t xml:space="preserve">вместе с тем, в нарушении п.6 Инструкции 191н 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бюджетная отчетность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МКУК «</w:t>
      </w:r>
      <w:r w:rsidR="00D66303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Премьера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» </w:t>
      </w:r>
      <w:r w:rsidR="005C40E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не подписана руководителем учреждения.</w:t>
      </w:r>
    </w:p>
    <w:p w:rsidR="004C2D5F" w:rsidRDefault="004C2D5F" w:rsidP="004C2D5F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 При анализе бюджетной отчетности, представленной Финансовым управлением администрации Нижнеилимского муниципального района, выявлены следующие нарушения требований Инструкции 191н:</w:t>
      </w:r>
    </w:p>
    <w:p w:rsidR="005C40E1" w:rsidRPr="005C40E1" w:rsidRDefault="005C40E1" w:rsidP="00A174F1">
      <w:pPr>
        <w:pStyle w:val="a3"/>
        <w:numPr>
          <w:ilvl w:val="0"/>
          <w:numId w:val="4"/>
        </w:numPr>
        <w:tabs>
          <w:tab w:val="left" w:pos="709"/>
        </w:tabs>
        <w:ind w:left="0" w:firstLine="360"/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 нарушении ст.</w:t>
      </w:r>
      <w:r w:rsidR="00E274D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264.2 БК РФ, п. 7 Инструкции </w:t>
      </w:r>
      <w:r w:rsidR="00AA698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№ </w:t>
      </w:r>
      <w:r w:rsidR="00E274D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191н</w:t>
      </w:r>
      <w:r w:rsidR="00257D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в составе консолидированной годовой бюджетной отчетности не нашли отражение показатели форм бюджетной отчетности, представленных получателем </w:t>
      </w:r>
      <w:r w:rsidR="008206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бюджетных средств </w:t>
      </w:r>
      <w:r w:rsidR="00257D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 МО – МКУК «Премьера».</w:t>
      </w:r>
    </w:p>
    <w:p w:rsidR="004C2D5F" w:rsidRDefault="00A174F1" w:rsidP="00A174F1">
      <w:pPr>
        <w:pStyle w:val="a3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К внешней проверке годовой бюджетной отчетности не представлен</w:t>
      </w:r>
      <w:r w:rsidR="006C66D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ы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 разрезе ГРБС, получателя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8206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бюджетных средств </w:t>
      </w:r>
      <w:r w:rsidR="007F015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Видимского МО,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в составе годовой бюджетной отчетности </w:t>
      </w:r>
      <w:r w:rsidR="007F015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Видимского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МО </w:t>
      </w:r>
      <w:r w:rsidR="007F015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не представлены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ф. 0503128 «Отчет о принятых бюджетных обязательств».</w:t>
      </w:r>
    </w:p>
    <w:p w:rsidR="004C2D5F" w:rsidRDefault="004C2D5F" w:rsidP="00A174F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 ф.0503160 «Пояснительная записка» не указана информация:</w:t>
      </w:r>
    </w:p>
    <w:p w:rsidR="003830A1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EB9">
        <w:rPr>
          <w:rFonts w:ascii="Times New Roman" w:hAnsi="Times New Roman" w:cs="Times New Roman"/>
          <w:sz w:val="24"/>
          <w:szCs w:val="24"/>
        </w:rPr>
        <w:t xml:space="preserve">-сведения об особенностях </w:t>
      </w:r>
      <w:r w:rsidR="003830A1">
        <w:rPr>
          <w:rFonts w:ascii="Times New Roman" w:hAnsi="Times New Roman" w:cs="Times New Roman"/>
          <w:sz w:val="24"/>
          <w:szCs w:val="24"/>
        </w:rPr>
        <w:t>ведения учета;</w:t>
      </w:r>
    </w:p>
    <w:p w:rsidR="004C2D5F" w:rsidRPr="00DA3EA8" w:rsidRDefault="00CE5DB9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проведенной инвентаризации</w:t>
      </w:r>
      <w:r w:rsidR="004C2D5F">
        <w:rPr>
          <w:rFonts w:ascii="Times New Roman" w:hAnsi="Times New Roman" w:cs="Times New Roman"/>
          <w:sz w:val="24"/>
          <w:szCs w:val="24"/>
        </w:rPr>
        <w:t>.</w:t>
      </w:r>
    </w:p>
    <w:p w:rsidR="004C2D5F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Кроме того, на момент проверки не представлены формы, являющиеся неотъемлемой частью Пояснительной записки:</w:t>
      </w:r>
    </w:p>
    <w:p w:rsidR="004C2D5F" w:rsidRDefault="004C2D5F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ф. 0503161 – о количестве подведомственных получателей бюджетных средств;</w:t>
      </w:r>
    </w:p>
    <w:p w:rsidR="004C2D5F" w:rsidRDefault="004C2D5F" w:rsidP="004C2D5F">
      <w:pPr>
        <w:tabs>
          <w:tab w:val="left" w:pos="142"/>
          <w:tab w:val="left" w:pos="567"/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ф.0503163 – сведения об изменениях годовой бюджетной росписи главного распорядителя;</w:t>
      </w:r>
    </w:p>
    <w:p w:rsidR="004C2D5F" w:rsidRDefault="004C2D5F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ф. 0503162 – о результатах деятельности;</w:t>
      </w:r>
    </w:p>
    <w:p w:rsidR="004C2D5F" w:rsidRDefault="004C2D5F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ф. 0503166 – сведения об исполнении бюджета в рамках целевых программ и др.</w:t>
      </w:r>
    </w:p>
    <w:p w:rsidR="004C2D5F" w:rsidRDefault="004C2D5F" w:rsidP="004C2D5F">
      <w:pPr>
        <w:tabs>
          <w:tab w:val="left" w:pos="158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В соответствии с п.8 Инструкции </w:t>
      </w:r>
      <w:r w:rsidR="00976A01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191н, в случае, если все показатели, предусмотренные формой бюджетной отчетности, утвержденной Инструкцией </w:t>
      </w:r>
      <w:r w:rsidR="00AA6988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191н, не имеют числового значения, такая форма не составляется, </w:t>
      </w:r>
      <w:r w:rsidRPr="003303D6">
        <w:rPr>
          <w:b/>
          <w:sz w:val="24"/>
          <w:szCs w:val="24"/>
        </w:rPr>
        <w:t>информация о чем подлежит отражению в пояснительной записке к бюджетной отчетности за отчетный период.</w:t>
      </w:r>
    </w:p>
    <w:p w:rsidR="004C2D5F" w:rsidRPr="00765D60" w:rsidRDefault="00CE5DB9" w:rsidP="00CE5DB9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проверки не </w:t>
      </w:r>
      <w:r w:rsidR="004C2D5F">
        <w:rPr>
          <w:rFonts w:ascii="Times New Roman" w:hAnsi="Times New Roman" w:cs="Times New Roman"/>
          <w:sz w:val="24"/>
          <w:szCs w:val="24"/>
        </w:rPr>
        <w:t>представлен</w:t>
      </w:r>
      <w:r w:rsidR="00247FF1">
        <w:rPr>
          <w:rFonts w:ascii="Times New Roman" w:hAnsi="Times New Roman" w:cs="Times New Roman"/>
          <w:sz w:val="24"/>
          <w:szCs w:val="24"/>
        </w:rPr>
        <w:t>а</w:t>
      </w:r>
      <w:r w:rsidR="004C2D5F">
        <w:rPr>
          <w:rFonts w:ascii="Times New Roman" w:hAnsi="Times New Roman" w:cs="Times New Roman"/>
          <w:sz w:val="24"/>
          <w:szCs w:val="24"/>
        </w:rPr>
        <w:t xml:space="preserve"> в составе годовой бюджетной отчетности</w:t>
      </w:r>
      <w:r w:rsidR="00DC0EB9">
        <w:rPr>
          <w:rFonts w:ascii="Times New Roman" w:hAnsi="Times New Roman" w:cs="Times New Roman"/>
          <w:sz w:val="24"/>
          <w:szCs w:val="24"/>
        </w:rPr>
        <w:t xml:space="preserve"> ГРБС Администрации Видимского ГП</w:t>
      </w:r>
      <w:r w:rsidR="004C2D5F">
        <w:rPr>
          <w:rFonts w:ascii="Times New Roman" w:hAnsi="Times New Roman" w:cs="Times New Roman"/>
          <w:sz w:val="24"/>
          <w:szCs w:val="24"/>
        </w:rPr>
        <w:t xml:space="preserve"> Справка о наличии имущества и обязательств на забалансовых счетах баланса главного распорядителя, распорядителя, получателя бюджетных средств, главного администратора, администратора доходов бюджета (ф. 050130).</w:t>
      </w:r>
    </w:p>
    <w:p w:rsidR="00183A61" w:rsidRPr="006B74BD" w:rsidRDefault="004C2D5F" w:rsidP="00183A61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3A61">
        <w:rPr>
          <w:sz w:val="24"/>
          <w:szCs w:val="24"/>
        </w:rPr>
        <w:t xml:space="preserve">  </w:t>
      </w:r>
      <w:r w:rsidR="00183A61" w:rsidRPr="006B74BD">
        <w:rPr>
          <w:sz w:val="24"/>
          <w:szCs w:val="24"/>
        </w:rPr>
        <w:t xml:space="preserve">В ходе проверки оценена </w:t>
      </w:r>
      <w:r w:rsidR="00183A61">
        <w:rPr>
          <w:sz w:val="24"/>
          <w:szCs w:val="24"/>
        </w:rPr>
        <w:t>достоверность</w:t>
      </w:r>
      <w:r w:rsidR="00183A61" w:rsidRPr="006B74BD">
        <w:rPr>
          <w:sz w:val="24"/>
          <w:szCs w:val="24"/>
        </w:rPr>
        <w:t xml:space="preserve"> бюджетной отчетности. </w:t>
      </w:r>
      <w:r w:rsidR="00183A61">
        <w:rPr>
          <w:sz w:val="24"/>
          <w:szCs w:val="24"/>
        </w:rPr>
        <w:t xml:space="preserve">Данные в представленных отчетностях по главным распорядителям и получателям бюджетных средств подтверждаются данными Главных книг. </w:t>
      </w:r>
      <w:r w:rsidR="00584F7A">
        <w:rPr>
          <w:sz w:val="24"/>
          <w:szCs w:val="24"/>
        </w:rPr>
        <w:t>Числовые показатели</w:t>
      </w:r>
      <w:r w:rsidR="00183A61">
        <w:rPr>
          <w:sz w:val="24"/>
          <w:szCs w:val="24"/>
        </w:rPr>
        <w:t xml:space="preserve">, указанные в </w:t>
      </w:r>
      <w:r w:rsidR="006A47B4">
        <w:rPr>
          <w:sz w:val="24"/>
          <w:szCs w:val="24"/>
        </w:rPr>
        <w:t>Главных книгах</w:t>
      </w:r>
      <w:r w:rsidR="00183A61">
        <w:rPr>
          <w:sz w:val="24"/>
          <w:szCs w:val="24"/>
        </w:rPr>
        <w:t xml:space="preserve"> соответствуют показателям, указанным в </w:t>
      </w:r>
      <w:r w:rsidR="006A47B4">
        <w:rPr>
          <w:sz w:val="24"/>
          <w:szCs w:val="24"/>
        </w:rPr>
        <w:t>регистрах бухгалтерского учета (журналах операциях).</w:t>
      </w:r>
      <w:r w:rsidR="00D84E2E">
        <w:rPr>
          <w:sz w:val="24"/>
          <w:szCs w:val="24"/>
        </w:rPr>
        <w:t xml:space="preserve"> </w:t>
      </w:r>
    </w:p>
    <w:p w:rsidR="004C2D5F" w:rsidRPr="003059C4" w:rsidRDefault="004C2D5F" w:rsidP="004C2D5F">
      <w:pPr>
        <w:tabs>
          <w:tab w:val="left" w:pos="1589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425CE1" w:rsidRDefault="00DE17C0" w:rsidP="00425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Кредиторская </w:t>
      </w:r>
      <w:r w:rsidR="004C2D5F">
        <w:rPr>
          <w:rFonts w:ascii="Times New Roman" w:hAnsi="Times New Roman" w:cs="Times New Roman"/>
          <w:sz w:val="24"/>
          <w:szCs w:val="24"/>
        </w:rPr>
        <w:t xml:space="preserve">(текущая) задолженность </w:t>
      </w:r>
      <w:r w:rsidR="001A3E3D">
        <w:rPr>
          <w:rFonts w:ascii="Times New Roman" w:hAnsi="Times New Roman" w:cs="Times New Roman"/>
          <w:sz w:val="24"/>
          <w:szCs w:val="24"/>
        </w:rPr>
        <w:t>ГРБС Видимского</w:t>
      </w:r>
      <w:r w:rsidR="004C2D5F">
        <w:rPr>
          <w:rFonts w:ascii="Times New Roman" w:hAnsi="Times New Roman" w:cs="Times New Roman"/>
          <w:sz w:val="24"/>
          <w:szCs w:val="24"/>
        </w:rPr>
        <w:t xml:space="preserve"> МО</w:t>
      </w:r>
      <w:r w:rsidR="001A3E3D">
        <w:rPr>
          <w:rFonts w:ascii="Times New Roman" w:hAnsi="Times New Roman" w:cs="Times New Roman"/>
          <w:sz w:val="24"/>
          <w:szCs w:val="24"/>
        </w:rPr>
        <w:t xml:space="preserve"> – Администрации и Думе Видимского ГП</w:t>
      </w:r>
      <w:r w:rsidR="004C2D5F">
        <w:rPr>
          <w:rFonts w:ascii="Times New Roman" w:hAnsi="Times New Roman" w:cs="Times New Roman"/>
          <w:sz w:val="24"/>
          <w:szCs w:val="24"/>
        </w:rPr>
        <w:t xml:space="preserve">, отраженная в балансе </w:t>
      </w:r>
      <w:r w:rsidR="00837B7D">
        <w:rPr>
          <w:rFonts w:ascii="Times New Roman" w:hAnsi="Times New Roman" w:cs="Times New Roman"/>
          <w:sz w:val="24"/>
          <w:szCs w:val="24"/>
        </w:rPr>
        <w:t xml:space="preserve">(ф. 0503130) </w:t>
      </w:r>
      <w:r w:rsidR="004C2D5F">
        <w:rPr>
          <w:rFonts w:ascii="Times New Roman" w:hAnsi="Times New Roman" w:cs="Times New Roman"/>
          <w:sz w:val="24"/>
          <w:szCs w:val="24"/>
        </w:rPr>
        <w:t>и сведениях по кредиторской и дебиторской задолженности</w:t>
      </w:r>
      <w:r w:rsidR="00837B7D">
        <w:rPr>
          <w:rFonts w:ascii="Times New Roman" w:hAnsi="Times New Roman" w:cs="Times New Roman"/>
          <w:sz w:val="24"/>
          <w:szCs w:val="24"/>
        </w:rPr>
        <w:t xml:space="preserve"> (ф. 0503169)</w:t>
      </w:r>
      <w:r w:rsidR="004C2D5F">
        <w:rPr>
          <w:rFonts w:ascii="Times New Roman" w:hAnsi="Times New Roman" w:cs="Times New Roman"/>
          <w:sz w:val="24"/>
          <w:szCs w:val="24"/>
        </w:rPr>
        <w:t xml:space="preserve"> </w:t>
      </w:r>
      <w:r w:rsidR="007A332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C2D5F">
        <w:rPr>
          <w:rFonts w:ascii="Times New Roman" w:hAnsi="Times New Roman" w:cs="Times New Roman"/>
          <w:sz w:val="24"/>
          <w:szCs w:val="24"/>
        </w:rPr>
        <w:t>01.01.2014г.</w:t>
      </w:r>
      <w:r w:rsidR="007A3321">
        <w:rPr>
          <w:rFonts w:ascii="Times New Roman" w:hAnsi="Times New Roman" w:cs="Times New Roman"/>
          <w:sz w:val="24"/>
          <w:szCs w:val="24"/>
        </w:rPr>
        <w:t xml:space="preserve">, </w:t>
      </w:r>
      <w:r w:rsidR="004C2D5F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A3E3D">
        <w:rPr>
          <w:rFonts w:ascii="Times New Roman" w:hAnsi="Times New Roman" w:cs="Times New Roman"/>
          <w:sz w:val="24"/>
          <w:szCs w:val="24"/>
        </w:rPr>
        <w:t>4,8</w:t>
      </w:r>
      <w:r w:rsidR="004C2D5F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DB79B5">
        <w:rPr>
          <w:rFonts w:ascii="Times New Roman" w:hAnsi="Times New Roman" w:cs="Times New Roman"/>
          <w:sz w:val="24"/>
          <w:szCs w:val="24"/>
        </w:rPr>
        <w:t>по начислениям на выплаты по оплате труда.</w:t>
      </w:r>
      <w:r w:rsidR="00425CE1">
        <w:rPr>
          <w:rFonts w:ascii="Times New Roman" w:hAnsi="Times New Roman" w:cs="Times New Roman"/>
          <w:sz w:val="24"/>
          <w:szCs w:val="24"/>
        </w:rPr>
        <w:t xml:space="preserve"> </w:t>
      </w:r>
      <w:r w:rsidR="00425CE1" w:rsidRPr="00B43186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 за 201</w:t>
      </w:r>
      <w:r w:rsidR="00425CE1">
        <w:rPr>
          <w:rFonts w:ascii="Times New Roman" w:hAnsi="Times New Roman" w:cs="Times New Roman"/>
          <w:sz w:val="24"/>
          <w:szCs w:val="24"/>
        </w:rPr>
        <w:t>3</w:t>
      </w:r>
      <w:r w:rsidR="00425CE1" w:rsidRPr="00B43186">
        <w:rPr>
          <w:rFonts w:ascii="Times New Roman" w:hAnsi="Times New Roman" w:cs="Times New Roman"/>
          <w:sz w:val="24"/>
          <w:szCs w:val="24"/>
        </w:rPr>
        <w:t xml:space="preserve"> год отсутствует</w:t>
      </w:r>
      <w:r w:rsidR="00425CE1">
        <w:rPr>
          <w:rFonts w:ascii="Times New Roman" w:hAnsi="Times New Roman" w:cs="Times New Roman"/>
          <w:sz w:val="24"/>
          <w:szCs w:val="24"/>
        </w:rPr>
        <w:t>.</w:t>
      </w:r>
    </w:p>
    <w:p w:rsidR="00425CE1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Наряду с кредиторской задолженностью имеет место дебиторская задолженность в сумме </w:t>
      </w:r>
      <w:r w:rsidR="00D23DDA">
        <w:rPr>
          <w:rFonts w:ascii="Times New Roman" w:hAnsi="Times New Roman" w:cs="Times New Roman"/>
          <w:sz w:val="24"/>
          <w:szCs w:val="24"/>
        </w:rPr>
        <w:t>116,48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за счет авансовых платежей на поставку ГСМ ООО «Галс» (</w:t>
      </w:r>
      <w:r w:rsidR="008D719C">
        <w:rPr>
          <w:rFonts w:ascii="Times New Roman" w:hAnsi="Times New Roman" w:cs="Times New Roman"/>
          <w:sz w:val="24"/>
          <w:szCs w:val="24"/>
        </w:rPr>
        <w:t>40,15</w:t>
      </w:r>
      <w:r>
        <w:rPr>
          <w:rFonts w:ascii="Times New Roman" w:hAnsi="Times New Roman" w:cs="Times New Roman"/>
          <w:sz w:val="24"/>
          <w:szCs w:val="24"/>
        </w:rPr>
        <w:t xml:space="preserve"> тыс. руб.),  услуги связи </w:t>
      </w:r>
      <w:r w:rsidR="00110520">
        <w:rPr>
          <w:rFonts w:ascii="Times New Roman" w:hAnsi="Times New Roman" w:cs="Times New Roman"/>
          <w:sz w:val="24"/>
          <w:szCs w:val="24"/>
        </w:rPr>
        <w:t xml:space="preserve">ОАО «Ростелеком»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D719C">
        <w:rPr>
          <w:rFonts w:ascii="Times New Roman" w:hAnsi="Times New Roman" w:cs="Times New Roman"/>
          <w:sz w:val="24"/>
          <w:szCs w:val="24"/>
        </w:rPr>
        <w:t>8,6</w:t>
      </w:r>
      <w:r w:rsidR="0000401D">
        <w:rPr>
          <w:rFonts w:ascii="Times New Roman" w:hAnsi="Times New Roman" w:cs="Times New Roman"/>
          <w:sz w:val="24"/>
          <w:szCs w:val="24"/>
        </w:rPr>
        <w:t>2</w:t>
      </w:r>
      <w:r w:rsidR="008D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руб.), коммунальные услуги (</w:t>
      </w:r>
      <w:r w:rsidR="008D719C">
        <w:rPr>
          <w:rFonts w:ascii="Times New Roman" w:hAnsi="Times New Roman" w:cs="Times New Roman"/>
          <w:sz w:val="24"/>
          <w:szCs w:val="24"/>
        </w:rPr>
        <w:t xml:space="preserve">21,26 </w:t>
      </w:r>
      <w:r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8D719C">
        <w:rPr>
          <w:rFonts w:ascii="Times New Roman" w:hAnsi="Times New Roman" w:cs="Times New Roman"/>
          <w:sz w:val="24"/>
          <w:szCs w:val="24"/>
        </w:rPr>
        <w:t xml:space="preserve">, </w:t>
      </w:r>
      <w:r w:rsidR="00110520">
        <w:rPr>
          <w:rFonts w:ascii="Times New Roman" w:hAnsi="Times New Roman" w:cs="Times New Roman"/>
          <w:sz w:val="24"/>
          <w:szCs w:val="24"/>
        </w:rPr>
        <w:t xml:space="preserve">услуги по разработке проектной документации </w:t>
      </w:r>
      <w:r w:rsidR="00D948B5">
        <w:rPr>
          <w:rFonts w:ascii="Times New Roman" w:hAnsi="Times New Roman" w:cs="Times New Roman"/>
          <w:sz w:val="24"/>
          <w:szCs w:val="24"/>
        </w:rPr>
        <w:t xml:space="preserve">ООО « Братскгражданпроект» </w:t>
      </w:r>
      <w:r w:rsidR="00425CE1">
        <w:rPr>
          <w:rFonts w:ascii="Times New Roman" w:hAnsi="Times New Roman" w:cs="Times New Roman"/>
          <w:sz w:val="24"/>
          <w:szCs w:val="24"/>
        </w:rPr>
        <w:t>(</w:t>
      </w:r>
      <w:r w:rsidR="008D719C">
        <w:rPr>
          <w:rFonts w:ascii="Times New Roman" w:hAnsi="Times New Roman" w:cs="Times New Roman"/>
          <w:sz w:val="24"/>
          <w:szCs w:val="24"/>
        </w:rPr>
        <w:t>46,4</w:t>
      </w:r>
      <w:r w:rsidR="0000401D">
        <w:rPr>
          <w:rFonts w:ascii="Times New Roman" w:hAnsi="Times New Roman" w:cs="Times New Roman"/>
          <w:sz w:val="24"/>
          <w:szCs w:val="24"/>
        </w:rPr>
        <w:t>5</w:t>
      </w:r>
      <w:r w:rsidR="008D719C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425CE1">
        <w:rPr>
          <w:rFonts w:ascii="Times New Roman" w:hAnsi="Times New Roman" w:cs="Times New Roman"/>
          <w:sz w:val="24"/>
          <w:szCs w:val="24"/>
        </w:rPr>
        <w:t>.</w:t>
      </w:r>
    </w:p>
    <w:p w:rsidR="004C2D5F" w:rsidRPr="009F74FA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4FA">
        <w:rPr>
          <w:rFonts w:ascii="Times New Roman CYR" w:hAnsi="Times New Roman CYR" w:cs="Times New Roman CYR"/>
          <w:sz w:val="24"/>
          <w:szCs w:val="24"/>
        </w:rPr>
        <w:t xml:space="preserve">Внутри документальной проверкой контрольных соотношений бюджетной отчетности </w:t>
      </w:r>
      <w:r w:rsidR="00425CE1">
        <w:rPr>
          <w:rFonts w:ascii="Times New Roman CYR" w:hAnsi="Times New Roman CYR" w:cs="Times New Roman CYR"/>
          <w:sz w:val="24"/>
          <w:szCs w:val="24"/>
        </w:rPr>
        <w:t>Видимского Г</w:t>
      </w:r>
      <w:r>
        <w:rPr>
          <w:rFonts w:ascii="Times New Roman CYR" w:hAnsi="Times New Roman CYR" w:cs="Times New Roman CYR"/>
          <w:sz w:val="24"/>
          <w:szCs w:val="24"/>
        </w:rPr>
        <w:t xml:space="preserve">П </w:t>
      </w:r>
      <w:r w:rsidRPr="009F74FA">
        <w:rPr>
          <w:rFonts w:ascii="Times New Roman CYR" w:hAnsi="Times New Roman CYR" w:cs="Times New Roman CYR"/>
          <w:sz w:val="24"/>
          <w:szCs w:val="24"/>
        </w:rPr>
        <w:t>несоответствий не установлено.</w:t>
      </w:r>
    </w:p>
    <w:p w:rsidR="004C2D5F" w:rsidRPr="00765D60" w:rsidRDefault="004C2D5F" w:rsidP="004C2D5F">
      <w:pPr>
        <w:pStyle w:val="ConsPlusNonformat"/>
        <w:jc w:val="both"/>
        <w:rPr>
          <w:rFonts w:ascii="Times New Roman" w:hAnsi="Times New Roman" w:cs="Times New Roman"/>
        </w:rPr>
      </w:pPr>
    </w:p>
    <w:p w:rsidR="004C2D5F" w:rsidRPr="00D32650" w:rsidRDefault="004C2D5F" w:rsidP="004C2D5F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2D5F" w:rsidRPr="00D32650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6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2650">
        <w:rPr>
          <w:rFonts w:ascii="Times New Roman" w:hAnsi="Times New Roman" w:cs="Times New Roman"/>
          <w:sz w:val="24"/>
          <w:szCs w:val="24"/>
        </w:rPr>
        <w:t>КСП района отмечает, что исходя из положений ст. 158, 269 БК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815">
        <w:rPr>
          <w:rFonts w:ascii="Times New Roman" w:hAnsi="Times New Roman" w:cs="Times New Roman"/>
          <w:sz w:val="24"/>
          <w:szCs w:val="24"/>
        </w:rPr>
        <w:t>ст. 19 Федерального закона от 06.12.2011г. № 402-ФЗ «О бухгалтерском учете»</w:t>
      </w:r>
      <w:r w:rsidR="00355890">
        <w:rPr>
          <w:rFonts w:ascii="Times New Roman" w:hAnsi="Times New Roman" w:cs="Times New Roman"/>
          <w:sz w:val="24"/>
          <w:szCs w:val="24"/>
        </w:rPr>
        <w:t>, ст. 38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процессе, </w:t>
      </w:r>
      <w:r w:rsidRPr="00D32650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 должны осуществлять финансовый контроль за использованием бюджетных средств подведомственными учреждениями (получателями бюджетных средств) в части обеспечения правомерного, целевого, эффективного использования бюджетных средств.</w:t>
      </w:r>
    </w:p>
    <w:p w:rsidR="004C2D5F" w:rsidRPr="00D32650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КСП района отмечает, что в Пояснительной записке</w:t>
      </w:r>
      <w:r w:rsidRPr="00D32650">
        <w:rPr>
          <w:rFonts w:ascii="Times New Roman" w:hAnsi="Times New Roman" w:cs="Times New Roman"/>
          <w:sz w:val="24"/>
          <w:szCs w:val="24"/>
        </w:rPr>
        <w:t xml:space="preserve"> ф. 0503160 таблица №5 «Сведения о результатах мероприятий внутреннего контроля» за 2013 год </w:t>
      </w:r>
      <w:r>
        <w:rPr>
          <w:rFonts w:ascii="Times New Roman" w:hAnsi="Times New Roman" w:cs="Times New Roman"/>
          <w:sz w:val="24"/>
          <w:szCs w:val="24"/>
        </w:rPr>
        <w:t xml:space="preserve">не отражена </w:t>
      </w:r>
      <w:r w:rsidRPr="00D32650">
        <w:rPr>
          <w:rFonts w:ascii="Times New Roman" w:hAnsi="Times New Roman" w:cs="Times New Roman"/>
          <w:sz w:val="24"/>
          <w:szCs w:val="24"/>
        </w:rPr>
        <w:t>информация по осуществлению вн</w:t>
      </w:r>
      <w:r>
        <w:rPr>
          <w:rFonts w:ascii="Times New Roman" w:hAnsi="Times New Roman" w:cs="Times New Roman"/>
          <w:sz w:val="24"/>
          <w:szCs w:val="24"/>
        </w:rPr>
        <w:t>утреннего (внутриведомственного) контроля</w:t>
      </w:r>
      <w:r w:rsidRPr="00D32650">
        <w:rPr>
          <w:rFonts w:ascii="Times New Roman" w:hAnsi="Times New Roman" w:cs="Times New Roman"/>
          <w:sz w:val="24"/>
          <w:szCs w:val="24"/>
        </w:rPr>
        <w:t>.</w:t>
      </w:r>
    </w:p>
    <w:p w:rsidR="004C2D5F" w:rsidRDefault="004C2D5F" w:rsidP="004C2D5F">
      <w:pPr>
        <w:widowControl/>
        <w:ind w:right="11" w:firstLine="567"/>
        <w:jc w:val="both"/>
        <w:rPr>
          <w:bCs/>
          <w:color w:val="000000"/>
          <w:spacing w:val="6"/>
          <w:sz w:val="24"/>
          <w:szCs w:val="24"/>
        </w:rPr>
      </w:pPr>
    </w:p>
    <w:p w:rsidR="004C2D5F" w:rsidRDefault="004C2D5F" w:rsidP="004C2D5F">
      <w:pPr>
        <w:widowControl/>
        <w:ind w:right="11" w:firstLine="567"/>
        <w:jc w:val="both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В соответствии со ст. 221 БК РФ бюджетная смета казенных учреждений </w:t>
      </w:r>
      <w:r w:rsidR="00FB43FC">
        <w:rPr>
          <w:bCs/>
          <w:color w:val="000000"/>
          <w:spacing w:val="6"/>
          <w:sz w:val="24"/>
          <w:szCs w:val="24"/>
        </w:rPr>
        <w:t xml:space="preserve">Видимского </w:t>
      </w:r>
      <w:r>
        <w:rPr>
          <w:bCs/>
          <w:color w:val="000000"/>
          <w:spacing w:val="6"/>
          <w:sz w:val="24"/>
          <w:szCs w:val="24"/>
        </w:rPr>
        <w:t xml:space="preserve">МО составляется и ведется </w:t>
      </w:r>
      <w:r w:rsidR="00000ECB">
        <w:rPr>
          <w:bCs/>
          <w:color w:val="000000"/>
          <w:spacing w:val="6"/>
          <w:sz w:val="24"/>
          <w:szCs w:val="24"/>
        </w:rPr>
        <w:t xml:space="preserve">в </w:t>
      </w:r>
      <w:r>
        <w:rPr>
          <w:bCs/>
          <w:color w:val="000000"/>
          <w:spacing w:val="6"/>
          <w:sz w:val="24"/>
          <w:szCs w:val="24"/>
        </w:rPr>
        <w:t>порядке, определенн</w:t>
      </w:r>
      <w:r w:rsidR="00000ECB">
        <w:rPr>
          <w:bCs/>
          <w:color w:val="000000"/>
          <w:spacing w:val="6"/>
          <w:sz w:val="24"/>
          <w:szCs w:val="24"/>
        </w:rPr>
        <w:t>о</w:t>
      </w:r>
      <w:r>
        <w:rPr>
          <w:bCs/>
          <w:color w:val="000000"/>
          <w:spacing w:val="6"/>
          <w:sz w:val="24"/>
          <w:szCs w:val="24"/>
        </w:rPr>
        <w:t xml:space="preserve">м главным распорядителем бюджетных средств. Соответствующий порядок разработан и утвержден Администрацией </w:t>
      </w:r>
      <w:r w:rsidR="00C927F5">
        <w:rPr>
          <w:bCs/>
          <w:color w:val="000000"/>
          <w:spacing w:val="6"/>
          <w:sz w:val="24"/>
          <w:szCs w:val="24"/>
        </w:rPr>
        <w:t>Видимского Г</w:t>
      </w:r>
      <w:r>
        <w:rPr>
          <w:bCs/>
          <w:color w:val="000000"/>
          <w:spacing w:val="6"/>
          <w:sz w:val="24"/>
          <w:szCs w:val="24"/>
        </w:rPr>
        <w:t>П (</w:t>
      </w:r>
      <w:r w:rsidR="00C927F5">
        <w:rPr>
          <w:bCs/>
          <w:color w:val="000000"/>
          <w:spacing w:val="6"/>
          <w:sz w:val="24"/>
          <w:szCs w:val="24"/>
        </w:rPr>
        <w:t>Постановление</w:t>
      </w:r>
      <w:r>
        <w:rPr>
          <w:bCs/>
          <w:color w:val="000000"/>
          <w:spacing w:val="6"/>
          <w:sz w:val="24"/>
          <w:szCs w:val="24"/>
        </w:rPr>
        <w:t xml:space="preserve"> № </w:t>
      </w:r>
      <w:r w:rsidR="00C927F5">
        <w:rPr>
          <w:bCs/>
          <w:color w:val="000000"/>
          <w:spacing w:val="6"/>
          <w:sz w:val="24"/>
          <w:szCs w:val="24"/>
        </w:rPr>
        <w:t>117</w:t>
      </w:r>
      <w:r>
        <w:rPr>
          <w:bCs/>
          <w:color w:val="000000"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C927F5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C927F5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C927F5">
        <w:rPr>
          <w:sz w:val="24"/>
          <w:szCs w:val="24"/>
        </w:rPr>
        <w:t>2</w:t>
      </w:r>
      <w:r>
        <w:rPr>
          <w:sz w:val="24"/>
          <w:szCs w:val="24"/>
        </w:rPr>
        <w:t xml:space="preserve">г. «Об утверждении Порядка составления, утверждения и ведения бюджетных смет </w:t>
      </w:r>
      <w:r w:rsidR="00855662">
        <w:rPr>
          <w:sz w:val="24"/>
          <w:szCs w:val="24"/>
        </w:rPr>
        <w:t>муниципальными казенных учреждений и смет органов местного самоуправления МО</w:t>
      </w:r>
      <w:r>
        <w:rPr>
          <w:sz w:val="24"/>
          <w:szCs w:val="24"/>
        </w:rPr>
        <w:t xml:space="preserve"> </w:t>
      </w:r>
      <w:r w:rsidR="00855662">
        <w:rPr>
          <w:sz w:val="24"/>
          <w:szCs w:val="24"/>
        </w:rPr>
        <w:t xml:space="preserve">«Видимское городское </w:t>
      </w:r>
      <w:r>
        <w:rPr>
          <w:sz w:val="24"/>
          <w:szCs w:val="24"/>
        </w:rPr>
        <w:t>поселени</w:t>
      </w:r>
      <w:r w:rsidR="00855662">
        <w:rPr>
          <w:sz w:val="24"/>
          <w:szCs w:val="24"/>
        </w:rPr>
        <w:t>е»</w:t>
      </w:r>
      <w:r w:rsidR="00D90C40">
        <w:rPr>
          <w:sz w:val="24"/>
          <w:szCs w:val="24"/>
        </w:rPr>
        <w:t>)</w:t>
      </w:r>
      <w:r>
        <w:rPr>
          <w:sz w:val="24"/>
          <w:szCs w:val="24"/>
        </w:rPr>
        <w:t>. Проверкой наличия утвержденн</w:t>
      </w:r>
      <w:r w:rsidR="00000ECB">
        <w:rPr>
          <w:sz w:val="24"/>
          <w:szCs w:val="24"/>
        </w:rPr>
        <w:t>ых</w:t>
      </w:r>
      <w:r>
        <w:rPr>
          <w:sz w:val="24"/>
          <w:szCs w:val="24"/>
        </w:rPr>
        <w:t xml:space="preserve"> бюджетных смет расходов на содержание главных распорядителей и получател</w:t>
      </w:r>
      <w:r w:rsidR="00406DE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EC6818">
        <w:rPr>
          <w:sz w:val="24"/>
          <w:szCs w:val="24"/>
        </w:rPr>
        <w:t xml:space="preserve">бюджетных средств </w:t>
      </w:r>
      <w:r w:rsidR="009E049D">
        <w:rPr>
          <w:sz w:val="24"/>
          <w:szCs w:val="24"/>
        </w:rPr>
        <w:t>Видимского</w:t>
      </w:r>
      <w:r>
        <w:rPr>
          <w:sz w:val="24"/>
          <w:szCs w:val="24"/>
        </w:rPr>
        <w:t xml:space="preserve"> МО нарушений не выявлено.</w:t>
      </w:r>
    </w:p>
    <w:p w:rsidR="004C2D5F" w:rsidRDefault="004C2D5F" w:rsidP="004C2D5F">
      <w:pPr>
        <w:widowControl/>
        <w:ind w:right="11" w:firstLine="567"/>
        <w:jc w:val="both"/>
        <w:rPr>
          <w:sz w:val="24"/>
          <w:szCs w:val="24"/>
        </w:rPr>
      </w:pPr>
    </w:p>
    <w:p w:rsidR="00CE6F20" w:rsidRDefault="00CE6F20" w:rsidP="00CE6F20">
      <w:pPr>
        <w:widowControl/>
        <w:ind w:right="11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</w:t>
      </w:r>
      <w:r w:rsidRPr="00A55D66">
        <w:rPr>
          <w:b/>
          <w:i/>
          <w:sz w:val="24"/>
          <w:szCs w:val="24"/>
        </w:rPr>
        <w:t>Резервный фонд</w:t>
      </w:r>
      <w:r w:rsidR="00062A36">
        <w:rPr>
          <w:b/>
          <w:i/>
          <w:sz w:val="24"/>
          <w:szCs w:val="24"/>
        </w:rPr>
        <w:t>.</w:t>
      </w:r>
    </w:p>
    <w:p w:rsidR="00CE6F20" w:rsidRDefault="00CE6F20" w:rsidP="00CE6F20">
      <w:pPr>
        <w:widowControl/>
        <w:ind w:right="11" w:firstLine="567"/>
        <w:jc w:val="center"/>
        <w:rPr>
          <w:b/>
          <w:bCs/>
          <w:i/>
          <w:color w:val="000000"/>
          <w:spacing w:val="6"/>
          <w:sz w:val="24"/>
          <w:szCs w:val="24"/>
        </w:rPr>
      </w:pPr>
    </w:p>
    <w:p w:rsidR="00834C00" w:rsidRPr="00A55D66" w:rsidRDefault="00834C00" w:rsidP="00CE6F20">
      <w:pPr>
        <w:widowControl/>
        <w:ind w:right="11" w:firstLine="567"/>
        <w:jc w:val="center"/>
        <w:rPr>
          <w:b/>
          <w:bCs/>
          <w:i/>
          <w:color w:val="000000"/>
          <w:spacing w:val="6"/>
          <w:sz w:val="24"/>
          <w:szCs w:val="24"/>
        </w:rPr>
      </w:pPr>
    </w:p>
    <w:p w:rsidR="00CE6F20" w:rsidRDefault="00CE6F20" w:rsidP="00CE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5D66">
        <w:rPr>
          <w:sz w:val="24"/>
          <w:szCs w:val="24"/>
        </w:rPr>
        <w:t xml:space="preserve">Решением Думы </w:t>
      </w:r>
      <w:r>
        <w:rPr>
          <w:sz w:val="24"/>
          <w:szCs w:val="24"/>
        </w:rPr>
        <w:t>Видимского</w:t>
      </w:r>
      <w:r w:rsidRPr="00A55D66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55D66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от </w:t>
      </w:r>
      <w:r w:rsidRPr="00A55D66">
        <w:rPr>
          <w:sz w:val="24"/>
          <w:szCs w:val="24"/>
        </w:rPr>
        <w:t>2</w:t>
      </w:r>
      <w:r w:rsidR="00F67743">
        <w:rPr>
          <w:sz w:val="24"/>
          <w:szCs w:val="24"/>
        </w:rPr>
        <w:t>8</w:t>
      </w:r>
      <w:r w:rsidRPr="00A55D66">
        <w:rPr>
          <w:sz w:val="24"/>
          <w:szCs w:val="24"/>
        </w:rPr>
        <w:t xml:space="preserve">.12.2012г.№ </w:t>
      </w:r>
      <w:r w:rsidR="00F67743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F67743" w:rsidRPr="008603C8">
        <w:rPr>
          <w:b/>
          <w:sz w:val="24"/>
          <w:szCs w:val="24"/>
        </w:rPr>
        <w:t>«</w:t>
      </w:r>
      <w:r w:rsidR="00F67743" w:rsidRPr="00F67743">
        <w:rPr>
          <w:sz w:val="24"/>
          <w:szCs w:val="24"/>
        </w:rPr>
        <w:t>Об утверждении бюджета Видимского городского поселения на 2013 год и плановый период 2014 и 2015 годов»</w:t>
      </w:r>
      <w:r w:rsidR="00F67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 резервного фонда </w:t>
      </w:r>
      <w:r w:rsidR="00F67743">
        <w:rPr>
          <w:sz w:val="24"/>
          <w:szCs w:val="24"/>
        </w:rPr>
        <w:t>А</w:t>
      </w:r>
      <w:r>
        <w:rPr>
          <w:sz w:val="24"/>
          <w:szCs w:val="24"/>
        </w:rPr>
        <w:t>дминист</w:t>
      </w:r>
      <w:r w:rsidR="00F67743">
        <w:rPr>
          <w:sz w:val="24"/>
          <w:szCs w:val="24"/>
        </w:rPr>
        <w:t>ра</w:t>
      </w:r>
      <w:r>
        <w:rPr>
          <w:sz w:val="24"/>
          <w:szCs w:val="24"/>
        </w:rPr>
        <w:t xml:space="preserve">ции </w:t>
      </w:r>
      <w:r w:rsidR="00F67743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на 2013 год утвержден в сумме 10 тыс. руб. </w:t>
      </w:r>
    </w:p>
    <w:p w:rsidR="00E002D7" w:rsidRPr="00E002D7" w:rsidRDefault="008E4CBD" w:rsidP="00E00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6F20">
        <w:rPr>
          <w:sz w:val="24"/>
          <w:szCs w:val="24"/>
        </w:rPr>
        <w:t xml:space="preserve"> Согласно решени</w:t>
      </w:r>
      <w:r w:rsidR="00E002D7">
        <w:rPr>
          <w:sz w:val="24"/>
          <w:szCs w:val="24"/>
        </w:rPr>
        <w:t xml:space="preserve">ю Думы </w:t>
      </w:r>
      <w:r w:rsidR="00121BFC">
        <w:rPr>
          <w:sz w:val="24"/>
          <w:szCs w:val="24"/>
        </w:rPr>
        <w:t>Видимского ГП от 28.11.2013г № 46</w:t>
      </w:r>
      <w:r w:rsidR="00CE6F20">
        <w:rPr>
          <w:sz w:val="24"/>
          <w:szCs w:val="24"/>
        </w:rPr>
        <w:t xml:space="preserve"> </w:t>
      </w:r>
      <w:r w:rsidR="00E002D7" w:rsidRPr="00E002D7">
        <w:rPr>
          <w:sz w:val="24"/>
          <w:szCs w:val="24"/>
        </w:rPr>
        <w:t>«О вн</w:t>
      </w:r>
      <w:r w:rsidR="00E002D7">
        <w:rPr>
          <w:sz w:val="24"/>
          <w:szCs w:val="24"/>
        </w:rPr>
        <w:t>есении изменений в Решение Думы</w:t>
      </w:r>
      <w:r w:rsidR="00E002D7" w:rsidRPr="00E002D7">
        <w:rPr>
          <w:sz w:val="24"/>
          <w:szCs w:val="24"/>
        </w:rPr>
        <w:t xml:space="preserve"> Видимского городского поселения</w:t>
      </w:r>
      <w:r w:rsidR="00E002D7">
        <w:rPr>
          <w:sz w:val="24"/>
          <w:szCs w:val="24"/>
        </w:rPr>
        <w:t xml:space="preserve"> </w:t>
      </w:r>
      <w:r w:rsidR="00E002D7" w:rsidRPr="00E002D7">
        <w:rPr>
          <w:sz w:val="24"/>
          <w:szCs w:val="24"/>
        </w:rPr>
        <w:t>«Об утверждении бюджета Видимского городского</w:t>
      </w:r>
      <w:r w:rsidR="00E002D7">
        <w:rPr>
          <w:sz w:val="24"/>
          <w:szCs w:val="24"/>
        </w:rPr>
        <w:t xml:space="preserve"> </w:t>
      </w:r>
      <w:r w:rsidR="00E002D7" w:rsidRPr="00E002D7">
        <w:rPr>
          <w:sz w:val="24"/>
          <w:szCs w:val="24"/>
        </w:rPr>
        <w:t>поселения на  2013 год и плановый период</w:t>
      </w:r>
      <w:r w:rsidR="00E002D7">
        <w:rPr>
          <w:sz w:val="24"/>
          <w:szCs w:val="24"/>
        </w:rPr>
        <w:t xml:space="preserve"> </w:t>
      </w:r>
      <w:r w:rsidR="00E002D7" w:rsidRPr="00E002D7">
        <w:rPr>
          <w:sz w:val="24"/>
          <w:szCs w:val="24"/>
        </w:rPr>
        <w:t>2014 и 2015 годов» от 28.12.2012г. № 10»</w:t>
      </w:r>
    </w:p>
    <w:p w:rsidR="00CE6F20" w:rsidRDefault="00CE6F20" w:rsidP="00E002D7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средства резервного фонда перераспределены на другие статьи расходов.</w:t>
      </w:r>
    </w:p>
    <w:p w:rsidR="002E022E" w:rsidRDefault="002E022E" w:rsidP="00813C9B">
      <w:pPr>
        <w:jc w:val="center"/>
        <w:rPr>
          <w:rFonts w:eastAsia="Calibri"/>
          <w:b/>
          <w:i/>
          <w:sz w:val="24"/>
          <w:szCs w:val="24"/>
        </w:rPr>
      </w:pPr>
    </w:p>
    <w:p w:rsidR="0033070B" w:rsidRDefault="0033070B" w:rsidP="00813C9B">
      <w:pPr>
        <w:jc w:val="center"/>
        <w:rPr>
          <w:rFonts w:eastAsia="Calibri"/>
          <w:b/>
          <w:i/>
          <w:sz w:val="24"/>
          <w:szCs w:val="24"/>
        </w:rPr>
      </w:pPr>
    </w:p>
    <w:p w:rsidR="00813C9B" w:rsidRDefault="002E022E" w:rsidP="00813C9B">
      <w:pPr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7. </w:t>
      </w:r>
      <w:r w:rsidR="00813C9B" w:rsidRPr="004B773E">
        <w:rPr>
          <w:rFonts w:eastAsia="Calibri"/>
          <w:b/>
          <w:i/>
          <w:sz w:val="24"/>
          <w:szCs w:val="24"/>
        </w:rPr>
        <w:t xml:space="preserve">Проверка составления и ведения сводной бюджетной </w:t>
      </w:r>
      <w:r w:rsidR="00813C9B">
        <w:rPr>
          <w:rFonts w:eastAsia="Calibri"/>
          <w:b/>
          <w:i/>
          <w:sz w:val="24"/>
          <w:szCs w:val="24"/>
        </w:rPr>
        <w:t>росписи и реестра расходных обязательств</w:t>
      </w:r>
      <w:r w:rsidR="00813C9B" w:rsidRPr="004B773E">
        <w:rPr>
          <w:rFonts w:eastAsia="Calibri"/>
          <w:b/>
          <w:i/>
          <w:sz w:val="24"/>
          <w:szCs w:val="24"/>
        </w:rPr>
        <w:t xml:space="preserve"> бюджета поселения</w:t>
      </w:r>
      <w:r w:rsidR="00062A36">
        <w:rPr>
          <w:rFonts w:eastAsia="Calibri"/>
          <w:b/>
          <w:i/>
          <w:sz w:val="24"/>
          <w:szCs w:val="24"/>
        </w:rPr>
        <w:t>.</w:t>
      </w:r>
    </w:p>
    <w:p w:rsidR="00813C9B" w:rsidRDefault="00813C9B" w:rsidP="00813C9B">
      <w:pPr>
        <w:jc w:val="center"/>
        <w:rPr>
          <w:rFonts w:eastAsia="Calibri"/>
          <w:b/>
          <w:i/>
          <w:sz w:val="24"/>
          <w:szCs w:val="24"/>
        </w:rPr>
      </w:pPr>
    </w:p>
    <w:p w:rsidR="0033070B" w:rsidRPr="004B773E" w:rsidRDefault="0033070B" w:rsidP="00813C9B">
      <w:pPr>
        <w:jc w:val="center"/>
        <w:rPr>
          <w:rFonts w:eastAsia="Calibri"/>
          <w:b/>
          <w:i/>
          <w:sz w:val="24"/>
          <w:szCs w:val="24"/>
        </w:rPr>
      </w:pPr>
    </w:p>
    <w:p w:rsidR="00813C9B" w:rsidRPr="00B1775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Уточненная роспись расходов бюджета поселения за 2013</w:t>
      </w:r>
      <w:r>
        <w:rPr>
          <w:rFonts w:eastAsia="Calibri"/>
          <w:sz w:val="24"/>
          <w:szCs w:val="24"/>
        </w:rPr>
        <w:t xml:space="preserve"> год</w:t>
      </w:r>
      <w:r w:rsidRPr="00B1775B">
        <w:rPr>
          <w:rFonts w:eastAsia="Calibri"/>
          <w:sz w:val="24"/>
          <w:szCs w:val="24"/>
        </w:rPr>
        <w:t xml:space="preserve"> представлена.</w:t>
      </w:r>
    </w:p>
    <w:p w:rsidR="00813C9B" w:rsidRPr="00B1775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Показатели уточненной сводной бюджетной росписи бюджета поселения на 2013 год соответствуют показателям </w:t>
      </w:r>
      <w:r w:rsidR="00D90C40">
        <w:rPr>
          <w:rFonts w:eastAsia="Calibri"/>
          <w:sz w:val="24"/>
          <w:szCs w:val="24"/>
        </w:rPr>
        <w:t>испо</w:t>
      </w:r>
      <w:r w:rsidR="00DC234D">
        <w:rPr>
          <w:rFonts w:eastAsia="Calibri"/>
          <w:sz w:val="24"/>
          <w:szCs w:val="24"/>
        </w:rPr>
        <w:t>л</w:t>
      </w:r>
      <w:r w:rsidR="00D90C40">
        <w:rPr>
          <w:rFonts w:eastAsia="Calibri"/>
          <w:sz w:val="24"/>
          <w:szCs w:val="24"/>
        </w:rPr>
        <w:t>нения</w:t>
      </w:r>
      <w:r w:rsidRPr="00B1775B">
        <w:rPr>
          <w:rFonts w:eastAsia="Calibri"/>
          <w:sz w:val="24"/>
          <w:szCs w:val="24"/>
        </w:rPr>
        <w:t xml:space="preserve"> бюджета поселения </w:t>
      </w:r>
      <w:r w:rsidR="00D90C40">
        <w:rPr>
          <w:rFonts w:eastAsia="Calibri"/>
          <w:sz w:val="24"/>
          <w:szCs w:val="24"/>
        </w:rPr>
        <w:t>за</w:t>
      </w:r>
      <w:r w:rsidRPr="00B1775B">
        <w:rPr>
          <w:rFonts w:eastAsia="Calibri"/>
          <w:sz w:val="24"/>
          <w:szCs w:val="24"/>
        </w:rPr>
        <w:t xml:space="preserve"> 2013 год.</w:t>
      </w:r>
    </w:p>
    <w:p w:rsidR="00813C9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Проверка представленного </w:t>
      </w:r>
      <w:r>
        <w:rPr>
          <w:rFonts w:eastAsia="Calibri"/>
          <w:sz w:val="24"/>
          <w:szCs w:val="24"/>
        </w:rPr>
        <w:t>Администрацией поселения реестра расходных обязательств (далее – Реестр)</w:t>
      </w:r>
      <w:r w:rsidRPr="00B1775B">
        <w:rPr>
          <w:rFonts w:eastAsia="Calibri"/>
          <w:sz w:val="24"/>
          <w:szCs w:val="24"/>
        </w:rPr>
        <w:t xml:space="preserve"> осуществлялась на предмет соответствия ведения данного </w:t>
      </w:r>
      <w:r w:rsidR="00B051CF">
        <w:rPr>
          <w:rFonts w:eastAsia="Calibri"/>
          <w:sz w:val="24"/>
          <w:szCs w:val="24"/>
        </w:rPr>
        <w:t xml:space="preserve">Реестра положениям ст. 87 БК РФ, </w:t>
      </w:r>
      <w:r w:rsidR="00FA3259">
        <w:rPr>
          <w:rFonts w:eastAsia="Calibri"/>
          <w:sz w:val="24"/>
          <w:szCs w:val="24"/>
        </w:rPr>
        <w:t xml:space="preserve">Порядка ведения реестра расходных обязательств Видимского городского поселения, утвержденного Постановлением </w:t>
      </w:r>
      <w:r w:rsidR="00806E96">
        <w:rPr>
          <w:rFonts w:eastAsia="Calibri"/>
          <w:sz w:val="24"/>
          <w:szCs w:val="24"/>
        </w:rPr>
        <w:t>Администрации Поселения от 08.10.</w:t>
      </w:r>
      <w:r w:rsidR="008C77EA">
        <w:rPr>
          <w:rFonts w:eastAsia="Calibri"/>
          <w:sz w:val="24"/>
          <w:szCs w:val="24"/>
        </w:rPr>
        <w:t>2007г.</w:t>
      </w:r>
      <w:r w:rsidR="00806E96">
        <w:rPr>
          <w:rFonts w:eastAsia="Calibri"/>
          <w:sz w:val="24"/>
          <w:szCs w:val="24"/>
        </w:rPr>
        <w:t xml:space="preserve"> № 14</w:t>
      </w:r>
    </w:p>
    <w:p w:rsidR="00813C9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В результате проверки Реестра, сформированного по состоянию на 30.12.2013г., установлено следующее. </w:t>
      </w:r>
    </w:p>
    <w:p w:rsidR="00813C9B" w:rsidRPr="00B1775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lastRenderedPageBreak/>
        <w:t xml:space="preserve">Объем средств на исполнение расходных обязательств сверен с Отчетом об исполнении бюджета </w:t>
      </w:r>
      <w:r w:rsidR="00806E96">
        <w:rPr>
          <w:rFonts w:eastAsia="Calibri"/>
          <w:sz w:val="24"/>
          <w:szCs w:val="24"/>
        </w:rPr>
        <w:t>Видимского</w:t>
      </w:r>
      <w:r w:rsidRPr="00B1775B">
        <w:rPr>
          <w:rFonts w:eastAsia="Calibri"/>
          <w:sz w:val="24"/>
          <w:szCs w:val="24"/>
        </w:rPr>
        <w:t xml:space="preserve"> МО за 2013 год – отклонений не выявлено. Наименования расходных обязательств, представленных в Реестре, сформулированы на основе перечней вопросов местного значения поселения в соответствии со ст.14 Федерального закона № 131-ФЗ «Об общих принципах организации местного самоуправления в Российской Федерации» (далее – Федеральный закон № 131-ФЗ). </w:t>
      </w:r>
    </w:p>
    <w:p w:rsidR="00813C9B" w:rsidRPr="00B1775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Вместе с тем, выявлены следующие замечания.</w:t>
      </w:r>
    </w:p>
    <w:p w:rsidR="00121BFC" w:rsidRDefault="00A44F6D" w:rsidP="0033070B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813C9B" w:rsidRPr="00B1775B">
        <w:rPr>
          <w:rFonts w:eastAsia="Calibri"/>
          <w:sz w:val="24"/>
          <w:szCs w:val="24"/>
        </w:rPr>
        <w:t xml:space="preserve">еестр </w:t>
      </w:r>
      <w:r w:rsidR="00C9503E">
        <w:rPr>
          <w:rFonts w:eastAsia="Calibri"/>
          <w:sz w:val="24"/>
          <w:szCs w:val="24"/>
        </w:rPr>
        <w:t xml:space="preserve">не </w:t>
      </w:r>
      <w:r w:rsidR="00813C9B" w:rsidRPr="00B1775B">
        <w:rPr>
          <w:rFonts w:eastAsia="Calibri"/>
          <w:sz w:val="24"/>
          <w:szCs w:val="24"/>
        </w:rPr>
        <w:t>содержит расходные обязательства по исполнению полномочий</w:t>
      </w:r>
      <w:r w:rsidR="00353D58" w:rsidRPr="00353D58">
        <w:rPr>
          <w:rFonts w:eastAsia="Calibri"/>
          <w:sz w:val="24"/>
          <w:szCs w:val="24"/>
        </w:rPr>
        <w:t xml:space="preserve"> </w:t>
      </w:r>
      <w:r w:rsidR="00353D58">
        <w:rPr>
          <w:rFonts w:eastAsia="Calibri"/>
          <w:sz w:val="24"/>
          <w:szCs w:val="24"/>
        </w:rPr>
        <w:t xml:space="preserve">по </w:t>
      </w:r>
      <w:r w:rsidR="00353D58" w:rsidRPr="00B1775B">
        <w:rPr>
          <w:rFonts w:eastAsia="Calibri"/>
          <w:sz w:val="24"/>
          <w:szCs w:val="24"/>
        </w:rPr>
        <w:t>формировани</w:t>
      </w:r>
      <w:r w:rsidR="00353D58">
        <w:rPr>
          <w:rFonts w:eastAsia="Calibri"/>
          <w:sz w:val="24"/>
          <w:szCs w:val="24"/>
        </w:rPr>
        <w:t>ю</w:t>
      </w:r>
      <w:r w:rsidR="00353D58" w:rsidRPr="00B1775B">
        <w:rPr>
          <w:rFonts w:eastAsia="Calibri"/>
          <w:sz w:val="24"/>
          <w:szCs w:val="24"/>
        </w:rPr>
        <w:t>, утверждени</w:t>
      </w:r>
      <w:r w:rsidR="00353D58">
        <w:rPr>
          <w:rFonts w:eastAsia="Calibri"/>
          <w:sz w:val="24"/>
          <w:szCs w:val="24"/>
        </w:rPr>
        <w:t>ю</w:t>
      </w:r>
      <w:r w:rsidR="00353D58" w:rsidRPr="00B1775B">
        <w:rPr>
          <w:rFonts w:eastAsia="Calibri"/>
          <w:sz w:val="24"/>
          <w:szCs w:val="24"/>
        </w:rPr>
        <w:t>, исполнени</w:t>
      </w:r>
      <w:r w:rsidR="00353D58">
        <w:rPr>
          <w:rFonts w:eastAsia="Calibri"/>
          <w:sz w:val="24"/>
          <w:szCs w:val="24"/>
        </w:rPr>
        <w:t>ю</w:t>
      </w:r>
      <w:r w:rsidR="00353D58" w:rsidRPr="00B1775B">
        <w:rPr>
          <w:rFonts w:eastAsia="Calibri"/>
          <w:sz w:val="24"/>
          <w:szCs w:val="24"/>
        </w:rPr>
        <w:t xml:space="preserve"> бюджета поселения и контроль за исполнением данного бюджета</w:t>
      </w:r>
      <w:r w:rsidR="00813C9B" w:rsidRPr="00B1775B">
        <w:rPr>
          <w:rFonts w:eastAsia="Calibri"/>
          <w:sz w:val="24"/>
          <w:szCs w:val="24"/>
        </w:rPr>
        <w:t>, переданных МО «Нижнеилимский район»</w:t>
      </w:r>
      <w:r w:rsidR="00D63690">
        <w:rPr>
          <w:rFonts w:eastAsia="Calibri"/>
          <w:sz w:val="24"/>
          <w:szCs w:val="24"/>
        </w:rPr>
        <w:t xml:space="preserve"> в соответствии с заключенным </w:t>
      </w:r>
      <w:r w:rsidR="00CF4CB2">
        <w:rPr>
          <w:rFonts w:eastAsia="Calibri"/>
          <w:sz w:val="24"/>
          <w:szCs w:val="24"/>
        </w:rPr>
        <w:t>С</w:t>
      </w:r>
      <w:r w:rsidR="00D63690">
        <w:rPr>
          <w:rFonts w:eastAsia="Calibri"/>
          <w:sz w:val="24"/>
          <w:szCs w:val="24"/>
        </w:rPr>
        <w:t>оглашением</w:t>
      </w:r>
      <w:r w:rsidR="00CF4CB2">
        <w:rPr>
          <w:rFonts w:eastAsia="Calibri"/>
          <w:sz w:val="24"/>
          <w:szCs w:val="24"/>
        </w:rPr>
        <w:t xml:space="preserve"> №1</w:t>
      </w:r>
      <w:r w:rsidR="0049305E">
        <w:rPr>
          <w:rFonts w:eastAsia="Calibri"/>
          <w:sz w:val="24"/>
          <w:szCs w:val="24"/>
        </w:rPr>
        <w:t>173</w:t>
      </w:r>
      <w:r w:rsidR="00CF4CB2">
        <w:rPr>
          <w:rFonts w:eastAsia="Calibri"/>
          <w:sz w:val="24"/>
          <w:szCs w:val="24"/>
        </w:rPr>
        <w:t xml:space="preserve"> от </w:t>
      </w:r>
      <w:r w:rsidR="0049305E">
        <w:rPr>
          <w:rFonts w:eastAsia="Calibri"/>
          <w:sz w:val="24"/>
          <w:szCs w:val="24"/>
        </w:rPr>
        <w:t>14</w:t>
      </w:r>
      <w:r w:rsidR="00CF4CB2">
        <w:rPr>
          <w:rFonts w:eastAsia="Calibri"/>
          <w:sz w:val="24"/>
          <w:szCs w:val="24"/>
        </w:rPr>
        <w:t>.11.201</w:t>
      </w:r>
      <w:r w:rsidR="0049305E">
        <w:rPr>
          <w:rFonts w:eastAsia="Calibri"/>
          <w:sz w:val="24"/>
          <w:szCs w:val="24"/>
        </w:rPr>
        <w:t>2г.</w:t>
      </w:r>
      <w:r w:rsidR="00813C9B" w:rsidRPr="00B1775B">
        <w:rPr>
          <w:rFonts w:eastAsia="Calibri"/>
          <w:sz w:val="24"/>
          <w:szCs w:val="24"/>
        </w:rPr>
        <w:t xml:space="preserve">,  не указаны номер и дата соглашения о передаче </w:t>
      </w:r>
      <w:r w:rsidR="001C0C8A">
        <w:rPr>
          <w:rFonts w:eastAsia="Calibri"/>
          <w:sz w:val="24"/>
          <w:szCs w:val="24"/>
        </w:rPr>
        <w:t>полномочий.</w:t>
      </w:r>
    </w:p>
    <w:p w:rsidR="00A44F6D" w:rsidRDefault="00D65DD9" w:rsidP="00A44F6D">
      <w:pPr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A44F6D">
        <w:rPr>
          <w:rFonts w:eastAsia="Calibri"/>
          <w:sz w:val="24"/>
          <w:szCs w:val="24"/>
        </w:rPr>
        <w:t xml:space="preserve">Кроме того, </w:t>
      </w:r>
      <w:r w:rsidR="00A44F6D">
        <w:rPr>
          <w:sz w:val="24"/>
          <w:szCs w:val="24"/>
        </w:rPr>
        <w:t>КСП района отмечает, что согласно ст. 15 БК РФ  местный бюджет предназначен для исполнения расходных обязательств муниципального образования. В силу ст.6 БК РФ под расходными обязательствами понимаются обусловленные законом, иным нормативным правовым актом, договором или соглашением МО.</w:t>
      </w:r>
    </w:p>
    <w:p w:rsidR="00A44F6D" w:rsidRDefault="00A44F6D" w:rsidP="00A44F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5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Ст. 65 БК РФ предусмотрено, что формирование расходов бюджетов бюджетной системы РФ осуществляется в соответствии с расходными обязательствами, обусловленными установленным законодательством РФ разграничением полномочий  органов местного самоуправления, исполнение которых согласно законодательству РФ, договором и соглашением должно происходить в очередном финансовом году за счет средств соответствующих бюджетов.</w:t>
      </w:r>
    </w:p>
    <w:p w:rsidR="00A44F6D" w:rsidRDefault="00A44F6D" w:rsidP="00A44F6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5DD9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(ч. 1,</w:t>
      </w:r>
      <w:r w:rsidR="00062A36">
        <w:rPr>
          <w:sz w:val="24"/>
          <w:szCs w:val="24"/>
        </w:rPr>
        <w:t xml:space="preserve"> </w:t>
      </w:r>
      <w:r>
        <w:rPr>
          <w:sz w:val="24"/>
          <w:szCs w:val="24"/>
        </w:rPr>
        <w:t>2 ст. 86 БК РФ) и подлежат отражению в реестре расходных обязательств (ст. 87 БК РФ). При изучении реестра расходных обязательств Видимского ГП за 2013 год КСП района не представилось возможным оценить детальную проверку фрагментов реестра расходных обязательств с оценкой объемов бюджетных ассигнований, необходимым для исполнения обязательств по народным инициативам, т.к. вся сумма, поступивших из областного бюджета, консолидирована под общими реквизитами нормативно-правовых актов.</w:t>
      </w:r>
    </w:p>
    <w:p w:rsidR="00A44F6D" w:rsidRPr="0033070B" w:rsidRDefault="00A44F6D" w:rsidP="0033070B">
      <w:pPr>
        <w:ind w:firstLine="720"/>
        <w:jc w:val="both"/>
        <w:rPr>
          <w:rFonts w:eastAsia="Calibri"/>
          <w:sz w:val="24"/>
          <w:szCs w:val="24"/>
        </w:rPr>
      </w:pPr>
    </w:p>
    <w:p w:rsidR="00121BFC" w:rsidRDefault="00121BFC" w:rsidP="00121BFC"/>
    <w:p w:rsidR="00A73C88" w:rsidRPr="00A73C88" w:rsidRDefault="00A73C88" w:rsidP="00121BFC">
      <w:pPr>
        <w:rPr>
          <w:b/>
          <w:sz w:val="24"/>
          <w:szCs w:val="24"/>
        </w:rPr>
      </w:pPr>
      <w:r w:rsidRPr="00A73C88">
        <w:rPr>
          <w:b/>
          <w:sz w:val="24"/>
          <w:szCs w:val="24"/>
        </w:rPr>
        <w:t>Выводы и предложения</w:t>
      </w:r>
      <w:r>
        <w:rPr>
          <w:b/>
          <w:sz w:val="24"/>
          <w:szCs w:val="24"/>
        </w:rPr>
        <w:t>:</w:t>
      </w:r>
    </w:p>
    <w:p w:rsidR="00121BFC" w:rsidRDefault="00121BFC" w:rsidP="00121BFC"/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A73C88">
        <w:rPr>
          <w:sz w:val="24"/>
          <w:szCs w:val="24"/>
        </w:rPr>
        <w:t>Видимского городского</w:t>
      </w:r>
      <w:r w:rsidRPr="00E233FE">
        <w:rPr>
          <w:sz w:val="24"/>
          <w:szCs w:val="24"/>
        </w:rPr>
        <w:t xml:space="preserve"> поселения за 2013 год, </w:t>
      </w:r>
      <w:r w:rsidR="00C107EE">
        <w:rPr>
          <w:sz w:val="24"/>
          <w:szCs w:val="24"/>
        </w:rPr>
        <w:t xml:space="preserve">годовой </w:t>
      </w:r>
      <w:r w:rsidRPr="00E233FE">
        <w:rPr>
          <w:sz w:val="24"/>
          <w:szCs w:val="24"/>
        </w:rPr>
        <w:t xml:space="preserve">бюджетной отчетности </w:t>
      </w:r>
      <w:r w:rsidR="00C107EE">
        <w:rPr>
          <w:sz w:val="24"/>
          <w:szCs w:val="24"/>
        </w:rPr>
        <w:t>главных распорядителей и получателя бюджетных средств</w:t>
      </w:r>
      <w:r w:rsidRPr="00E233FE">
        <w:rPr>
          <w:sz w:val="24"/>
          <w:szCs w:val="24"/>
        </w:rPr>
        <w:t xml:space="preserve"> </w:t>
      </w:r>
      <w:r w:rsidR="00C107EE">
        <w:rPr>
          <w:sz w:val="24"/>
          <w:szCs w:val="24"/>
        </w:rPr>
        <w:t>Видимского Г</w:t>
      </w:r>
      <w:r w:rsidRPr="00E233FE">
        <w:rPr>
          <w:sz w:val="24"/>
          <w:szCs w:val="24"/>
        </w:rPr>
        <w:t>П за 2013 год, документов и материалов, предоставленных одновременно, выявлено</w:t>
      </w:r>
      <w:r>
        <w:rPr>
          <w:sz w:val="24"/>
          <w:szCs w:val="24"/>
        </w:rPr>
        <w:t>.</w:t>
      </w:r>
    </w:p>
    <w:p w:rsidR="00121BFC" w:rsidRPr="00703BF4" w:rsidRDefault="00121BFC" w:rsidP="00121BF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223483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23483">
        <w:rPr>
          <w:sz w:val="24"/>
          <w:szCs w:val="24"/>
        </w:rPr>
        <w:t xml:space="preserve">оходы бюджета составили в сумме </w:t>
      </w:r>
      <w:r w:rsidR="00944A5D">
        <w:rPr>
          <w:sz w:val="24"/>
          <w:szCs w:val="24"/>
        </w:rPr>
        <w:t>54 702</w:t>
      </w:r>
      <w:r>
        <w:rPr>
          <w:sz w:val="24"/>
          <w:szCs w:val="24"/>
        </w:rPr>
        <w:t xml:space="preserve"> </w:t>
      </w:r>
      <w:r w:rsidRPr="00223483">
        <w:rPr>
          <w:sz w:val="24"/>
          <w:szCs w:val="24"/>
        </w:rPr>
        <w:t>тыс. руб. (</w:t>
      </w:r>
      <w:r w:rsidR="00944A5D">
        <w:rPr>
          <w:sz w:val="24"/>
          <w:szCs w:val="24"/>
        </w:rPr>
        <w:t>99</w:t>
      </w:r>
      <w:r>
        <w:rPr>
          <w:sz w:val="24"/>
          <w:szCs w:val="24"/>
        </w:rPr>
        <w:t xml:space="preserve"> </w:t>
      </w:r>
      <w:r w:rsidRPr="00223483">
        <w:rPr>
          <w:sz w:val="24"/>
          <w:szCs w:val="24"/>
        </w:rPr>
        <w:t>% к утвержденным плановым значениям</w:t>
      </w:r>
      <w:r w:rsidR="00062A36">
        <w:rPr>
          <w:sz w:val="24"/>
          <w:szCs w:val="24"/>
        </w:rPr>
        <w:t>).</w:t>
      </w:r>
    </w:p>
    <w:p w:rsidR="00A95619" w:rsidRDefault="00121BFC" w:rsidP="00A95619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223483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223483">
        <w:rPr>
          <w:sz w:val="24"/>
          <w:szCs w:val="24"/>
        </w:rPr>
        <w:t xml:space="preserve">асходы бюджета исполнены в </w:t>
      </w:r>
      <w:r>
        <w:rPr>
          <w:sz w:val="24"/>
          <w:szCs w:val="24"/>
        </w:rPr>
        <w:t xml:space="preserve">сумме </w:t>
      </w:r>
      <w:r w:rsidR="00930FD2">
        <w:rPr>
          <w:sz w:val="24"/>
          <w:szCs w:val="24"/>
        </w:rPr>
        <w:t>28 536</w:t>
      </w:r>
      <w:r w:rsidRPr="00223483">
        <w:rPr>
          <w:sz w:val="24"/>
          <w:szCs w:val="24"/>
        </w:rPr>
        <w:t xml:space="preserve"> тыс. руб.</w:t>
      </w:r>
      <w:r w:rsidR="00062A36">
        <w:rPr>
          <w:sz w:val="24"/>
          <w:szCs w:val="24"/>
        </w:rPr>
        <w:t>,</w:t>
      </w:r>
      <w:r w:rsidRPr="00223483">
        <w:rPr>
          <w:sz w:val="24"/>
          <w:szCs w:val="24"/>
        </w:rPr>
        <w:t xml:space="preserve"> </w:t>
      </w:r>
      <w:r w:rsidR="00A95619">
        <w:rPr>
          <w:sz w:val="24"/>
          <w:szCs w:val="24"/>
        </w:rPr>
        <w:t>с превышением доходов над расходами в сумме 26 166 тыс. руб.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В результате проверки реестра расходных обязательств, сформированного по состоянию на 30.12.2013г. по Администрации </w:t>
      </w:r>
      <w:r w:rsidR="00DB5337">
        <w:rPr>
          <w:sz w:val="24"/>
          <w:szCs w:val="24"/>
        </w:rPr>
        <w:t>Видимского Г</w:t>
      </w:r>
      <w:r>
        <w:rPr>
          <w:sz w:val="24"/>
          <w:szCs w:val="24"/>
        </w:rPr>
        <w:t>П</w:t>
      </w:r>
      <w:r w:rsidR="00417FD9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установлено следующее. Объем средств на исполнение расходных обязательств сверен с Отчетом об исполнении бюджета поселения -  отклонений не выявлено, вместе с тем, в реестре расходных обязательствах Администрации поселения не отражены нормативным правовым актом реализация мероприятий пере</w:t>
      </w:r>
      <w:r w:rsidR="00E474AA">
        <w:rPr>
          <w:sz w:val="24"/>
          <w:szCs w:val="24"/>
        </w:rPr>
        <w:t>чня проектов народных инициатив, передача полномочий Поселения администрации Нижнеилимского муниципального района.</w:t>
      </w:r>
    </w:p>
    <w:p w:rsidR="00121BFC" w:rsidRPr="00AD06F4" w:rsidRDefault="00121BFC" w:rsidP="00121BFC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П</w:t>
      </w:r>
      <w:r w:rsidRPr="00927DD6">
        <w:rPr>
          <w:sz w:val="24"/>
          <w:szCs w:val="24"/>
        </w:rPr>
        <w:t>о состоянию на 01.01.201</w:t>
      </w:r>
      <w:r>
        <w:rPr>
          <w:sz w:val="24"/>
          <w:szCs w:val="24"/>
        </w:rPr>
        <w:t>4</w:t>
      </w:r>
      <w:r w:rsidRPr="00927DD6">
        <w:rPr>
          <w:sz w:val="24"/>
          <w:szCs w:val="24"/>
        </w:rPr>
        <w:t xml:space="preserve"> года кредиторская задолженность по обязательствам сложилась в сумме </w:t>
      </w:r>
      <w:r w:rsidR="00C95E3F">
        <w:rPr>
          <w:sz w:val="24"/>
          <w:szCs w:val="24"/>
        </w:rPr>
        <w:t>4,8</w:t>
      </w:r>
      <w:r>
        <w:rPr>
          <w:sz w:val="24"/>
          <w:szCs w:val="24"/>
        </w:rPr>
        <w:t xml:space="preserve"> тыс. руб</w:t>
      </w:r>
      <w:r w:rsidR="00C95E3F">
        <w:rPr>
          <w:sz w:val="24"/>
          <w:szCs w:val="24"/>
        </w:rPr>
        <w:t>.</w:t>
      </w:r>
      <w:r w:rsidR="00D82EB8">
        <w:rPr>
          <w:sz w:val="24"/>
          <w:szCs w:val="24"/>
        </w:rPr>
        <w:t>,  д</w:t>
      </w:r>
      <w:r w:rsidR="00FC766A">
        <w:rPr>
          <w:sz w:val="24"/>
          <w:szCs w:val="24"/>
        </w:rPr>
        <w:t>ебиторск</w:t>
      </w:r>
      <w:r w:rsidR="00D82EB8">
        <w:rPr>
          <w:sz w:val="24"/>
          <w:szCs w:val="24"/>
        </w:rPr>
        <w:t>ая</w:t>
      </w:r>
      <w:r w:rsidR="00FC766A">
        <w:rPr>
          <w:sz w:val="24"/>
          <w:szCs w:val="24"/>
        </w:rPr>
        <w:t xml:space="preserve"> задолженност</w:t>
      </w:r>
      <w:r w:rsidR="00D82EB8">
        <w:rPr>
          <w:sz w:val="24"/>
          <w:szCs w:val="24"/>
        </w:rPr>
        <w:t>ь в сумме 116,48 тыс. руб.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D044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356F6C">
        <w:rPr>
          <w:sz w:val="24"/>
          <w:szCs w:val="24"/>
        </w:rPr>
        <w:t xml:space="preserve">По результатам внешней проверки </w:t>
      </w:r>
      <w:r>
        <w:rPr>
          <w:sz w:val="24"/>
          <w:szCs w:val="24"/>
        </w:rPr>
        <w:t>годовой бюджетной отчетности КСП района отмечает:</w:t>
      </w:r>
    </w:p>
    <w:p w:rsidR="00121BFC" w:rsidRPr="00356F6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учетн</w:t>
      </w:r>
      <w:r w:rsidR="0071431B">
        <w:rPr>
          <w:sz w:val="24"/>
          <w:szCs w:val="24"/>
        </w:rPr>
        <w:t>ая</w:t>
      </w:r>
      <w:r>
        <w:rPr>
          <w:sz w:val="24"/>
          <w:szCs w:val="24"/>
        </w:rPr>
        <w:t xml:space="preserve"> политика </w:t>
      </w:r>
      <w:r w:rsidR="0071431B">
        <w:rPr>
          <w:sz w:val="24"/>
          <w:szCs w:val="24"/>
        </w:rPr>
        <w:t xml:space="preserve">по </w:t>
      </w:r>
      <w:r>
        <w:rPr>
          <w:sz w:val="24"/>
          <w:szCs w:val="24"/>
        </w:rPr>
        <w:t>Администрации</w:t>
      </w:r>
      <w:r w:rsidR="00E37235">
        <w:rPr>
          <w:sz w:val="24"/>
          <w:szCs w:val="24"/>
        </w:rPr>
        <w:t>, Думы П</w:t>
      </w:r>
      <w:r>
        <w:rPr>
          <w:sz w:val="24"/>
          <w:szCs w:val="24"/>
        </w:rPr>
        <w:t>оселения</w:t>
      </w:r>
      <w:r w:rsidR="0071431B">
        <w:rPr>
          <w:sz w:val="24"/>
          <w:szCs w:val="24"/>
        </w:rPr>
        <w:t xml:space="preserve"> и МКУК «Премьера»</w:t>
      </w:r>
      <w:r>
        <w:rPr>
          <w:sz w:val="24"/>
          <w:szCs w:val="24"/>
        </w:rPr>
        <w:t xml:space="preserve"> не соответствует действующим нормативно-правовым актам;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56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консолидированная годовая бюджетная </w:t>
      </w:r>
      <w:r w:rsidRPr="00356F6C">
        <w:rPr>
          <w:sz w:val="24"/>
          <w:szCs w:val="24"/>
        </w:rPr>
        <w:t xml:space="preserve">отчетность </w:t>
      </w:r>
      <w:r>
        <w:rPr>
          <w:sz w:val="24"/>
          <w:szCs w:val="24"/>
        </w:rPr>
        <w:t xml:space="preserve">не </w:t>
      </w:r>
      <w:r w:rsidRPr="00356F6C">
        <w:rPr>
          <w:sz w:val="24"/>
          <w:szCs w:val="24"/>
        </w:rPr>
        <w:t>содержит данны</w:t>
      </w:r>
      <w:r>
        <w:rPr>
          <w:sz w:val="24"/>
          <w:szCs w:val="24"/>
        </w:rPr>
        <w:t>х</w:t>
      </w:r>
      <w:r w:rsidRPr="00356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получателя бюджетных средств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МКУК «</w:t>
      </w:r>
      <w:r w:rsidR="00A8274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Премьера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», что является нарушением ст. 264.2 БК РФ</w:t>
      </w:r>
      <w:r>
        <w:rPr>
          <w:sz w:val="24"/>
          <w:szCs w:val="24"/>
        </w:rPr>
        <w:t>;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данные годовой отчетности </w:t>
      </w:r>
      <w:r w:rsidRPr="00356F6C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главных распорядителей и получател</w:t>
      </w:r>
      <w:r w:rsidR="008C77EA">
        <w:rPr>
          <w:sz w:val="24"/>
          <w:szCs w:val="24"/>
        </w:rPr>
        <w:t>я</w:t>
      </w:r>
      <w:r>
        <w:rPr>
          <w:sz w:val="24"/>
          <w:szCs w:val="24"/>
        </w:rPr>
        <w:t xml:space="preserve"> бюджетных средств </w:t>
      </w:r>
      <w:r w:rsidRPr="00356F6C">
        <w:rPr>
          <w:sz w:val="24"/>
          <w:szCs w:val="24"/>
        </w:rPr>
        <w:t>подтверждаются</w:t>
      </w:r>
      <w:r>
        <w:rPr>
          <w:sz w:val="24"/>
          <w:szCs w:val="24"/>
        </w:rPr>
        <w:t xml:space="preserve"> данными главных книг; 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нарушении требовании Инструкции </w:t>
      </w:r>
      <w:r w:rsidR="00BF74B0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191н, ф. 0503128, </w:t>
      </w:r>
      <w:r w:rsidRPr="00A81D5A">
        <w:rPr>
          <w:sz w:val="24"/>
          <w:szCs w:val="24"/>
        </w:rPr>
        <w:t>сводн</w:t>
      </w:r>
      <w:r>
        <w:rPr>
          <w:sz w:val="24"/>
          <w:szCs w:val="24"/>
        </w:rPr>
        <w:t>ая</w:t>
      </w:r>
      <w:r w:rsidRPr="00A81D5A">
        <w:rPr>
          <w:sz w:val="24"/>
          <w:szCs w:val="24"/>
        </w:rPr>
        <w:t xml:space="preserve"> форм</w:t>
      </w:r>
      <w:r>
        <w:rPr>
          <w:sz w:val="24"/>
          <w:szCs w:val="24"/>
        </w:rPr>
        <w:t xml:space="preserve">а </w:t>
      </w:r>
      <w:r w:rsidR="00BF74B0">
        <w:rPr>
          <w:sz w:val="24"/>
          <w:szCs w:val="24"/>
        </w:rPr>
        <w:t xml:space="preserve">ф. </w:t>
      </w:r>
      <w:r w:rsidRPr="00A81D5A">
        <w:rPr>
          <w:sz w:val="24"/>
          <w:szCs w:val="24"/>
        </w:rPr>
        <w:t>050127 «Отчет об исполнении бюджета главного распорядителя</w:t>
      </w:r>
      <w:r>
        <w:rPr>
          <w:sz w:val="24"/>
          <w:szCs w:val="24"/>
        </w:rPr>
        <w:t>…</w:t>
      </w:r>
      <w:r w:rsidRPr="00A81D5A">
        <w:rPr>
          <w:sz w:val="24"/>
          <w:szCs w:val="24"/>
        </w:rPr>
        <w:t>»</w:t>
      </w:r>
      <w:r>
        <w:rPr>
          <w:sz w:val="24"/>
          <w:szCs w:val="24"/>
        </w:rPr>
        <w:t xml:space="preserve">  КСП </w:t>
      </w:r>
      <w:r w:rsidR="008C77EA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не представлены, кроме того, пояснительная записка не содержит форм, утвержденных Инструкцией </w:t>
      </w:r>
      <w:r w:rsidR="00CC476F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191н.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этой связи Контрольно-счетная палата предлагает:</w:t>
      </w:r>
    </w:p>
    <w:p w:rsidR="00121BFC" w:rsidRDefault="00121BFC" w:rsidP="00121BFC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ежегодно инвентаризацию расчетов с поставщиками, с персоналом по оплате труда, с подотчетными лицами по Администрации поселения;</w:t>
      </w:r>
    </w:p>
    <w:p w:rsidR="00121BFC" w:rsidRDefault="00121BFC" w:rsidP="00121BFC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бюджетной отчетности в 2014 году руководствоваться положениями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Министерством финансов Российской Федерации</w:t>
      </w:r>
    </w:p>
    <w:p w:rsidR="00121BFC" w:rsidRDefault="00121BFC" w:rsidP="00121BFC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повысить информативность содержания Пояснительной записки (ф. 0503160).</w:t>
      </w:r>
    </w:p>
    <w:p w:rsidR="00121BFC" w:rsidRPr="005C5BDE" w:rsidRDefault="00121BFC" w:rsidP="00121BFC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ведомственный финансовый контроль в сфере своей деятельности.</w:t>
      </w:r>
    </w:p>
    <w:p w:rsidR="00121BFC" w:rsidRDefault="00121BFC" w:rsidP="00121BFC">
      <w:pPr>
        <w:jc w:val="both"/>
        <w:rPr>
          <w:sz w:val="24"/>
          <w:szCs w:val="24"/>
        </w:rPr>
      </w:pP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>влияния на достоверность бюджетной отчетности за 201</w:t>
      </w:r>
      <w:r>
        <w:rPr>
          <w:sz w:val="24"/>
          <w:szCs w:val="24"/>
        </w:rPr>
        <w:t>3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6965F7">
        <w:rPr>
          <w:sz w:val="24"/>
          <w:szCs w:val="24"/>
        </w:rPr>
        <w:t>Видимского</w:t>
      </w:r>
      <w:r>
        <w:rPr>
          <w:sz w:val="24"/>
          <w:szCs w:val="24"/>
        </w:rPr>
        <w:t xml:space="preserve"> </w:t>
      </w:r>
      <w:r w:rsidR="006965F7">
        <w:rPr>
          <w:sz w:val="24"/>
          <w:szCs w:val="24"/>
        </w:rPr>
        <w:t>Г</w:t>
      </w:r>
      <w:r>
        <w:rPr>
          <w:sz w:val="24"/>
          <w:szCs w:val="24"/>
        </w:rPr>
        <w:t>П.</w:t>
      </w:r>
    </w:p>
    <w:p w:rsidR="00121BFC" w:rsidRDefault="00121BFC" w:rsidP="00121BFC">
      <w:pPr>
        <w:jc w:val="both"/>
        <w:rPr>
          <w:sz w:val="24"/>
          <w:szCs w:val="24"/>
        </w:rPr>
      </w:pPr>
    </w:p>
    <w:p w:rsidR="00121BFC" w:rsidRDefault="00121BFC" w:rsidP="00121BFC">
      <w:pPr>
        <w:pStyle w:val="a3"/>
        <w:ind w:left="0"/>
        <w:rPr>
          <w:sz w:val="24"/>
          <w:szCs w:val="24"/>
        </w:rPr>
      </w:pPr>
    </w:p>
    <w:p w:rsidR="006965F7" w:rsidRDefault="006965F7" w:rsidP="00121BFC">
      <w:pPr>
        <w:pStyle w:val="a3"/>
        <w:ind w:left="0"/>
        <w:rPr>
          <w:sz w:val="24"/>
          <w:szCs w:val="24"/>
        </w:rPr>
      </w:pPr>
    </w:p>
    <w:p w:rsidR="00834C00" w:rsidRPr="00A55D66" w:rsidRDefault="00834C00" w:rsidP="00121BFC">
      <w:pPr>
        <w:pStyle w:val="a3"/>
        <w:ind w:left="0"/>
        <w:rPr>
          <w:sz w:val="24"/>
          <w:szCs w:val="24"/>
        </w:rPr>
      </w:pPr>
    </w:p>
    <w:p w:rsidR="00121BFC" w:rsidRDefault="00121BFC" w:rsidP="00121BFC">
      <w:pPr>
        <w:pStyle w:val="a3"/>
        <w:ind w:left="0"/>
        <w:rPr>
          <w:sz w:val="28"/>
          <w:szCs w:val="28"/>
          <w:highlight w:val="yellow"/>
        </w:rPr>
      </w:pPr>
    </w:p>
    <w:p w:rsidR="00121BFC" w:rsidRDefault="00121BFC" w:rsidP="00121BFC">
      <w:pPr>
        <w:rPr>
          <w:sz w:val="24"/>
          <w:szCs w:val="24"/>
        </w:rPr>
      </w:pPr>
      <w:r>
        <w:rPr>
          <w:sz w:val="24"/>
          <w:szCs w:val="24"/>
        </w:rPr>
        <w:t xml:space="preserve">Инспектор КСП </w:t>
      </w:r>
    </w:p>
    <w:p w:rsidR="00121BFC" w:rsidRPr="005556CE" w:rsidRDefault="00121BFC" w:rsidP="00121BFC">
      <w:pPr>
        <w:rPr>
          <w:sz w:val="24"/>
          <w:szCs w:val="24"/>
        </w:rPr>
      </w:pPr>
      <w:r>
        <w:rPr>
          <w:sz w:val="24"/>
          <w:szCs w:val="24"/>
        </w:rPr>
        <w:t xml:space="preserve">Нижнеилимского муниципального района                                                      </w:t>
      </w:r>
      <w:r w:rsidR="006965F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Цепляева А.Р.</w:t>
      </w:r>
    </w:p>
    <w:p w:rsidR="00121BFC" w:rsidRPr="005556CE" w:rsidRDefault="00121BFC" w:rsidP="00121BFC"/>
    <w:p w:rsidR="00121BFC" w:rsidRDefault="00121BFC" w:rsidP="00121BFC">
      <w:pPr>
        <w:rPr>
          <w:highlight w:val="yellow"/>
        </w:rPr>
      </w:pPr>
    </w:p>
    <w:p w:rsidR="00121BFC" w:rsidRPr="005556CE" w:rsidRDefault="00121BFC" w:rsidP="00121BFC"/>
    <w:p w:rsidR="00520DA4" w:rsidRPr="00121BFC" w:rsidRDefault="00520DA4" w:rsidP="00121BFC"/>
    <w:sectPr w:rsidR="00520DA4" w:rsidRPr="00121BFC" w:rsidSect="00F42D8D">
      <w:footerReference w:type="default" r:id="rId8"/>
      <w:pgSz w:w="11906" w:h="16838"/>
      <w:pgMar w:top="1134" w:right="424" w:bottom="1134" w:left="1134" w:header="708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CD" w:rsidRDefault="00426ACD" w:rsidP="006A3724">
      <w:r>
        <w:separator/>
      </w:r>
    </w:p>
  </w:endnote>
  <w:endnote w:type="continuationSeparator" w:id="1">
    <w:p w:rsidR="00426ACD" w:rsidRDefault="00426ACD" w:rsidP="006A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1906"/>
      <w:docPartObj>
        <w:docPartGallery w:val="Page Numbers (Bottom of Page)"/>
        <w:docPartUnique/>
      </w:docPartObj>
    </w:sdtPr>
    <w:sdtContent>
      <w:p w:rsidR="00033B67" w:rsidRDefault="00F040CC">
        <w:pPr>
          <w:pStyle w:val="ab"/>
          <w:jc w:val="center"/>
        </w:pPr>
        <w:fldSimple w:instr=" PAGE   \* MERGEFORMAT ">
          <w:r w:rsidR="00CA2664">
            <w:rPr>
              <w:noProof/>
            </w:rPr>
            <w:t>10</w:t>
          </w:r>
        </w:fldSimple>
      </w:p>
    </w:sdtContent>
  </w:sdt>
  <w:p w:rsidR="00033B67" w:rsidRDefault="00033B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CD" w:rsidRDefault="00426ACD" w:rsidP="006A3724">
      <w:r>
        <w:separator/>
      </w:r>
    </w:p>
  </w:footnote>
  <w:footnote w:type="continuationSeparator" w:id="1">
    <w:p w:rsidR="00426ACD" w:rsidRDefault="00426ACD" w:rsidP="006A3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A55188"/>
    <w:multiLevelType w:val="hybridMultilevel"/>
    <w:tmpl w:val="07E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4E"/>
    <w:rsid w:val="000009EE"/>
    <w:rsid w:val="00000ECB"/>
    <w:rsid w:val="00001978"/>
    <w:rsid w:val="0000401D"/>
    <w:rsid w:val="0000692C"/>
    <w:rsid w:val="00007AB9"/>
    <w:rsid w:val="00012043"/>
    <w:rsid w:val="00017B18"/>
    <w:rsid w:val="0002737B"/>
    <w:rsid w:val="0003140B"/>
    <w:rsid w:val="00033632"/>
    <w:rsid w:val="00033B67"/>
    <w:rsid w:val="0003540C"/>
    <w:rsid w:val="0003555B"/>
    <w:rsid w:val="00040161"/>
    <w:rsid w:val="00042F0F"/>
    <w:rsid w:val="00051988"/>
    <w:rsid w:val="00054F02"/>
    <w:rsid w:val="00055912"/>
    <w:rsid w:val="00060C57"/>
    <w:rsid w:val="00061432"/>
    <w:rsid w:val="00061D8A"/>
    <w:rsid w:val="00062A36"/>
    <w:rsid w:val="00064C1E"/>
    <w:rsid w:val="00065DA8"/>
    <w:rsid w:val="00066E8E"/>
    <w:rsid w:val="00073CE6"/>
    <w:rsid w:val="000744DC"/>
    <w:rsid w:val="00075C38"/>
    <w:rsid w:val="00087CB0"/>
    <w:rsid w:val="00092C52"/>
    <w:rsid w:val="0009796E"/>
    <w:rsid w:val="000A1471"/>
    <w:rsid w:val="000A29CE"/>
    <w:rsid w:val="000A2F6E"/>
    <w:rsid w:val="000B0B47"/>
    <w:rsid w:val="000B1B23"/>
    <w:rsid w:val="000B6262"/>
    <w:rsid w:val="000C04E4"/>
    <w:rsid w:val="000C0B8E"/>
    <w:rsid w:val="000C4ABE"/>
    <w:rsid w:val="000C4C94"/>
    <w:rsid w:val="000C6659"/>
    <w:rsid w:val="000D2A94"/>
    <w:rsid w:val="000D39C6"/>
    <w:rsid w:val="000D41B7"/>
    <w:rsid w:val="000D4B26"/>
    <w:rsid w:val="000E0116"/>
    <w:rsid w:val="000E31D4"/>
    <w:rsid w:val="000F2302"/>
    <w:rsid w:val="000F4F41"/>
    <w:rsid w:val="001010AB"/>
    <w:rsid w:val="00104464"/>
    <w:rsid w:val="00110520"/>
    <w:rsid w:val="001117D7"/>
    <w:rsid w:val="001138E1"/>
    <w:rsid w:val="00121BFC"/>
    <w:rsid w:val="00127B5A"/>
    <w:rsid w:val="00134D0B"/>
    <w:rsid w:val="00146E19"/>
    <w:rsid w:val="00150AFB"/>
    <w:rsid w:val="0015111A"/>
    <w:rsid w:val="00151136"/>
    <w:rsid w:val="00151421"/>
    <w:rsid w:val="00151F9E"/>
    <w:rsid w:val="0015598D"/>
    <w:rsid w:val="00171E4E"/>
    <w:rsid w:val="001818C2"/>
    <w:rsid w:val="00183A61"/>
    <w:rsid w:val="00183CD9"/>
    <w:rsid w:val="00186D9C"/>
    <w:rsid w:val="001933E1"/>
    <w:rsid w:val="00193644"/>
    <w:rsid w:val="001A3E3D"/>
    <w:rsid w:val="001A7A38"/>
    <w:rsid w:val="001B412E"/>
    <w:rsid w:val="001C0C8A"/>
    <w:rsid w:val="001C2F15"/>
    <w:rsid w:val="001C6C43"/>
    <w:rsid w:val="001C7BE3"/>
    <w:rsid w:val="001D1728"/>
    <w:rsid w:val="001D23C1"/>
    <w:rsid w:val="001D2B84"/>
    <w:rsid w:val="001D3CC6"/>
    <w:rsid w:val="001D5B89"/>
    <w:rsid w:val="001D6783"/>
    <w:rsid w:val="001E27EC"/>
    <w:rsid w:val="001E60F1"/>
    <w:rsid w:val="001F0AFC"/>
    <w:rsid w:val="00200DB8"/>
    <w:rsid w:val="002139D3"/>
    <w:rsid w:val="00214E77"/>
    <w:rsid w:val="002167A1"/>
    <w:rsid w:val="002178B3"/>
    <w:rsid w:val="00220804"/>
    <w:rsid w:val="002228F9"/>
    <w:rsid w:val="00223E18"/>
    <w:rsid w:val="00235987"/>
    <w:rsid w:val="0023730A"/>
    <w:rsid w:val="00243F42"/>
    <w:rsid w:val="002452BD"/>
    <w:rsid w:val="002463F5"/>
    <w:rsid w:val="002468DD"/>
    <w:rsid w:val="00247258"/>
    <w:rsid w:val="00247FF1"/>
    <w:rsid w:val="00250BC2"/>
    <w:rsid w:val="00250EF5"/>
    <w:rsid w:val="00251DA9"/>
    <w:rsid w:val="002550BF"/>
    <w:rsid w:val="00257D30"/>
    <w:rsid w:val="0026038A"/>
    <w:rsid w:val="00260AB2"/>
    <w:rsid w:val="00261A33"/>
    <w:rsid w:val="002665CF"/>
    <w:rsid w:val="002A1CEF"/>
    <w:rsid w:val="002B7303"/>
    <w:rsid w:val="002C120C"/>
    <w:rsid w:val="002C41A7"/>
    <w:rsid w:val="002C6F46"/>
    <w:rsid w:val="002C7FE0"/>
    <w:rsid w:val="002D1EC0"/>
    <w:rsid w:val="002D4C0E"/>
    <w:rsid w:val="002D689B"/>
    <w:rsid w:val="002E022E"/>
    <w:rsid w:val="002E2A11"/>
    <w:rsid w:val="002F21E0"/>
    <w:rsid w:val="002F5D85"/>
    <w:rsid w:val="00304A1F"/>
    <w:rsid w:val="00311CF6"/>
    <w:rsid w:val="00313210"/>
    <w:rsid w:val="003169FF"/>
    <w:rsid w:val="0033070B"/>
    <w:rsid w:val="00331D42"/>
    <w:rsid w:val="003404A0"/>
    <w:rsid w:val="0034097F"/>
    <w:rsid w:val="00340DA5"/>
    <w:rsid w:val="0034583E"/>
    <w:rsid w:val="003468C5"/>
    <w:rsid w:val="00353D58"/>
    <w:rsid w:val="00354CA6"/>
    <w:rsid w:val="00355890"/>
    <w:rsid w:val="003617F3"/>
    <w:rsid w:val="00362E4D"/>
    <w:rsid w:val="003670B5"/>
    <w:rsid w:val="00370D56"/>
    <w:rsid w:val="003711C7"/>
    <w:rsid w:val="003720D8"/>
    <w:rsid w:val="003830A1"/>
    <w:rsid w:val="0038377C"/>
    <w:rsid w:val="00393465"/>
    <w:rsid w:val="003B66BE"/>
    <w:rsid w:val="003C5458"/>
    <w:rsid w:val="003D545E"/>
    <w:rsid w:val="003D6378"/>
    <w:rsid w:val="003E2BA3"/>
    <w:rsid w:val="003E2DEF"/>
    <w:rsid w:val="003F24FF"/>
    <w:rsid w:val="00403B1A"/>
    <w:rsid w:val="004040DF"/>
    <w:rsid w:val="00406DE8"/>
    <w:rsid w:val="00411582"/>
    <w:rsid w:val="00415F5E"/>
    <w:rsid w:val="00417FD9"/>
    <w:rsid w:val="00421BDA"/>
    <w:rsid w:val="00422239"/>
    <w:rsid w:val="004236A0"/>
    <w:rsid w:val="004246E6"/>
    <w:rsid w:val="004249D1"/>
    <w:rsid w:val="00424A19"/>
    <w:rsid w:val="00425CE1"/>
    <w:rsid w:val="00426ACD"/>
    <w:rsid w:val="004346DF"/>
    <w:rsid w:val="00441909"/>
    <w:rsid w:val="00441ADF"/>
    <w:rsid w:val="00442BC4"/>
    <w:rsid w:val="00443547"/>
    <w:rsid w:val="0044598C"/>
    <w:rsid w:val="00447411"/>
    <w:rsid w:val="004504B3"/>
    <w:rsid w:val="00451E2D"/>
    <w:rsid w:val="00452F52"/>
    <w:rsid w:val="004552CD"/>
    <w:rsid w:val="00465769"/>
    <w:rsid w:val="004711A2"/>
    <w:rsid w:val="00472D96"/>
    <w:rsid w:val="00473BB8"/>
    <w:rsid w:val="00482C7B"/>
    <w:rsid w:val="00485A12"/>
    <w:rsid w:val="00490C26"/>
    <w:rsid w:val="0049305E"/>
    <w:rsid w:val="0049758D"/>
    <w:rsid w:val="0049780E"/>
    <w:rsid w:val="004A2EEC"/>
    <w:rsid w:val="004B0D5F"/>
    <w:rsid w:val="004B2FF6"/>
    <w:rsid w:val="004B6062"/>
    <w:rsid w:val="004B7F80"/>
    <w:rsid w:val="004C2D5F"/>
    <w:rsid w:val="004C2E3B"/>
    <w:rsid w:val="004C47D1"/>
    <w:rsid w:val="004C4874"/>
    <w:rsid w:val="004D279F"/>
    <w:rsid w:val="004D31A1"/>
    <w:rsid w:val="004D3AF6"/>
    <w:rsid w:val="004D668F"/>
    <w:rsid w:val="004E0CBD"/>
    <w:rsid w:val="004E30CB"/>
    <w:rsid w:val="004E6B9A"/>
    <w:rsid w:val="004F426E"/>
    <w:rsid w:val="004F589E"/>
    <w:rsid w:val="00500AAD"/>
    <w:rsid w:val="005022E3"/>
    <w:rsid w:val="0050678F"/>
    <w:rsid w:val="005169DA"/>
    <w:rsid w:val="00520DA4"/>
    <w:rsid w:val="00522931"/>
    <w:rsid w:val="00523AEC"/>
    <w:rsid w:val="005268E8"/>
    <w:rsid w:val="005337B1"/>
    <w:rsid w:val="0053674D"/>
    <w:rsid w:val="00550F56"/>
    <w:rsid w:val="00551394"/>
    <w:rsid w:val="00552B96"/>
    <w:rsid w:val="00554FB0"/>
    <w:rsid w:val="00556465"/>
    <w:rsid w:val="00572282"/>
    <w:rsid w:val="00584F7A"/>
    <w:rsid w:val="005903E9"/>
    <w:rsid w:val="0059135D"/>
    <w:rsid w:val="0059605A"/>
    <w:rsid w:val="00596E1C"/>
    <w:rsid w:val="005A41D1"/>
    <w:rsid w:val="005A5D55"/>
    <w:rsid w:val="005B3F2B"/>
    <w:rsid w:val="005B6011"/>
    <w:rsid w:val="005B7473"/>
    <w:rsid w:val="005C05A7"/>
    <w:rsid w:val="005C0B16"/>
    <w:rsid w:val="005C40E1"/>
    <w:rsid w:val="005D13F5"/>
    <w:rsid w:val="005D1DED"/>
    <w:rsid w:val="005F4E6C"/>
    <w:rsid w:val="005F4FF9"/>
    <w:rsid w:val="005F5F61"/>
    <w:rsid w:val="005F7518"/>
    <w:rsid w:val="006012EB"/>
    <w:rsid w:val="00602156"/>
    <w:rsid w:val="00611A7A"/>
    <w:rsid w:val="00630D0B"/>
    <w:rsid w:val="00635F9D"/>
    <w:rsid w:val="006431B6"/>
    <w:rsid w:val="006446F3"/>
    <w:rsid w:val="00644D6C"/>
    <w:rsid w:val="00650559"/>
    <w:rsid w:val="00651CA5"/>
    <w:rsid w:val="0065670D"/>
    <w:rsid w:val="00663A02"/>
    <w:rsid w:val="0066633E"/>
    <w:rsid w:val="00666E44"/>
    <w:rsid w:val="0067420D"/>
    <w:rsid w:val="00677C27"/>
    <w:rsid w:val="006813FD"/>
    <w:rsid w:val="00686DB7"/>
    <w:rsid w:val="00693815"/>
    <w:rsid w:val="00694547"/>
    <w:rsid w:val="006965F7"/>
    <w:rsid w:val="006A11A0"/>
    <w:rsid w:val="006A2AED"/>
    <w:rsid w:val="006A2D4D"/>
    <w:rsid w:val="006A3724"/>
    <w:rsid w:val="006A47B4"/>
    <w:rsid w:val="006B1267"/>
    <w:rsid w:val="006C66D1"/>
    <w:rsid w:val="006D32DC"/>
    <w:rsid w:val="006E15DB"/>
    <w:rsid w:val="006E7BA7"/>
    <w:rsid w:val="006F0D2D"/>
    <w:rsid w:val="006F1E71"/>
    <w:rsid w:val="006F72D2"/>
    <w:rsid w:val="006F7B67"/>
    <w:rsid w:val="0070161F"/>
    <w:rsid w:val="007050FF"/>
    <w:rsid w:val="00707424"/>
    <w:rsid w:val="0071431B"/>
    <w:rsid w:val="00714F9D"/>
    <w:rsid w:val="007151C7"/>
    <w:rsid w:val="007154D2"/>
    <w:rsid w:val="00720B5D"/>
    <w:rsid w:val="00725B64"/>
    <w:rsid w:val="00732334"/>
    <w:rsid w:val="00732984"/>
    <w:rsid w:val="00734AC4"/>
    <w:rsid w:val="00735172"/>
    <w:rsid w:val="007404D5"/>
    <w:rsid w:val="00743C67"/>
    <w:rsid w:val="00744540"/>
    <w:rsid w:val="00745DB7"/>
    <w:rsid w:val="00750DD3"/>
    <w:rsid w:val="00755E18"/>
    <w:rsid w:val="007611BD"/>
    <w:rsid w:val="00763A77"/>
    <w:rsid w:val="00766A15"/>
    <w:rsid w:val="007728CF"/>
    <w:rsid w:val="00772F59"/>
    <w:rsid w:val="007742BF"/>
    <w:rsid w:val="007744BD"/>
    <w:rsid w:val="0078128F"/>
    <w:rsid w:val="00791654"/>
    <w:rsid w:val="007A3321"/>
    <w:rsid w:val="007A7FB2"/>
    <w:rsid w:val="007B20C5"/>
    <w:rsid w:val="007B2847"/>
    <w:rsid w:val="007B75B3"/>
    <w:rsid w:val="007C2875"/>
    <w:rsid w:val="007E433F"/>
    <w:rsid w:val="007E5802"/>
    <w:rsid w:val="007E5B36"/>
    <w:rsid w:val="007F0158"/>
    <w:rsid w:val="007F2F72"/>
    <w:rsid w:val="008004A9"/>
    <w:rsid w:val="00803899"/>
    <w:rsid w:val="008052D6"/>
    <w:rsid w:val="00806E96"/>
    <w:rsid w:val="00813C9B"/>
    <w:rsid w:val="00815C97"/>
    <w:rsid w:val="00815E49"/>
    <w:rsid w:val="0082065F"/>
    <w:rsid w:val="0082237A"/>
    <w:rsid w:val="00823584"/>
    <w:rsid w:val="00830BC5"/>
    <w:rsid w:val="00831D36"/>
    <w:rsid w:val="00834C00"/>
    <w:rsid w:val="00835AB3"/>
    <w:rsid w:val="00836687"/>
    <w:rsid w:val="0083734D"/>
    <w:rsid w:val="00837B7D"/>
    <w:rsid w:val="00837EA4"/>
    <w:rsid w:val="008418EF"/>
    <w:rsid w:val="0084476A"/>
    <w:rsid w:val="00845AD0"/>
    <w:rsid w:val="008520DC"/>
    <w:rsid w:val="00853C3D"/>
    <w:rsid w:val="00855662"/>
    <w:rsid w:val="00855854"/>
    <w:rsid w:val="00860118"/>
    <w:rsid w:val="0086114F"/>
    <w:rsid w:val="008643B1"/>
    <w:rsid w:val="00877159"/>
    <w:rsid w:val="0088071C"/>
    <w:rsid w:val="00882C2D"/>
    <w:rsid w:val="00882FD9"/>
    <w:rsid w:val="008862B3"/>
    <w:rsid w:val="00886D0F"/>
    <w:rsid w:val="00891121"/>
    <w:rsid w:val="008A6B0C"/>
    <w:rsid w:val="008C1399"/>
    <w:rsid w:val="008C560A"/>
    <w:rsid w:val="008C668F"/>
    <w:rsid w:val="008C77EA"/>
    <w:rsid w:val="008D245A"/>
    <w:rsid w:val="008D3073"/>
    <w:rsid w:val="008D719C"/>
    <w:rsid w:val="008E4CBD"/>
    <w:rsid w:val="008E4F3B"/>
    <w:rsid w:val="008F00EF"/>
    <w:rsid w:val="008F5A3E"/>
    <w:rsid w:val="008F6F06"/>
    <w:rsid w:val="009005B5"/>
    <w:rsid w:val="00900EA7"/>
    <w:rsid w:val="00902B43"/>
    <w:rsid w:val="0091330B"/>
    <w:rsid w:val="00914C87"/>
    <w:rsid w:val="00915E90"/>
    <w:rsid w:val="00921129"/>
    <w:rsid w:val="00930FD2"/>
    <w:rsid w:val="00931CFC"/>
    <w:rsid w:val="00932E24"/>
    <w:rsid w:val="0093328E"/>
    <w:rsid w:val="0093386D"/>
    <w:rsid w:val="00937DCB"/>
    <w:rsid w:val="00944388"/>
    <w:rsid w:val="00944A5D"/>
    <w:rsid w:val="00954C99"/>
    <w:rsid w:val="009554C3"/>
    <w:rsid w:val="009611CC"/>
    <w:rsid w:val="00961F08"/>
    <w:rsid w:val="00962A5C"/>
    <w:rsid w:val="00976A01"/>
    <w:rsid w:val="009822D9"/>
    <w:rsid w:val="00982C03"/>
    <w:rsid w:val="0098562B"/>
    <w:rsid w:val="00987B4B"/>
    <w:rsid w:val="00994451"/>
    <w:rsid w:val="009945C0"/>
    <w:rsid w:val="009A2306"/>
    <w:rsid w:val="009A2678"/>
    <w:rsid w:val="009A7CD3"/>
    <w:rsid w:val="009B39DF"/>
    <w:rsid w:val="009B5056"/>
    <w:rsid w:val="009B7DFB"/>
    <w:rsid w:val="009C17AB"/>
    <w:rsid w:val="009C406C"/>
    <w:rsid w:val="009D11C3"/>
    <w:rsid w:val="009D443D"/>
    <w:rsid w:val="009D6CFA"/>
    <w:rsid w:val="009D7453"/>
    <w:rsid w:val="009E049D"/>
    <w:rsid w:val="009F3141"/>
    <w:rsid w:val="009F5312"/>
    <w:rsid w:val="009F5F3C"/>
    <w:rsid w:val="00A01C92"/>
    <w:rsid w:val="00A05684"/>
    <w:rsid w:val="00A132BA"/>
    <w:rsid w:val="00A174F1"/>
    <w:rsid w:val="00A210E3"/>
    <w:rsid w:val="00A22846"/>
    <w:rsid w:val="00A228A7"/>
    <w:rsid w:val="00A2556F"/>
    <w:rsid w:val="00A3143B"/>
    <w:rsid w:val="00A322AA"/>
    <w:rsid w:val="00A3230A"/>
    <w:rsid w:val="00A36BC2"/>
    <w:rsid w:val="00A37203"/>
    <w:rsid w:val="00A4475E"/>
    <w:rsid w:val="00A44F6D"/>
    <w:rsid w:val="00A505F9"/>
    <w:rsid w:val="00A5076C"/>
    <w:rsid w:val="00A547AD"/>
    <w:rsid w:val="00A5519B"/>
    <w:rsid w:val="00A56C31"/>
    <w:rsid w:val="00A60F0B"/>
    <w:rsid w:val="00A66646"/>
    <w:rsid w:val="00A73C88"/>
    <w:rsid w:val="00A82748"/>
    <w:rsid w:val="00A840D3"/>
    <w:rsid w:val="00A8660D"/>
    <w:rsid w:val="00A869FE"/>
    <w:rsid w:val="00A86FCF"/>
    <w:rsid w:val="00A9067B"/>
    <w:rsid w:val="00A95619"/>
    <w:rsid w:val="00A9725D"/>
    <w:rsid w:val="00AA47FA"/>
    <w:rsid w:val="00AA555A"/>
    <w:rsid w:val="00AA6988"/>
    <w:rsid w:val="00AC43B1"/>
    <w:rsid w:val="00AC4C23"/>
    <w:rsid w:val="00AC7102"/>
    <w:rsid w:val="00AE1185"/>
    <w:rsid w:val="00AE12A6"/>
    <w:rsid w:val="00AE3283"/>
    <w:rsid w:val="00AE4BC4"/>
    <w:rsid w:val="00AF02D1"/>
    <w:rsid w:val="00AF2BF5"/>
    <w:rsid w:val="00AF70FD"/>
    <w:rsid w:val="00AF7C78"/>
    <w:rsid w:val="00B051CF"/>
    <w:rsid w:val="00B07524"/>
    <w:rsid w:val="00B20F25"/>
    <w:rsid w:val="00B21D10"/>
    <w:rsid w:val="00B23489"/>
    <w:rsid w:val="00B24B8E"/>
    <w:rsid w:val="00B32491"/>
    <w:rsid w:val="00B35675"/>
    <w:rsid w:val="00B36F07"/>
    <w:rsid w:val="00B370D1"/>
    <w:rsid w:val="00B43612"/>
    <w:rsid w:val="00B451DA"/>
    <w:rsid w:val="00B459EF"/>
    <w:rsid w:val="00B54A79"/>
    <w:rsid w:val="00B557C1"/>
    <w:rsid w:val="00B618E6"/>
    <w:rsid w:val="00B6758E"/>
    <w:rsid w:val="00B776F6"/>
    <w:rsid w:val="00B81C3A"/>
    <w:rsid w:val="00B81D82"/>
    <w:rsid w:val="00B82CBA"/>
    <w:rsid w:val="00B84927"/>
    <w:rsid w:val="00B84ED5"/>
    <w:rsid w:val="00B85DF8"/>
    <w:rsid w:val="00B86A36"/>
    <w:rsid w:val="00B8742E"/>
    <w:rsid w:val="00BA1DB5"/>
    <w:rsid w:val="00BA7523"/>
    <w:rsid w:val="00BB2380"/>
    <w:rsid w:val="00BB3ACD"/>
    <w:rsid w:val="00BB6BD5"/>
    <w:rsid w:val="00BB6C18"/>
    <w:rsid w:val="00BC2941"/>
    <w:rsid w:val="00BC3EC5"/>
    <w:rsid w:val="00BC47BB"/>
    <w:rsid w:val="00BC576C"/>
    <w:rsid w:val="00BC64B7"/>
    <w:rsid w:val="00BD0ABD"/>
    <w:rsid w:val="00BD4E51"/>
    <w:rsid w:val="00BD5EA9"/>
    <w:rsid w:val="00BD5FD5"/>
    <w:rsid w:val="00BE073E"/>
    <w:rsid w:val="00BE161E"/>
    <w:rsid w:val="00BE3802"/>
    <w:rsid w:val="00BF04F6"/>
    <w:rsid w:val="00BF1437"/>
    <w:rsid w:val="00BF2D20"/>
    <w:rsid w:val="00BF42A4"/>
    <w:rsid w:val="00BF74B0"/>
    <w:rsid w:val="00C0300C"/>
    <w:rsid w:val="00C066BA"/>
    <w:rsid w:val="00C107EE"/>
    <w:rsid w:val="00C14360"/>
    <w:rsid w:val="00C20FEF"/>
    <w:rsid w:val="00C23AA4"/>
    <w:rsid w:val="00C24E28"/>
    <w:rsid w:val="00C25356"/>
    <w:rsid w:val="00C27F08"/>
    <w:rsid w:val="00C3396F"/>
    <w:rsid w:val="00C35221"/>
    <w:rsid w:val="00C372EF"/>
    <w:rsid w:val="00C40CD8"/>
    <w:rsid w:val="00C41076"/>
    <w:rsid w:val="00C4271E"/>
    <w:rsid w:val="00C50BA2"/>
    <w:rsid w:val="00C60CAB"/>
    <w:rsid w:val="00C61511"/>
    <w:rsid w:val="00C6342F"/>
    <w:rsid w:val="00C63652"/>
    <w:rsid w:val="00C664ED"/>
    <w:rsid w:val="00C7435C"/>
    <w:rsid w:val="00C8525C"/>
    <w:rsid w:val="00C86125"/>
    <w:rsid w:val="00C927F5"/>
    <w:rsid w:val="00C9503E"/>
    <w:rsid w:val="00C95E3F"/>
    <w:rsid w:val="00CA2143"/>
    <w:rsid w:val="00CA2664"/>
    <w:rsid w:val="00CB546F"/>
    <w:rsid w:val="00CB7B4F"/>
    <w:rsid w:val="00CC29D8"/>
    <w:rsid w:val="00CC476F"/>
    <w:rsid w:val="00CC6578"/>
    <w:rsid w:val="00CC6D08"/>
    <w:rsid w:val="00CD3E83"/>
    <w:rsid w:val="00CD3FC8"/>
    <w:rsid w:val="00CD6DB7"/>
    <w:rsid w:val="00CE5DB9"/>
    <w:rsid w:val="00CE6CBB"/>
    <w:rsid w:val="00CE6F20"/>
    <w:rsid w:val="00CF464E"/>
    <w:rsid w:val="00CF4CB2"/>
    <w:rsid w:val="00D01876"/>
    <w:rsid w:val="00D04748"/>
    <w:rsid w:val="00D07DA2"/>
    <w:rsid w:val="00D106AB"/>
    <w:rsid w:val="00D130B4"/>
    <w:rsid w:val="00D14D3D"/>
    <w:rsid w:val="00D14E48"/>
    <w:rsid w:val="00D20D92"/>
    <w:rsid w:val="00D20E9B"/>
    <w:rsid w:val="00D22997"/>
    <w:rsid w:val="00D23DDA"/>
    <w:rsid w:val="00D255D6"/>
    <w:rsid w:val="00D36581"/>
    <w:rsid w:val="00D44BD6"/>
    <w:rsid w:val="00D518D0"/>
    <w:rsid w:val="00D5404A"/>
    <w:rsid w:val="00D55955"/>
    <w:rsid w:val="00D61E68"/>
    <w:rsid w:val="00D63690"/>
    <w:rsid w:val="00D65DD9"/>
    <w:rsid w:val="00D66303"/>
    <w:rsid w:val="00D67EBA"/>
    <w:rsid w:val="00D70361"/>
    <w:rsid w:val="00D72A44"/>
    <w:rsid w:val="00D74333"/>
    <w:rsid w:val="00D759B8"/>
    <w:rsid w:val="00D77696"/>
    <w:rsid w:val="00D80E1C"/>
    <w:rsid w:val="00D81492"/>
    <w:rsid w:val="00D82643"/>
    <w:rsid w:val="00D82EB8"/>
    <w:rsid w:val="00D84E2E"/>
    <w:rsid w:val="00D86AB1"/>
    <w:rsid w:val="00D90210"/>
    <w:rsid w:val="00D90C40"/>
    <w:rsid w:val="00D92A90"/>
    <w:rsid w:val="00D948B5"/>
    <w:rsid w:val="00D977A3"/>
    <w:rsid w:val="00DA1A30"/>
    <w:rsid w:val="00DA1AE0"/>
    <w:rsid w:val="00DA6703"/>
    <w:rsid w:val="00DB0315"/>
    <w:rsid w:val="00DB03E6"/>
    <w:rsid w:val="00DB2357"/>
    <w:rsid w:val="00DB300F"/>
    <w:rsid w:val="00DB3D21"/>
    <w:rsid w:val="00DB5337"/>
    <w:rsid w:val="00DB79B5"/>
    <w:rsid w:val="00DC0EB9"/>
    <w:rsid w:val="00DC234D"/>
    <w:rsid w:val="00DC59D6"/>
    <w:rsid w:val="00DC6F3F"/>
    <w:rsid w:val="00DC7DA6"/>
    <w:rsid w:val="00DD2E3A"/>
    <w:rsid w:val="00DE048A"/>
    <w:rsid w:val="00DE17C0"/>
    <w:rsid w:val="00DE58D9"/>
    <w:rsid w:val="00DE7587"/>
    <w:rsid w:val="00DE7ADF"/>
    <w:rsid w:val="00DF2A4F"/>
    <w:rsid w:val="00DF39F1"/>
    <w:rsid w:val="00DF61FA"/>
    <w:rsid w:val="00E002D7"/>
    <w:rsid w:val="00E005D2"/>
    <w:rsid w:val="00E0361C"/>
    <w:rsid w:val="00E03BAE"/>
    <w:rsid w:val="00E07E4C"/>
    <w:rsid w:val="00E16925"/>
    <w:rsid w:val="00E274DB"/>
    <w:rsid w:val="00E338D6"/>
    <w:rsid w:val="00E36DA6"/>
    <w:rsid w:val="00E37235"/>
    <w:rsid w:val="00E37440"/>
    <w:rsid w:val="00E37C84"/>
    <w:rsid w:val="00E41787"/>
    <w:rsid w:val="00E45D1F"/>
    <w:rsid w:val="00E474AA"/>
    <w:rsid w:val="00E5528C"/>
    <w:rsid w:val="00E56492"/>
    <w:rsid w:val="00E57FD2"/>
    <w:rsid w:val="00E644F1"/>
    <w:rsid w:val="00E64DE7"/>
    <w:rsid w:val="00E65C17"/>
    <w:rsid w:val="00E808D2"/>
    <w:rsid w:val="00E87024"/>
    <w:rsid w:val="00E9521F"/>
    <w:rsid w:val="00E9774D"/>
    <w:rsid w:val="00EA2C3E"/>
    <w:rsid w:val="00EB1F29"/>
    <w:rsid w:val="00EB369A"/>
    <w:rsid w:val="00EC0AF2"/>
    <w:rsid w:val="00EC2634"/>
    <w:rsid w:val="00EC3F93"/>
    <w:rsid w:val="00EC485B"/>
    <w:rsid w:val="00EC6818"/>
    <w:rsid w:val="00ED13A8"/>
    <w:rsid w:val="00EE0C7B"/>
    <w:rsid w:val="00EE7DD4"/>
    <w:rsid w:val="00EF3658"/>
    <w:rsid w:val="00EF43A1"/>
    <w:rsid w:val="00EF44DD"/>
    <w:rsid w:val="00F01BAC"/>
    <w:rsid w:val="00F02340"/>
    <w:rsid w:val="00F040CC"/>
    <w:rsid w:val="00F047A7"/>
    <w:rsid w:val="00F11A07"/>
    <w:rsid w:val="00F13510"/>
    <w:rsid w:val="00F14511"/>
    <w:rsid w:val="00F21A34"/>
    <w:rsid w:val="00F26211"/>
    <w:rsid w:val="00F316EE"/>
    <w:rsid w:val="00F408A1"/>
    <w:rsid w:val="00F40AE8"/>
    <w:rsid w:val="00F42D8D"/>
    <w:rsid w:val="00F45A2B"/>
    <w:rsid w:val="00F474D2"/>
    <w:rsid w:val="00F5149E"/>
    <w:rsid w:val="00F5387A"/>
    <w:rsid w:val="00F61185"/>
    <w:rsid w:val="00F6154C"/>
    <w:rsid w:val="00F65C26"/>
    <w:rsid w:val="00F66F4A"/>
    <w:rsid w:val="00F67743"/>
    <w:rsid w:val="00F7177F"/>
    <w:rsid w:val="00F739EA"/>
    <w:rsid w:val="00F75F8D"/>
    <w:rsid w:val="00F81D9A"/>
    <w:rsid w:val="00F925C5"/>
    <w:rsid w:val="00FA077F"/>
    <w:rsid w:val="00FA3259"/>
    <w:rsid w:val="00FA3F70"/>
    <w:rsid w:val="00FA78C6"/>
    <w:rsid w:val="00FB0CD3"/>
    <w:rsid w:val="00FB1940"/>
    <w:rsid w:val="00FB43FC"/>
    <w:rsid w:val="00FB5F1F"/>
    <w:rsid w:val="00FB7B1F"/>
    <w:rsid w:val="00FC06AC"/>
    <w:rsid w:val="00FC1A04"/>
    <w:rsid w:val="00FC1EF7"/>
    <w:rsid w:val="00FC766A"/>
    <w:rsid w:val="00FD0441"/>
    <w:rsid w:val="00FE2E00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5F"/>
    <w:pPr>
      <w:ind w:left="720"/>
      <w:contextualSpacing/>
    </w:pPr>
  </w:style>
  <w:style w:type="paragraph" w:customStyle="1" w:styleId="ConsPlusNonformat">
    <w:name w:val="ConsPlusNonformat"/>
    <w:uiPriority w:val="99"/>
    <w:rsid w:val="004C2D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FC06A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C0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06A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C06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7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8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3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3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3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37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20"/>
      <c:depthPercent val="130"/>
      <c:perspective val="30"/>
    </c:view3D>
    <c:plotArea>
      <c:layout>
        <c:manualLayout>
          <c:layoutTarget val="inner"/>
          <c:xMode val="edge"/>
          <c:yMode val="edge"/>
          <c:x val="8.8684089206654756E-2"/>
          <c:y val="0.11805555555555566"/>
          <c:w val="0.82407407407408029"/>
          <c:h val="0.787698412698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7"/>
            <c:explosion val="0"/>
          </c:dPt>
          <c:dLbls>
            <c:dLbl>
              <c:idx val="0"/>
              <c:layout>
                <c:manualLayout>
                  <c:x val="-1.1685257013159641E-2"/>
                  <c:y val="0.118570535825878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Общегосудар.</a:t>
                    </a:r>
                    <a:r>
                      <a:rPr lang="ru-RU" baseline="0"/>
                      <a:t> вопросы (содержание администрации (8 127тыс. руб. -</a:t>
                    </a:r>
                    <a:r>
                      <a:rPr lang="ru-RU"/>
                      <a:t>28,5%)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1267753528855496E-2"/>
                  <c:y val="0.136394513185851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 оборона (206 тыс. руб. </a:t>
                    </a:r>
                    <a:r>
                      <a:rPr lang="ru-RU"/>
                      <a:t>0,2%)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0.24086870681145134"/>
                  <c:y val="0.109388112200260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 экономика   </a:t>
                    </a:r>
                  </a:p>
                  <a:p>
                    <a:r>
                      <a:rPr lang="ru-RU"/>
                      <a:t>(2 501 тыс.</a:t>
                    </a:r>
                    <a:r>
                      <a:rPr lang="ru-RU" baseline="0"/>
                      <a:t> руб. </a:t>
                    </a:r>
                    <a:r>
                      <a:rPr lang="ru-RU"/>
                      <a:t>8,8 %)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3358486439195045E-3"/>
                  <c:y val="-8.43582052243470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</a:t>
                    </a:r>
                    <a:r>
                      <a:rPr lang="ru-RU"/>
                      <a:t> 14 237 тыс. руб.49,9%)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0.10094208362158098"/>
                  <c:y val="3.92518792293820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</a:t>
                    </a:r>
                    <a:r>
                      <a:rPr lang="ru-RU" baseline="0"/>
                      <a:t> (3 тыс. руб. </a:t>
                    </a:r>
                    <a:r>
                      <a:rPr lang="ru-RU"/>
                      <a:t>0,01%)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7.0373680430018154E-2"/>
                  <c:y val="-7.49200099987502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</a:t>
                    </a:r>
                    <a:r>
                      <a:rPr lang="ru-RU" baseline="0"/>
                      <a:t>(3 443тыс. руб. </a:t>
                    </a:r>
                    <a:r>
                      <a:rPr lang="ru-RU"/>
                      <a:t>12,06%)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6.896155358880568E-2"/>
                  <c:y val="-4.51762279715039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(10 тыс. руб. 0,34%)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0.1727061585218930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Физич.культура и спорт (9 тыс. руб. </a:t>
                    </a:r>
                    <a:r>
                      <a:rPr lang="en-US"/>
                      <a:t>0,</a:t>
                    </a:r>
                    <a:r>
                      <a:rPr lang="ru-RU"/>
                      <a:t>04%)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5"/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28.5</c:v>
                </c:pt>
                <c:pt idx="1">
                  <c:v>0.8</c:v>
                </c:pt>
                <c:pt idx="2">
                  <c:v>8.8000000000000007</c:v>
                </c:pt>
                <c:pt idx="3">
                  <c:v>49.9</c:v>
                </c:pt>
                <c:pt idx="4">
                  <c:v>1.0000000000000007E-2</c:v>
                </c:pt>
                <c:pt idx="5">
                  <c:v>12.06</c:v>
                </c:pt>
                <c:pt idx="6">
                  <c:v>0.3400000000000003</c:v>
                </c:pt>
                <c:pt idx="7">
                  <c:v>3.0000000000000051E-2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6</cp:revision>
  <cp:lastPrinted>2014-03-30T23:56:00Z</cp:lastPrinted>
  <dcterms:created xsi:type="dcterms:W3CDTF">2014-03-28T01:38:00Z</dcterms:created>
  <dcterms:modified xsi:type="dcterms:W3CDTF">2014-03-31T01:06:00Z</dcterms:modified>
</cp:coreProperties>
</file>