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5D" w:rsidRPr="0074755D" w:rsidRDefault="0074755D" w:rsidP="0074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5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4755D" w:rsidRPr="0074755D" w:rsidRDefault="0074755D" w:rsidP="0074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55D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Pr="0074755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4755D" w:rsidRPr="0074755D" w:rsidRDefault="0074755D" w:rsidP="0074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5D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74755D" w:rsidRPr="0074755D" w:rsidRDefault="0074755D" w:rsidP="0074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55D"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Pr="0074755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4755D" w:rsidRPr="0074755D" w:rsidRDefault="0074755D" w:rsidP="00747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5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74755D" w:rsidRPr="0074755D" w:rsidRDefault="0074755D" w:rsidP="0074755D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4755D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</w:t>
      </w:r>
      <w:r>
        <w:rPr>
          <w:rFonts w:ascii="Times New Roman" w:hAnsi="Times New Roman" w:cs="Times New Roman"/>
          <w:b/>
          <w:sz w:val="24"/>
          <w:szCs w:val="24"/>
        </w:rPr>
        <w:t>==</w:t>
      </w:r>
    </w:p>
    <w:p w:rsidR="0074755D" w:rsidRPr="0074755D" w:rsidRDefault="0074755D" w:rsidP="0074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5D" w:rsidRPr="0074755D" w:rsidRDefault="0074755D" w:rsidP="0074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5D">
        <w:rPr>
          <w:rFonts w:ascii="Times New Roman" w:hAnsi="Times New Roman" w:cs="Times New Roman"/>
          <w:sz w:val="24"/>
          <w:szCs w:val="24"/>
        </w:rPr>
        <w:t xml:space="preserve">От  </w:t>
      </w:r>
      <w:r w:rsidR="00F25283">
        <w:rPr>
          <w:rFonts w:ascii="Times New Roman" w:hAnsi="Times New Roman" w:cs="Times New Roman"/>
          <w:sz w:val="24"/>
          <w:szCs w:val="24"/>
        </w:rPr>
        <w:t>28</w:t>
      </w:r>
      <w:r w:rsidRPr="0074755D">
        <w:rPr>
          <w:rFonts w:ascii="Times New Roman" w:hAnsi="Times New Roman" w:cs="Times New Roman"/>
          <w:sz w:val="24"/>
          <w:szCs w:val="24"/>
        </w:rPr>
        <w:t xml:space="preserve"> апреля  2014 года                                                                                                           </w:t>
      </w:r>
    </w:p>
    <w:p w:rsidR="0074755D" w:rsidRPr="0074755D" w:rsidRDefault="0074755D" w:rsidP="00747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5D">
        <w:rPr>
          <w:rFonts w:ascii="Times New Roman" w:hAnsi="Times New Roman" w:cs="Times New Roman"/>
          <w:sz w:val="24"/>
          <w:szCs w:val="24"/>
        </w:rPr>
        <w:t>г. Железногорск-Илимский</w:t>
      </w:r>
    </w:p>
    <w:p w:rsidR="0074755D" w:rsidRPr="0074755D" w:rsidRDefault="0074755D" w:rsidP="0074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55D" w:rsidRPr="0074755D" w:rsidRDefault="0074755D" w:rsidP="0074755D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55D">
        <w:rPr>
          <w:rFonts w:ascii="Times New Roman" w:hAnsi="Times New Roman" w:cs="Times New Roman"/>
          <w:sz w:val="24"/>
          <w:szCs w:val="24"/>
        </w:rPr>
        <w:tab/>
      </w:r>
    </w:p>
    <w:p w:rsidR="0074755D" w:rsidRPr="0074755D" w:rsidRDefault="0074755D" w:rsidP="0074755D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55D" w:rsidRPr="0074755D" w:rsidRDefault="0074755D" w:rsidP="0074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5D">
        <w:rPr>
          <w:rFonts w:ascii="Times New Roman" w:hAnsi="Times New Roman" w:cs="Times New Roman"/>
          <w:b/>
          <w:sz w:val="24"/>
          <w:szCs w:val="24"/>
        </w:rPr>
        <w:t>ЗАКЛЮЧЕНИЕ № 01-10/</w:t>
      </w:r>
      <w:r w:rsidR="00F25283">
        <w:rPr>
          <w:rFonts w:ascii="Times New Roman" w:hAnsi="Times New Roman" w:cs="Times New Roman"/>
          <w:b/>
          <w:sz w:val="24"/>
          <w:szCs w:val="24"/>
        </w:rPr>
        <w:t>30з</w:t>
      </w:r>
      <w:r w:rsidRPr="007475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55D" w:rsidRPr="0074755D" w:rsidRDefault="0074755D" w:rsidP="0074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5D">
        <w:rPr>
          <w:rFonts w:ascii="Times New Roman" w:hAnsi="Times New Roman" w:cs="Times New Roman"/>
          <w:b/>
          <w:sz w:val="24"/>
          <w:szCs w:val="24"/>
        </w:rPr>
        <w:t>по результатам внешней проверки</w:t>
      </w:r>
    </w:p>
    <w:p w:rsidR="0074755D" w:rsidRPr="0074755D" w:rsidRDefault="0074755D" w:rsidP="0074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5D">
        <w:rPr>
          <w:rFonts w:ascii="Times New Roman" w:hAnsi="Times New Roman" w:cs="Times New Roman"/>
          <w:b/>
          <w:sz w:val="24"/>
          <w:szCs w:val="24"/>
        </w:rPr>
        <w:t xml:space="preserve">годового отчета об исполнении бюджета </w:t>
      </w:r>
      <w:proofErr w:type="spellStart"/>
      <w:r w:rsidRPr="0074755D">
        <w:rPr>
          <w:rFonts w:ascii="Times New Roman" w:hAnsi="Times New Roman" w:cs="Times New Roman"/>
          <w:b/>
          <w:sz w:val="24"/>
          <w:szCs w:val="24"/>
        </w:rPr>
        <w:t>Новоилимского</w:t>
      </w:r>
      <w:proofErr w:type="spellEnd"/>
      <w:r w:rsidRPr="0074755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4755D"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Pr="0074755D">
        <w:rPr>
          <w:rFonts w:ascii="Times New Roman" w:hAnsi="Times New Roman" w:cs="Times New Roman"/>
          <w:b/>
          <w:sz w:val="24"/>
          <w:szCs w:val="24"/>
        </w:rPr>
        <w:t xml:space="preserve"> района за 2013 год.</w:t>
      </w:r>
    </w:p>
    <w:p w:rsidR="0074755D" w:rsidRPr="0074755D" w:rsidRDefault="0074755D" w:rsidP="0074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5D" w:rsidRPr="0074755D" w:rsidRDefault="0074755D" w:rsidP="007475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279" w:rsidRPr="00524689" w:rsidRDefault="0074755D" w:rsidP="006F5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     </w:t>
      </w:r>
      <w:proofErr w:type="gramStart"/>
      <w:r w:rsidRPr="0052468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Внешняя проверка годового отчёта об исполнении бюджета </w:t>
      </w:r>
      <w:proofErr w:type="spellStart"/>
      <w:r w:rsidR="00B27C90" w:rsidRPr="0052468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Новоилимского</w:t>
      </w:r>
      <w:proofErr w:type="spellEnd"/>
      <w:r w:rsidR="00B27C90" w:rsidRPr="0052468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сельского поселения </w:t>
      </w:r>
      <w:r w:rsidRPr="0052468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за 2013 год проведена в соответствии со </w:t>
      </w:r>
      <w:r w:rsidR="00B27C90" w:rsidRPr="0052468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статьями </w:t>
      </w:r>
      <w:r w:rsidRPr="0052468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157, 264.4 Бюджетного кодекса Российской Федерации</w:t>
      </w:r>
      <w:r w:rsidR="00B27C90" w:rsidRPr="0052468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(далее</w:t>
      </w:r>
      <w:r w:rsidR="00443A3D" w:rsidRPr="0052468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– БК РФ)</w:t>
      </w:r>
      <w:r w:rsidR="005B490F" w:rsidRPr="0052468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, </w:t>
      </w:r>
      <w:r w:rsidR="0089216C" w:rsidRPr="0052468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п.5 ст. 10 </w:t>
      </w:r>
      <w:r w:rsidR="005B490F" w:rsidRPr="00524689">
        <w:rPr>
          <w:rFonts w:ascii="Times New Roman" w:hAnsi="Times New Roman" w:cs="Times New Roman"/>
          <w:sz w:val="24"/>
          <w:szCs w:val="24"/>
        </w:rPr>
        <w:t>Положени</w:t>
      </w:r>
      <w:r w:rsidR="0089216C" w:rsidRPr="00524689">
        <w:rPr>
          <w:rFonts w:ascii="Times New Roman" w:hAnsi="Times New Roman" w:cs="Times New Roman"/>
          <w:sz w:val="24"/>
          <w:szCs w:val="24"/>
        </w:rPr>
        <w:t>я</w:t>
      </w:r>
      <w:r w:rsidR="005B490F" w:rsidRPr="00524689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</w:t>
      </w:r>
      <w:proofErr w:type="spellStart"/>
      <w:r w:rsidR="005B490F" w:rsidRPr="0052468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5B490F" w:rsidRPr="00524689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</w:t>
      </w:r>
      <w:r w:rsidR="0089216C" w:rsidRPr="00524689">
        <w:rPr>
          <w:rFonts w:ascii="Times New Roman" w:hAnsi="Times New Roman" w:cs="Times New Roman"/>
          <w:sz w:val="24"/>
          <w:szCs w:val="24"/>
        </w:rPr>
        <w:t>ого</w:t>
      </w:r>
      <w:r w:rsidR="005B490F" w:rsidRPr="00524689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="005B490F" w:rsidRPr="0052468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5B490F" w:rsidRPr="00524689">
        <w:rPr>
          <w:rFonts w:ascii="Times New Roman" w:hAnsi="Times New Roman" w:cs="Times New Roman"/>
          <w:sz w:val="24"/>
          <w:szCs w:val="24"/>
        </w:rPr>
        <w:t xml:space="preserve"> муниципального района от 22.02.2012г. № 186,</w:t>
      </w:r>
      <w:r w:rsidR="0089216C" w:rsidRPr="00524689">
        <w:rPr>
          <w:rFonts w:ascii="Times New Roman" w:hAnsi="Times New Roman" w:cs="Times New Roman"/>
          <w:sz w:val="24"/>
          <w:szCs w:val="24"/>
        </w:rPr>
        <w:t xml:space="preserve"> </w:t>
      </w:r>
      <w:r w:rsidR="00250688" w:rsidRPr="00524689">
        <w:rPr>
          <w:rFonts w:ascii="Times New Roman" w:hAnsi="Times New Roman" w:cs="Times New Roman"/>
          <w:sz w:val="24"/>
          <w:szCs w:val="24"/>
        </w:rPr>
        <w:t xml:space="preserve">п. 2.2 ст. 2 </w:t>
      </w:r>
      <w:r w:rsidR="00D01279" w:rsidRPr="00524689">
        <w:rPr>
          <w:rFonts w:ascii="Times New Roman" w:hAnsi="Times New Roman" w:cs="Times New Roman"/>
          <w:sz w:val="24"/>
          <w:szCs w:val="24"/>
        </w:rPr>
        <w:t>Соглашени</w:t>
      </w:r>
      <w:r w:rsidR="00250688" w:rsidRPr="00524689">
        <w:rPr>
          <w:rFonts w:ascii="Times New Roman" w:hAnsi="Times New Roman" w:cs="Times New Roman"/>
          <w:sz w:val="24"/>
          <w:szCs w:val="24"/>
        </w:rPr>
        <w:t>я</w:t>
      </w:r>
      <w:r w:rsidR="00D01279" w:rsidRPr="00524689">
        <w:rPr>
          <w:rFonts w:ascii="Times New Roman" w:hAnsi="Times New Roman" w:cs="Times New Roman"/>
          <w:sz w:val="24"/>
          <w:szCs w:val="24"/>
        </w:rPr>
        <w:t xml:space="preserve"> </w:t>
      </w:r>
      <w:r w:rsidR="00A14B7F" w:rsidRPr="00524689">
        <w:rPr>
          <w:rFonts w:ascii="Times New Roman" w:hAnsi="Times New Roman" w:cs="Times New Roman"/>
          <w:sz w:val="24"/>
          <w:szCs w:val="24"/>
        </w:rPr>
        <w:t>№ 16 от 03.12.2013г.</w:t>
      </w:r>
      <w:r w:rsidR="00A14B7F" w:rsidRPr="00A14B7F">
        <w:rPr>
          <w:rFonts w:ascii="Times New Roman" w:hAnsi="Times New Roman" w:cs="Times New Roman"/>
          <w:sz w:val="24"/>
          <w:szCs w:val="24"/>
        </w:rPr>
        <w:t xml:space="preserve"> </w:t>
      </w:r>
      <w:r w:rsidR="00D01279" w:rsidRPr="00524689">
        <w:rPr>
          <w:rFonts w:ascii="Times New Roman" w:hAnsi="Times New Roman" w:cs="Times New Roman"/>
          <w:sz w:val="24"/>
          <w:szCs w:val="24"/>
        </w:rPr>
        <w:t>о передаче Контрольно-счетной</w:t>
      </w:r>
      <w:proofErr w:type="gramEnd"/>
      <w:r w:rsidR="00D01279" w:rsidRPr="00524689">
        <w:rPr>
          <w:rFonts w:ascii="Times New Roman" w:hAnsi="Times New Roman" w:cs="Times New Roman"/>
          <w:sz w:val="24"/>
          <w:szCs w:val="24"/>
        </w:rPr>
        <w:t xml:space="preserve"> палате </w:t>
      </w:r>
      <w:proofErr w:type="spellStart"/>
      <w:r w:rsidR="00D01279" w:rsidRPr="0052468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D01279" w:rsidRPr="00524689"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контрольно-счетного органа </w:t>
      </w:r>
      <w:proofErr w:type="spellStart"/>
      <w:r w:rsidR="00250688" w:rsidRPr="00524689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250688" w:rsidRPr="0052468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01279" w:rsidRPr="00524689">
        <w:rPr>
          <w:rFonts w:ascii="Times New Roman" w:hAnsi="Times New Roman" w:cs="Times New Roman"/>
          <w:sz w:val="24"/>
          <w:szCs w:val="24"/>
        </w:rPr>
        <w:t xml:space="preserve"> поселения по осуществлению внешнего муниципального финансового контроля</w:t>
      </w:r>
      <w:r w:rsidR="00915412" w:rsidRPr="00524689">
        <w:rPr>
          <w:rFonts w:ascii="Times New Roman" w:hAnsi="Times New Roman" w:cs="Times New Roman"/>
          <w:sz w:val="24"/>
          <w:szCs w:val="24"/>
        </w:rPr>
        <w:t xml:space="preserve">, на основании Плана работы Контрольно-счетной палаты </w:t>
      </w:r>
      <w:proofErr w:type="spellStart"/>
      <w:r w:rsidR="00915412" w:rsidRPr="0052468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915412" w:rsidRPr="00524689">
        <w:rPr>
          <w:rFonts w:ascii="Times New Roman" w:hAnsi="Times New Roman" w:cs="Times New Roman"/>
          <w:sz w:val="24"/>
          <w:szCs w:val="24"/>
        </w:rPr>
        <w:t xml:space="preserve"> муниципального района на 2014 год.</w:t>
      </w:r>
    </w:p>
    <w:p w:rsidR="00524689" w:rsidRPr="008C6FDB" w:rsidRDefault="008C6FDB" w:rsidP="00617A1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    </w:t>
      </w:r>
      <w:r w:rsidR="00524689" w:rsidRPr="008C6FD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Целью проверки годового отчета по исполнению бюджета </w:t>
      </w:r>
      <w:proofErr w:type="spellStart"/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Новоилимского</w:t>
      </w:r>
      <w:proofErr w:type="spellEnd"/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сельского поселения (далее – муниципальное образование, </w:t>
      </w:r>
      <w:proofErr w:type="spellStart"/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Новоилимское</w:t>
      </w:r>
      <w:proofErr w:type="spellEnd"/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СП или </w:t>
      </w:r>
      <w:proofErr w:type="spellStart"/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Новоилимское</w:t>
      </w:r>
      <w:proofErr w:type="spellEnd"/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МО)</w:t>
      </w:r>
      <w:r w:rsidR="00524689" w:rsidRPr="008C6FD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является соблюдение требований действующего законодательства в процессе исполнения бюджета и достоверности предоставленной финансовой отчетности об исполнении бюджета за 2013 год.</w:t>
      </w:r>
    </w:p>
    <w:p w:rsidR="00524689" w:rsidRPr="008C6FDB" w:rsidRDefault="00617A10" w:rsidP="00B077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</w:t>
      </w:r>
      <w:r w:rsidR="00673E4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</w:t>
      </w:r>
      <w:r w:rsidR="00524689" w:rsidRPr="008C6FD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Настоящее заключение подготовлено в соответствии со ст. 264.4 Бюджетного кодекса Российской Федерации (далее БК РФ) и </w:t>
      </w: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Стандарта К</w:t>
      </w:r>
      <w:r w:rsidR="0094556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онтрольно-счетной палаты </w:t>
      </w:r>
      <w:proofErr w:type="spellStart"/>
      <w:r w:rsidR="0094556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Нижнеилимского</w:t>
      </w:r>
      <w:proofErr w:type="spellEnd"/>
      <w:r w:rsidR="0094556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муниципального района (далее – КСП района) </w:t>
      </w:r>
      <w:r w:rsidR="00B0773C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«Порядок организации и проведения внешней проверки годового отчета об исполнении местного бюджета», утвержденного распоряжением председателя КСП района от 30.01.2013г. № 3</w:t>
      </w:r>
      <w:r w:rsidR="00673E4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.</w:t>
      </w:r>
      <w:r w:rsidR="00524689" w:rsidRPr="008C6FD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  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в анализируемом периоде, а также бюджетная отчётность </w:t>
      </w:r>
      <w:proofErr w:type="spellStart"/>
      <w:r w:rsidR="00673E4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Новоилимского</w:t>
      </w:r>
      <w:proofErr w:type="spellEnd"/>
      <w:r w:rsidR="00673E4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СП.</w:t>
      </w:r>
    </w:p>
    <w:p w:rsidR="00E71594" w:rsidRDefault="005B33BF" w:rsidP="00D236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33"/>
          <w:spacing w:val="3"/>
          <w:sz w:val="27"/>
          <w:szCs w:val="27"/>
          <w:lang w:eastAsia="ru-RU"/>
        </w:rPr>
      </w:pPr>
      <w:r w:rsidRPr="005B33BF">
        <w:rPr>
          <w:rFonts w:ascii="Arial" w:eastAsia="Times New Roman" w:hAnsi="Arial" w:cs="Arial"/>
          <w:color w:val="000033"/>
          <w:spacing w:val="3"/>
          <w:sz w:val="27"/>
          <w:szCs w:val="27"/>
          <w:lang w:eastAsia="ru-RU"/>
        </w:rPr>
        <w:t> </w:t>
      </w:r>
    </w:p>
    <w:p w:rsidR="00034714" w:rsidRPr="00034714" w:rsidRDefault="00034714" w:rsidP="000347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4714">
        <w:rPr>
          <w:rFonts w:ascii="Times New Roman" w:hAnsi="Times New Roman" w:cs="Times New Roman"/>
          <w:b/>
          <w:i/>
          <w:sz w:val="24"/>
          <w:szCs w:val="24"/>
        </w:rPr>
        <w:t>Соблюдение законодательства при организации исполнения бюджета</w:t>
      </w:r>
    </w:p>
    <w:p w:rsidR="00034714" w:rsidRPr="00921225" w:rsidRDefault="00034714" w:rsidP="00921225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46F9">
        <w:rPr>
          <w:sz w:val="24"/>
          <w:szCs w:val="24"/>
        </w:rPr>
        <w:t xml:space="preserve"> </w:t>
      </w:r>
      <w:r w:rsidRPr="00921225">
        <w:rPr>
          <w:rFonts w:ascii="Times New Roman" w:hAnsi="Times New Roman" w:cs="Times New Roman"/>
          <w:sz w:val="24"/>
          <w:szCs w:val="24"/>
        </w:rPr>
        <w:t xml:space="preserve">Бюджетный процесс </w:t>
      </w:r>
      <w:proofErr w:type="spellStart"/>
      <w:r w:rsidR="00921225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9212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21225">
        <w:rPr>
          <w:rFonts w:ascii="Times New Roman" w:hAnsi="Times New Roman" w:cs="Times New Roman"/>
          <w:sz w:val="24"/>
          <w:szCs w:val="24"/>
        </w:rPr>
        <w:t xml:space="preserve"> поселения основывался на положениях БК РФ, Устава </w:t>
      </w:r>
      <w:proofErr w:type="spellStart"/>
      <w:r w:rsidR="008D46F9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8D46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="008D46F9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8D46F9">
        <w:rPr>
          <w:rFonts w:ascii="Times New Roman" w:hAnsi="Times New Roman" w:cs="Times New Roman"/>
          <w:sz w:val="24"/>
          <w:szCs w:val="24"/>
        </w:rPr>
        <w:t xml:space="preserve"> СП от 29.05.2012г. №11 (далее – Устав)</w:t>
      </w:r>
      <w:r w:rsidRPr="00921225">
        <w:rPr>
          <w:rFonts w:ascii="Times New Roman" w:hAnsi="Times New Roman" w:cs="Times New Roman"/>
          <w:sz w:val="24"/>
          <w:szCs w:val="24"/>
        </w:rPr>
        <w:t xml:space="preserve">, а также Положения о бюджетном процессе </w:t>
      </w:r>
      <w:r w:rsidR="00A22A7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21225">
        <w:rPr>
          <w:rFonts w:ascii="Times New Roman" w:hAnsi="Times New Roman" w:cs="Times New Roman"/>
          <w:sz w:val="24"/>
          <w:szCs w:val="24"/>
        </w:rPr>
        <w:t>Новоилимск</w:t>
      </w:r>
      <w:r w:rsidR="00A22A7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92122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22A7E">
        <w:rPr>
          <w:rFonts w:ascii="Times New Roman" w:hAnsi="Times New Roman" w:cs="Times New Roman"/>
          <w:sz w:val="24"/>
          <w:szCs w:val="24"/>
        </w:rPr>
        <w:t>м</w:t>
      </w:r>
      <w:r w:rsidRPr="009212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2A7E">
        <w:rPr>
          <w:rFonts w:ascii="Times New Roman" w:hAnsi="Times New Roman" w:cs="Times New Roman"/>
          <w:sz w:val="24"/>
          <w:szCs w:val="24"/>
        </w:rPr>
        <w:t>и</w:t>
      </w:r>
      <w:r w:rsidRPr="00921225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8D46F9">
        <w:rPr>
          <w:rFonts w:ascii="Times New Roman" w:hAnsi="Times New Roman" w:cs="Times New Roman"/>
          <w:sz w:val="24"/>
          <w:szCs w:val="24"/>
        </w:rPr>
        <w:t>Р</w:t>
      </w:r>
      <w:r w:rsidRPr="00921225">
        <w:rPr>
          <w:rFonts w:ascii="Times New Roman" w:hAnsi="Times New Roman" w:cs="Times New Roman"/>
          <w:sz w:val="24"/>
          <w:szCs w:val="24"/>
        </w:rPr>
        <w:t xml:space="preserve">ешением Думы от </w:t>
      </w:r>
      <w:r w:rsidR="00921225">
        <w:rPr>
          <w:rFonts w:ascii="Times New Roman" w:hAnsi="Times New Roman" w:cs="Times New Roman"/>
          <w:sz w:val="24"/>
          <w:szCs w:val="24"/>
        </w:rPr>
        <w:t>28</w:t>
      </w:r>
      <w:r w:rsidRPr="00921225">
        <w:rPr>
          <w:rFonts w:ascii="Times New Roman" w:hAnsi="Times New Roman" w:cs="Times New Roman"/>
          <w:sz w:val="24"/>
          <w:szCs w:val="24"/>
        </w:rPr>
        <w:t>.</w:t>
      </w:r>
      <w:r w:rsidR="00921225">
        <w:rPr>
          <w:rFonts w:ascii="Times New Roman" w:hAnsi="Times New Roman" w:cs="Times New Roman"/>
          <w:sz w:val="24"/>
          <w:szCs w:val="24"/>
        </w:rPr>
        <w:t>07</w:t>
      </w:r>
      <w:r w:rsidRPr="00921225">
        <w:rPr>
          <w:rFonts w:ascii="Times New Roman" w:hAnsi="Times New Roman" w:cs="Times New Roman"/>
          <w:sz w:val="24"/>
          <w:szCs w:val="24"/>
        </w:rPr>
        <w:t>.201</w:t>
      </w:r>
      <w:r w:rsidR="00921225">
        <w:rPr>
          <w:rFonts w:ascii="Times New Roman" w:hAnsi="Times New Roman" w:cs="Times New Roman"/>
          <w:sz w:val="24"/>
          <w:szCs w:val="24"/>
        </w:rPr>
        <w:t>1</w:t>
      </w:r>
      <w:r w:rsidRPr="009212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1225">
        <w:rPr>
          <w:rFonts w:ascii="Times New Roman" w:hAnsi="Times New Roman" w:cs="Times New Roman"/>
          <w:sz w:val="24"/>
          <w:szCs w:val="24"/>
        </w:rPr>
        <w:t>134</w:t>
      </w:r>
      <w:r w:rsidRPr="00921225">
        <w:rPr>
          <w:rFonts w:ascii="Times New Roman" w:hAnsi="Times New Roman" w:cs="Times New Roman"/>
          <w:sz w:val="24"/>
          <w:szCs w:val="24"/>
        </w:rPr>
        <w:t xml:space="preserve"> </w:t>
      </w:r>
      <w:r w:rsidR="00A22A7E">
        <w:rPr>
          <w:rFonts w:ascii="Times New Roman" w:hAnsi="Times New Roman" w:cs="Times New Roman"/>
          <w:sz w:val="24"/>
          <w:szCs w:val="24"/>
        </w:rPr>
        <w:t>(внес</w:t>
      </w:r>
      <w:proofErr w:type="gramStart"/>
      <w:r w:rsidR="00A22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2A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22A7E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="00A22A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2A7E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A22A7E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A22A7E">
        <w:rPr>
          <w:rFonts w:ascii="Times New Roman" w:hAnsi="Times New Roman" w:cs="Times New Roman"/>
          <w:sz w:val="24"/>
          <w:szCs w:val="24"/>
        </w:rPr>
        <w:t xml:space="preserve"> сельского поселения от 30.08.2012г. № 18) </w:t>
      </w:r>
      <w:r w:rsidRPr="00921225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  <w:proofErr w:type="gramEnd"/>
    </w:p>
    <w:p w:rsidR="008D46F9" w:rsidRDefault="00034714" w:rsidP="008D46F9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12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6F9">
        <w:rPr>
          <w:rFonts w:ascii="Times New Roman" w:hAnsi="Times New Roman" w:cs="Times New Roman"/>
          <w:sz w:val="24"/>
          <w:szCs w:val="24"/>
        </w:rPr>
        <w:t xml:space="preserve">Следует отметить, что бюджетный процесс является регламентируемой законодательством Российской Федерации деятельность органов местного самоуправления и иных участников </w:t>
      </w:r>
      <w:r w:rsidR="008D46F9">
        <w:rPr>
          <w:rFonts w:ascii="Times New Roman" w:hAnsi="Times New Roman" w:cs="Times New Roman"/>
          <w:sz w:val="24"/>
          <w:szCs w:val="24"/>
        </w:rPr>
        <w:lastRenderedPageBreak/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="008D46F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8D46F9">
        <w:rPr>
          <w:rFonts w:ascii="Times New Roman" w:hAnsi="Times New Roman" w:cs="Times New Roman"/>
          <w:sz w:val="24"/>
          <w:szCs w:val="24"/>
        </w:rPr>
        <w:t xml:space="preserve"> исполнением бюджетов, осуществлением бюджетного учета, составлению, </w:t>
      </w:r>
      <w:r w:rsidR="008D46F9" w:rsidRPr="00203C3E">
        <w:rPr>
          <w:rFonts w:ascii="Times New Roman" w:hAnsi="Times New Roman" w:cs="Times New Roman"/>
          <w:sz w:val="24"/>
          <w:szCs w:val="24"/>
          <w:u w:val="single"/>
        </w:rPr>
        <w:t>внешней проверке</w:t>
      </w:r>
      <w:r w:rsidR="008D46F9">
        <w:rPr>
          <w:rFonts w:ascii="Times New Roman" w:hAnsi="Times New Roman" w:cs="Times New Roman"/>
          <w:sz w:val="24"/>
          <w:szCs w:val="24"/>
        </w:rPr>
        <w:t>, рассмотрению и утверждению отчета об исполнении бюджета.</w:t>
      </w:r>
    </w:p>
    <w:p w:rsidR="008D46F9" w:rsidRPr="00535FAE" w:rsidRDefault="008D46F9" w:rsidP="008D46F9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5FAE">
        <w:rPr>
          <w:rFonts w:ascii="Times New Roman" w:hAnsi="Times New Roman" w:cs="Times New Roman"/>
          <w:sz w:val="24"/>
          <w:szCs w:val="24"/>
        </w:rPr>
        <w:t xml:space="preserve"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Внешняя проверка годового отчета об исполнении местного бюджета осуществляется органом муниципального финансового контроля, </w:t>
      </w:r>
      <w:r w:rsidRPr="00535FAE">
        <w:rPr>
          <w:rFonts w:ascii="Times New Roman" w:hAnsi="Times New Roman" w:cs="Times New Roman"/>
          <w:sz w:val="24"/>
          <w:szCs w:val="24"/>
          <w:u w:val="single"/>
        </w:rPr>
        <w:t>в порядке, установленном муниципальным правовым актом представительного органа муниципального образования</w:t>
      </w:r>
      <w:r w:rsidRPr="00535FAE">
        <w:rPr>
          <w:rFonts w:ascii="Times New Roman" w:hAnsi="Times New Roman" w:cs="Times New Roman"/>
          <w:sz w:val="24"/>
          <w:szCs w:val="24"/>
        </w:rPr>
        <w:t xml:space="preserve"> с соблюдением требований БК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6F9" w:rsidRDefault="008D46F9" w:rsidP="008D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       КСП района отмечает, что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нарушении ст.</w:t>
      </w:r>
      <w:r w:rsidRPr="00B37C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264.4</w:t>
      </w:r>
      <w:r w:rsidRPr="00B37C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БК РФ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B37C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B37C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 бюджетном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не содержит норм, закрепляющих процедуру проведения внешней проверки годового отчета об исполнении местного бюджета: </w:t>
      </w:r>
    </w:p>
    <w:p w:rsidR="008D46F9" w:rsidRPr="00526FE0" w:rsidRDefault="008D46F9" w:rsidP="008D4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>- обязательность внешней проверки годового отчета;</w:t>
      </w:r>
    </w:p>
    <w:p w:rsidR="008D46F9" w:rsidRPr="00526FE0" w:rsidRDefault="008D46F9" w:rsidP="008D4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>- каким органом осуществляется внешняя проверка годового отчета</w:t>
      </w:r>
      <w:r>
        <w:rPr>
          <w:rFonts w:ascii="Times New Roman" w:hAnsi="Times New Roman"/>
          <w:sz w:val="24"/>
          <w:szCs w:val="24"/>
        </w:rPr>
        <w:t>;</w:t>
      </w:r>
    </w:p>
    <w:p w:rsidR="008D46F9" w:rsidRPr="00526FE0" w:rsidRDefault="008D46F9" w:rsidP="008D4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E0">
        <w:rPr>
          <w:rFonts w:ascii="Times New Roman" w:hAnsi="Times New Roman"/>
          <w:sz w:val="24"/>
          <w:szCs w:val="24"/>
        </w:rPr>
        <w:t xml:space="preserve">- сроки представления отчета об исполнении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26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26FE0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81200D">
        <w:rPr>
          <w:rFonts w:ascii="Times New Roman" w:hAnsi="Times New Roman"/>
          <w:sz w:val="24"/>
          <w:szCs w:val="24"/>
        </w:rPr>
        <w:t>Новоилимского</w:t>
      </w:r>
      <w:proofErr w:type="spellEnd"/>
      <w:r w:rsidR="0081200D">
        <w:rPr>
          <w:rFonts w:ascii="Times New Roman" w:hAnsi="Times New Roman"/>
          <w:sz w:val="24"/>
          <w:szCs w:val="24"/>
        </w:rPr>
        <w:t xml:space="preserve"> </w:t>
      </w:r>
      <w:r w:rsidR="000B4C14">
        <w:rPr>
          <w:rFonts w:ascii="Times New Roman" w:hAnsi="Times New Roman"/>
          <w:sz w:val="24"/>
          <w:szCs w:val="24"/>
        </w:rPr>
        <w:t>СП</w:t>
      </w:r>
      <w:r w:rsidR="00812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подготовки заключения.</w:t>
      </w:r>
    </w:p>
    <w:p w:rsidR="00034714" w:rsidRDefault="00034714" w:rsidP="008D46F9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0B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46F9">
        <w:rPr>
          <w:rFonts w:ascii="Times New Roman" w:hAnsi="Times New Roman" w:cs="Times New Roman"/>
          <w:sz w:val="24"/>
          <w:szCs w:val="24"/>
        </w:rPr>
        <w:t xml:space="preserve"> </w:t>
      </w:r>
      <w:r w:rsidR="008D46F9" w:rsidRPr="008D46F9">
        <w:rPr>
          <w:rFonts w:ascii="Times New Roman" w:hAnsi="Times New Roman" w:cs="Times New Roman"/>
          <w:sz w:val="24"/>
          <w:szCs w:val="24"/>
        </w:rPr>
        <w:t>Таким образом, Положение о бюджетном процессе требует приведения в соответствие нормам Бюджетного кодекса РФ.</w:t>
      </w:r>
      <w:r w:rsidR="008D4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F9" w:rsidRDefault="008D46F9" w:rsidP="008D46F9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 осуществлении анализа нормативно-правовой базы, регламентирующей вопросы формирования, утверждения и исполнения бюджета, установлено, что исполнение бюджета муниципального образования в 2013 году осуществлялось в соответствии с разработанными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БК РФ нормативными правовыми актами. Постановлениями </w:t>
      </w:r>
      <w:r w:rsidR="000B4C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B4C14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0B4C14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 xml:space="preserve"> утверждены следующие нормативные правовые акты:</w:t>
      </w:r>
    </w:p>
    <w:p w:rsidR="008D46F9" w:rsidRDefault="008D46F9" w:rsidP="008D46F9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составления, утверждения и ведения бюджетных смет;</w:t>
      </w:r>
    </w:p>
    <w:p w:rsidR="008D46F9" w:rsidRDefault="008D46F9" w:rsidP="008D46F9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 и ведения сводной бюджетной росписи;</w:t>
      </w:r>
    </w:p>
    <w:p w:rsidR="008D46F9" w:rsidRDefault="008D46F9" w:rsidP="008D46F9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методика планирования бюджетных ассигнований;</w:t>
      </w:r>
    </w:p>
    <w:p w:rsidR="008D46F9" w:rsidRDefault="008D46F9" w:rsidP="008D46F9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ведения реестра расходных обязательств;</w:t>
      </w:r>
    </w:p>
    <w:p w:rsidR="0081200D" w:rsidRDefault="008D46F9" w:rsidP="008D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исполнения бюджета по расходам и источникам финансирования дефицита бюджета;</w:t>
      </w:r>
    </w:p>
    <w:p w:rsidR="008D46F9" w:rsidRDefault="008D46F9" w:rsidP="008D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49DA">
        <w:rPr>
          <w:rFonts w:ascii="Times New Roman" w:hAnsi="Times New Roman" w:cs="Times New Roman"/>
          <w:sz w:val="24"/>
          <w:szCs w:val="24"/>
        </w:rPr>
        <w:t xml:space="preserve">порядок составления </w:t>
      </w:r>
      <w:r w:rsidR="008D59CD">
        <w:rPr>
          <w:rFonts w:ascii="Times New Roman" w:hAnsi="Times New Roman" w:cs="Times New Roman"/>
          <w:sz w:val="24"/>
          <w:szCs w:val="24"/>
        </w:rPr>
        <w:t xml:space="preserve">и ведения </w:t>
      </w:r>
      <w:r w:rsidRPr="000D49DA">
        <w:rPr>
          <w:rFonts w:ascii="Times New Roman" w:hAnsi="Times New Roman" w:cs="Times New Roman"/>
          <w:sz w:val="24"/>
          <w:szCs w:val="24"/>
        </w:rPr>
        <w:t>кассового плана</w:t>
      </w:r>
      <w:r w:rsidR="008D59C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D46F9" w:rsidRPr="008D46F9" w:rsidRDefault="008D46F9" w:rsidP="008D46F9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5099" w:rsidRPr="00185099" w:rsidRDefault="00185099" w:rsidP="00185099">
      <w:pPr>
        <w:shd w:val="clear" w:color="auto" w:fill="FFFFFF" w:themeFill="background1"/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i/>
          <w:color w:val="000033"/>
          <w:spacing w:val="3"/>
          <w:sz w:val="24"/>
          <w:szCs w:val="24"/>
          <w:lang w:eastAsia="ru-RU"/>
        </w:rPr>
      </w:pPr>
      <w:r w:rsidRPr="00185099">
        <w:rPr>
          <w:rFonts w:ascii="Times New Roman" w:eastAsia="Times New Roman" w:hAnsi="Times New Roman" w:cs="Times New Roman"/>
          <w:b/>
          <w:i/>
          <w:color w:val="000033"/>
          <w:spacing w:val="3"/>
          <w:sz w:val="24"/>
          <w:szCs w:val="24"/>
          <w:lang w:eastAsia="ru-RU"/>
        </w:rPr>
        <w:t xml:space="preserve">Внешняя проверка годового отчета об исполнении бюджета </w:t>
      </w:r>
      <w:proofErr w:type="spellStart"/>
      <w:r w:rsidRPr="00185099">
        <w:rPr>
          <w:rFonts w:ascii="Times New Roman" w:eastAsia="Times New Roman" w:hAnsi="Times New Roman" w:cs="Times New Roman"/>
          <w:b/>
          <w:i/>
          <w:color w:val="000033"/>
          <w:spacing w:val="3"/>
          <w:sz w:val="24"/>
          <w:szCs w:val="24"/>
          <w:lang w:eastAsia="ru-RU"/>
        </w:rPr>
        <w:t>Новоилимского</w:t>
      </w:r>
      <w:proofErr w:type="spellEnd"/>
      <w:r w:rsidRPr="00185099">
        <w:rPr>
          <w:rFonts w:ascii="Times New Roman" w:eastAsia="Times New Roman" w:hAnsi="Times New Roman" w:cs="Times New Roman"/>
          <w:b/>
          <w:i/>
          <w:color w:val="000033"/>
          <w:spacing w:val="3"/>
          <w:sz w:val="24"/>
          <w:szCs w:val="24"/>
          <w:lang w:eastAsia="ru-RU"/>
        </w:rPr>
        <w:t xml:space="preserve"> сельского поселения за 2013 год</w:t>
      </w:r>
    </w:p>
    <w:p w:rsidR="00033457" w:rsidRDefault="00185099" w:rsidP="000334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      </w:t>
      </w:r>
      <w:r w:rsidR="008D59CD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В рамках заключенного соглашения № 1184 от 21.11.2012г. о передаче решений вопросов местного значения на 2013 год </w:t>
      </w:r>
      <w:r w:rsidR="000B4C14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А</w:t>
      </w:r>
      <w:r w:rsidR="00F73544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дминистрация </w:t>
      </w:r>
      <w:proofErr w:type="spellStart"/>
      <w:r w:rsidR="00F73544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Новои</w:t>
      </w:r>
      <w:r w:rsidR="008C79AD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лимского</w:t>
      </w:r>
      <w:proofErr w:type="spellEnd"/>
      <w:r w:rsidR="008C79AD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СП передала полномочия, определенные ст. 14 Федерального закона от 06.10.2003г. № 131-ФЗ «Об общих принципах организации местного самоуправления в Российской Федерации»</w:t>
      </w:r>
      <w:r w:rsidR="005A033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администрации </w:t>
      </w:r>
      <w:proofErr w:type="spellStart"/>
      <w:r w:rsidR="005A033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Нижнеилимского</w:t>
      </w:r>
      <w:proofErr w:type="spellEnd"/>
      <w:r w:rsidR="005A033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муниципального района</w:t>
      </w:r>
      <w:r w:rsidR="008C79AD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, а именно:</w:t>
      </w:r>
    </w:p>
    <w:p w:rsidR="008C79AD" w:rsidRDefault="008C79AD" w:rsidP="000334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- исполнение части полномочий по формированию, утверждению и исполнению бюджета поселения и </w:t>
      </w:r>
      <w:proofErr w:type="gramStart"/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исполнением бюджета поселения;</w:t>
      </w:r>
    </w:p>
    <w:p w:rsidR="0030427B" w:rsidRPr="0030427B" w:rsidRDefault="008C79AD" w:rsidP="003042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-</w:t>
      </w:r>
      <w:r w:rsidR="008D46F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</w:t>
      </w:r>
      <w:r w:rsidR="00D35DB8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утверждени</w:t>
      </w:r>
      <w:r w:rsidR="008D46F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е</w:t>
      </w:r>
      <w:r w:rsidR="00D35DB8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территорий, выдаче разрешений на строительство и т.д.</w:t>
      </w:r>
    </w:p>
    <w:p w:rsidR="005B33BF" w:rsidRPr="00D2360B" w:rsidRDefault="00D35DB8" w:rsidP="000334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    </w:t>
      </w:r>
      <w:proofErr w:type="gramStart"/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Заключение на годовой отчёт об исполнении бюджета муниципального </w:t>
      </w:r>
      <w:r w:rsidR="00A14B7F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образования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за 2013 год подготовлено на основе годовой бюджетной отчётности, составленной </w:t>
      </w:r>
      <w:r w:rsidR="0025589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Финансовым управлением 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администрации </w:t>
      </w:r>
      <w:proofErr w:type="spellStart"/>
      <w:r w:rsidR="0025589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Нижнеилимского</w:t>
      </w:r>
      <w:proofErr w:type="spellEnd"/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муниципального района, годовых отчетов об исполнении бюджетных смет главных распорядителей, сводн</w:t>
      </w:r>
      <w:r w:rsidR="00A14B7F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ой бюджетной росписи расходов, 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лимитов бюджетных обязательств, доведенных до главных распорядителей бюджетных средств и иных документов и регистров финансового органа.</w:t>
      </w:r>
      <w:proofErr w:type="gramEnd"/>
    </w:p>
    <w:p w:rsidR="005B33BF" w:rsidRPr="00D2360B" w:rsidRDefault="0053465C" w:rsidP="000334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lastRenderedPageBreak/>
        <w:t xml:space="preserve">          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Проведённая, в соответствии с требованиями ст. 264.4 БК РФ внешняя проверка бюджетной отчётности показала следующее.</w:t>
      </w:r>
    </w:p>
    <w:p w:rsidR="008D59CD" w:rsidRDefault="004419D5" w:rsidP="000334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   </w:t>
      </w:r>
      <w:r w:rsidR="0053465C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</w:t>
      </w:r>
      <w:proofErr w:type="gramStart"/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Представленная </w:t>
      </w:r>
      <w:r w:rsidR="0053465C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консолидированная 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годовая бюджетная отчётность муниципального образования за 2013 год включает отчёт об исполнении бюджета (ф. 0503</w:t>
      </w:r>
      <w:r w:rsidR="00FC6A9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1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17), баланс исполнения </w:t>
      </w:r>
      <w:r w:rsidR="0051303C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консолидированного 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бюджета (ф.0503</w:t>
      </w:r>
      <w:r w:rsidR="00FC6A9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1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20), </w:t>
      </w:r>
      <w:r w:rsidR="00E84E53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справку по заключению счетов бюджетного учета отчетного финансового года (ф. 0503110)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, отчёт о финансовых результатах деятельности </w:t>
      </w:r>
      <w:r w:rsidR="0051303C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учреждения 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(ф.0503</w:t>
      </w:r>
      <w:r w:rsidR="0051303C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1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21), </w:t>
      </w:r>
      <w:r w:rsidR="00A353F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справку по консолидируемым счетам (ф. 0503125) </w:t>
      </w:r>
      <w:r w:rsidR="009B76C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сведения о количестве подведомственных учреждений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(ф.050316</w:t>
      </w:r>
      <w:r w:rsidR="009B76C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1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), </w:t>
      </w:r>
      <w:r w:rsidR="009B76C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справку об исполнении консолидированного бюджета</w:t>
      </w:r>
      <w:proofErr w:type="gramEnd"/>
      <w:r w:rsidR="009B76C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(ф. 0503164)</w:t>
      </w:r>
      <w:r w:rsidR="00E93718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, ф. 0503168, ф.</w:t>
      </w:r>
      <w:r w:rsidR="00C91D9E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0503169 в составе Пояснительной записки. </w:t>
      </w:r>
    </w:p>
    <w:p w:rsidR="005B33BF" w:rsidRPr="00D2360B" w:rsidRDefault="008D59CD" w:rsidP="000334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     </w:t>
      </w:r>
      <w:r w:rsidR="00C91D9E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Вместе с тем, в нарушении </w:t>
      </w:r>
      <w:r w:rsidR="008D3590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ст. 264.1 БК РФ, </w:t>
      </w:r>
      <w:r w:rsidR="00C91D9E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п.</w:t>
      </w:r>
      <w:r w:rsidR="008D3590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11.2 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</w:t>
      </w:r>
      <w:r w:rsidR="008D3590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Инструкция</w:t>
      </w:r>
      <w:r w:rsidR="004419D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№ 191н</w:t>
      </w:r>
      <w:proofErr w:type="gramStart"/>
      <w:r w:rsidR="004419D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)</w:t>
      </w:r>
      <w:r w:rsidR="00A14B7F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в</w:t>
      </w:r>
      <w:proofErr w:type="gramEnd"/>
      <w:r w:rsidR="00A14B7F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составе годовой консолидированной отчетности </w:t>
      </w:r>
      <w:proofErr w:type="spellStart"/>
      <w:r w:rsidR="00A14B7F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Новоилимского</w:t>
      </w:r>
      <w:proofErr w:type="spellEnd"/>
      <w:r w:rsidR="00A14B7F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МО</w:t>
      </w:r>
      <w:r w:rsidR="004419D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не представлен отчет о движении денеж</w:t>
      </w:r>
      <w:r w:rsidR="00CD21D3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</w:t>
      </w:r>
      <w:r w:rsidR="004419D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ых средств (ф. 0503123). </w:t>
      </w:r>
    </w:p>
    <w:p w:rsidR="00711DB1" w:rsidRDefault="004419D5" w:rsidP="00711DB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   </w:t>
      </w:r>
      <w:proofErr w:type="gramStart"/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Для проведения внешней проверки представлена бюджетная отчётность </w:t>
      </w: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двух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главных распорядителей</w:t>
      </w: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(администрации и Думы)</w:t>
      </w:r>
      <w:r w:rsidR="009461E2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и полу</w:t>
      </w:r>
      <w:r w:rsidR="009461E2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чателя бюджетных средств (МКУК «</w:t>
      </w:r>
      <w:proofErr w:type="spellStart"/>
      <w:r w:rsidR="009461E2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Культурно-досуговый</w:t>
      </w:r>
      <w:proofErr w:type="spellEnd"/>
      <w:r w:rsidR="009461E2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центр «Колос»»</w:t>
      </w:r>
      <w:r w:rsidR="007062EE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(далее – </w:t>
      </w:r>
      <w:r w:rsidR="002A7F82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МКУК «Колос</w:t>
      </w:r>
      <w:r w:rsidR="007062EE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»</w:t>
      </w:r>
      <w:r w:rsidR="009461E2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)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муниципального </w:t>
      </w:r>
      <w:r w:rsidR="00791A2D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образования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.</w:t>
      </w:r>
      <w:proofErr w:type="gramEnd"/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По своему составу бюджетная отчетность главных распорядителей должна соответствовать требованиям, установленным п. 11.1 </w:t>
      </w:r>
      <w:r w:rsidR="00A14B7F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Инструкции 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№ 191н.</w:t>
      </w:r>
    </w:p>
    <w:p w:rsidR="005B33BF" w:rsidRPr="00D2360B" w:rsidRDefault="00711DB1" w:rsidP="00711DB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   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В нарушение п. 11.1 </w:t>
      </w:r>
      <w:r w:rsidR="00A14B7F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Инструкции</w:t>
      </w:r>
      <w:r w:rsidR="005B33BF"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№ 191н:</w:t>
      </w:r>
    </w:p>
    <w:p w:rsidR="00791A2D" w:rsidRDefault="005B33BF" w:rsidP="0071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- в составе годовой бюджетной отчетности </w:t>
      </w:r>
      <w:r w:rsidR="00791A2D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главных распорядителей и получателя бюджетных средств</w:t>
      </w:r>
      <w:r w:rsidRPr="00D2360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отсутствует </w:t>
      </w:r>
      <w:r w:rsidR="00791A2D">
        <w:rPr>
          <w:rFonts w:ascii="Times New Roman" w:hAnsi="Times New Roman" w:cs="Times New Roman"/>
          <w:sz w:val="24"/>
          <w:szCs w:val="24"/>
        </w:rPr>
        <w:t xml:space="preserve">Отчет о принятых бюджетных обязательствах </w:t>
      </w:r>
      <w:hyperlink r:id="rId7" w:history="1">
        <w:r w:rsidR="00791A2D" w:rsidRPr="00711DB1">
          <w:rPr>
            <w:rFonts w:ascii="Times New Roman" w:hAnsi="Times New Roman" w:cs="Times New Roman"/>
            <w:sz w:val="24"/>
            <w:szCs w:val="24"/>
          </w:rPr>
          <w:t>(ф. 0503128)</w:t>
        </w:r>
      </w:hyperlink>
      <w:r w:rsidR="00A14B7F">
        <w:rPr>
          <w:rFonts w:ascii="Times New Roman" w:hAnsi="Times New Roman" w:cs="Times New Roman"/>
          <w:sz w:val="24"/>
          <w:szCs w:val="24"/>
        </w:rPr>
        <w:t>.</w:t>
      </w:r>
    </w:p>
    <w:p w:rsidR="00864555" w:rsidRDefault="00864555" w:rsidP="00C02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   </w:t>
      </w:r>
      <w:proofErr w:type="gramStart"/>
      <w:r w:rsidRPr="00CF183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Кредиторская задолженность бюджета </w:t>
      </w:r>
      <w:r w:rsidR="00486A08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муниципального образования, согласно сведениям по дебиторской и кредиторской задолженности</w:t>
      </w:r>
      <w:r w:rsidRPr="00CF183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по состоянию на 01.01.2014 года составила </w:t>
      </w:r>
      <w:r w:rsidR="004B1B5D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2 850,13</w:t>
      </w:r>
      <w:r w:rsidR="00577E97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тыс. руб., </w:t>
      </w:r>
      <w:r w:rsidR="007F475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в том числе </w:t>
      </w:r>
      <w:r w:rsidR="00577E97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просроченная задолженность</w:t>
      </w:r>
      <w:r w:rsidR="007F475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в сумме 2 146,45 тыс. руб. </w:t>
      </w:r>
      <w:r w:rsidRPr="00CF183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Кредиторская задолженность по сравнению </w:t>
      </w:r>
      <w:r w:rsidR="00F77ACC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с 2012 годом возросла на 1 372,34 тыс. руб. (просроченная на </w:t>
      </w:r>
      <w:r w:rsidR="001D091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845,37 тыс. руб.).</w:t>
      </w:r>
      <w:proofErr w:type="gramEnd"/>
      <w:r w:rsidR="001D091B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Основную часть </w:t>
      </w:r>
      <w:r w:rsidR="00AD1A73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просроченной кредиторской задолженности составляет задолженность по коммунальным платежам</w:t>
      </w:r>
      <w:r w:rsidR="009E5E50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</w:t>
      </w:r>
      <w:r w:rsidR="005A033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МКУК «Колос» </w:t>
      </w:r>
      <w:r w:rsidR="0056755E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(2 127,05</w:t>
      </w:r>
      <w:r w:rsidR="0035270A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тыс. руб.)</w:t>
      </w:r>
      <w:r w:rsidR="006E3524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и за приобретенные основные средства </w:t>
      </w:r>
      <w:r w:rsidR="005A033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Администрацией </w:t>
      </w:r>
      <w:proofErr w:type="spellStart"/>
      <w:r w:rsidR="005A033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Новоилимского</w:t>
      </w:r>
      <w:proofErr w:type="spellEnd"/>
      <w:r w:rsidR="005A033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СП </w:t>
      </w:r>
      <w:r w:rsidR="006E3524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(АТС и </w:t>
      </w:r>
      <w:r w:rsidR="00BA7CC0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телефоны в сумме 17,41 тыс. руб.)</w:t>
      </w:r>
      <w:r w:rsidR="0035270A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. Текущая кредиторская задолженность </w:t>
      </w:r>
      <w:r w:rsidR="00174508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по заработной плате </w:t>
      </w:r>
      <w:r w:rsidR="00AF0B3C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и начислениям на выплаты по оплате труда за </w:t>
      </w:r>
      <w:r w:rsidR="003451A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декабрь 2013 года сложилась в сумме </w:t>
      </w:r>
      <w:r w:rsidR="007306F2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445,51</w:t>
      </w:r>
      <w:r w:rsidR="00E905B9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тыс. руб. </w:t>
      </w:r>
    </w:p>
    <w:p w:rsidR="00C0282F" w:rsidRDefault="00C0282F" w:rsidP="00C02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Дебиторская задолженность на 01.01.2014г. отражена со знаком минус в сумме 22,26 тыс. руб.</w:t>
      </w:r>
      <w:r w:rsidR="00894DE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, в том числе просроченная задолженность (-) 33,1 тыс. руб. Анализ показал, что дебиторская задолженность </w:t>
      </w:r>
      <w:r w:rsidR="005F46CD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сложилась за счет авансовых платежей за услуги связи (2,4 тыс. руб.), коммунальные услуги (10,98 тыс. руб.)</w:t>
      </w:r>
      <w:r w:rsidR="007208F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, задолженности перед подотчетными лицами в сумме </w:t>
      </w:r>
      <w:r w:rsidR="000A6B50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35,6</w:t>
      </w:r>
      <w:r w:rsidR="007208F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тыс. руб.</w:t>
      </w:r>
      <w:r w:rsidR="00FE1F24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По состоянию на 01.01.2013г.</w:t>
      </w:r>
      <w:r w:rsidR="00955493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</w:t>
      </w:r>
      <w:r w:rsidR="00FE1F24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задолженность была (+) 29,17</w:t>
      </w:r>
      <w:proofErr w:type="gramEnd"/>
      <w:r w:rsidR="00FE1F24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тыс. руб.</w:t>
      </w:r>
    </w:p>
    <w:p w:rsidR="00CF7791" w:rsidRDefault="00CF7791" w:rsidP="00C02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</w:p>
    <w:p w:rsidR="00C17C88" w:rsidRDefault="00C17C88" w:rsidP="00DE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33"/>
          <w:spacing w:val="3"/>
          <w:sz w:val="24"/>
          <w:szCs w:val="24"/>
          <w:lang w:eastAsia="ru-RU"/>
        </w:rPr>
      </w:pPr>
      <w:r w:rsidRPr="00DE23C8">
        <w:rPr>
          <w:rFonts w:ascii="Times New Roman" w:eastAsia="Times New Roman" w:hAnsi="Times New Roman" w:cs="Times New Roman"/>
          <w:b/>
          <w:i/>
          <w:color w:val="000033"/>
          <w:spacing w:val="3"/>
          <w:sz w:val="24"/>
          <w:szCs w:val="24"/>
          <w:lang w:eastAsia="ru-RU"/>
        </w:rPr>
        <w:t>Основные характ</w:t>
      </w:r>
      <w:r w:rsidR="00637901" w:rsidRPr="00DE23C8">
        <w:rPr>
          <w:rFonts w:ascii="Times New Roman" w:eastAsia="Times New Roman" w:hAnsi="Times New Roman" w:cs="Times New Roman"/>
          <w:b/>
          <w:i/>
          <w:color w:val="000033"/>
          <w:spacing w:val="3"/>
          <w:sz w:val="24"/>
          <w:szCs w:val="24"/>
          <w:lang w:eastAsia="ru-RU"/>
        </w:rPr>
        <w:t>е</w:t>
      </w:r>
      <w:r w:rsidRPr="00DE23C8">
        <w:rPr>
          <w:rFonts w:ascii="Times New Roman" w:eastAsia="Times New Roman" w:hAnsi="Times New Roman" w:cs="Times New Roman"/>
          <w:b/>
          <w:i/>
          <w:color w:val="000033"/>
          <w:spacing w:val="3"/>
          <w:sz w:val="24"/>
          <w:szCs w:val="24"/>
          <w:lang w:eastAsia="ru-RU"/>
        </w:rPr>
        <w:t>ристики</w:t>
      </w:r>
      <w:r w:rsidR="00637901" w:rsidRPr="00DE23C8">
        <w:rPr>
          <w:rFonts w:ascii="Times New Roman" w:eastAsia="Times New Roman" w:hAnsi="Times New Roman" w:cs="Times New Roman"/>
          <w:b/>
          <w:i/>
          <w:color w:val="000033"/>
          <w:spacing w:val="3"/>
          <w:sz w:val="24"/>
          <w:szCs w:val="24"/>
          <w:lang w:eastAsia="ru-RU"/>
        </w:rPr>
        <w:t xml:space="preserve"> местного бюджета</w:t>
      </w:r>
      <w:r w:rsidR="00DE23C8" w:rsidRPr="00DE23C8">
        <w:rPr>
          <w:rFonts w:ascii="Times New Roman" w:eastAsia="Times New Roman" w:hAnsi="Times New Roman" w:cs="Times New Roman"/>
          <w:b/>
          <w:i/>
          <w:color w:val="000033"/>
          <w:spacing w:val="3"/>
          <w:sz w:val="24"/>
          <w:szCs w:val="24"/>
          <w:lang w:eastAsia="ru-RU"/>
        </w:rPr>
        <w:t xml:space="preserve"> на 2013 год</w:t>
      </w:r>
    </w:p>
    <w:p w:rsidR="00DE23C8" w:rsidRPr="00DE23C8" w:rsidRDefault="00DE23C8" w:rsidP="00DE2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33"/>
          <w:spacing w:val="3"/>
          <w:sz w:val="24"/>
          <w:szCs w:val="24"/>
          <w:lang w:eastAsia="ru-RU"/>
        </w:rPr>
      </w:pPr>
    </w:p>
    <w:p w:rsidR="005B33BF" w:rsidRPr="00CF7791" w:rsidRDefault="00C0282F" w:rsidP="00CF7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</w:t>
      </w:r>
      <w:r w:rsidR="00EF378C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  </w:t>
      </w:r>
      <w:r w:rsidR="00AE6E5A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Годовой отчет об исполнении бюджета на 2013 год и проект решения Думы </w:t>
      </w:r>
      <w:r w:rsidR="00A14B7F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муниципального образования</w:t>
      </w:r>
      <w:r w:rsidR="00AE6E5A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«Об исполнении бюджета </w:t>
      </w:r>
      <w:proofErr w:type="spellStart"/>
      <w:r w:rsidR="00AE6E5A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Новоилимского</w:t>
      </w:r>
      <w:proofErr w:type="spellEnd"/>
      <w:r w:rsidR="00AE6E5A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сельского поселения МО за 2013 год</w:t>
      </w:r>
      <w:r w:rsidR="005A0335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»</w:t>
      </w:r>
      <w:r w:rsidR="00AE6E5A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и иные документы, подлежащие направлению одновременно с годовым отчетом, направлены Администрацией </w:t>
      </w:r>
      <w:proofErr w:type="spellStart"/>
      <w:r w:rsidR="00AE6E5A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Новоилимского</w:t>
      </w:r>
      <w:proofErr w:type="spellEnd"/>
      <w:r w:rsidR="00AE6E5A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сельского поселения в КСП района своевременно и отвечают требованиями бюджетного законодательства.</w:t>
      </w:r>
      <w:r w:rsidR="005B33BF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</w:t>
      </w:r>
    </w:p>
    <w:p w:rsidR="005B33BF" w:rsidRDefault="00CF7791" w:rsidP="00CF6C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        </w:t>
      </w:r>
      <w:r w:rsidR="00E91B24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</w:t>
      </w:r>
      <w:r w:rsidR="005B33BF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Решением </w:t>
      </w:r>
      <w:r w:rsidR="00E91B24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Думы </w:t>
      </w:r>
      <w:proofErr w:type="spellStart"/>
      <w:r w:rsidR="00E91B24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Новоилимского</w:t>
      </w:r>
      <w:proofErr w:type="spellEnd"/>
      <w:r w:rsidR="00E91B24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сельского поселения</w:t>
      </w:r>
      <w:r w:rsidR="005B33BF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от 25.12.2012 № </w:t>
      </w:r>
      <w:r w:rsidR="00E91B24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25</w:t>
      </w:r>
      <w:r w:rsidR="005B33BF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«О бюджете </w:t>
      </w:r>
      <w:proofErr w:type="spellStart"/>
      <w:r w:rsidR="00E0245B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Новоилимского</w:t>
      </w:r>
      <w:proofErr w:type="spellEnd"/>
      <w:r w:rsidR="00E0245B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сельского поселения </w:t>
      </w:r>
      <w:r w:rsidR="005B33BF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на 2013 год</w:t>
      </w:r>
      <w:r w:rsidR="00E0245B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и плановый период 2014 и 2015 годов</w:t>
      </w:r>
      <w:r w:rsidR="005B33BF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» бюджет </w:t>
      </w:r>
      <w:r w:rsidR="001A1D3F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на 2013 год </w:t>
      </w:r>
      <w:r w:rsidR="005B33BF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был утверждён по доходам в сумме </w:t>
      </w:r>
      <w:r w:rsidR="00E0245B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5 232</w:t>
      </w:r>
      <w:r w:rsidR="005B33BF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тыс. руб. и расходам </w:t>
      </w:r>
      <w:r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5 232</w:t>
      </w:r>
      <w:r w:rsidR="005B33BF" w:rsidRPr="00CF7791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 xml:space="preserve"> тыс. руб. </w:t>
      </w:r>
    </w:p>
    <w:p w:rsidR="00444152" w:rsidRPr="005E6F89" w:rsidRDefault="005E510E" w:rsidP="00A83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15520" w:rsidRPr="005E6F89">
        <w:rPr>
          <w:rFonts w:ascii="Times New Roman" w:hAnsi="Times New Roman" w:cs="Times New Roman"/>
          <w:sz w:val="24"/>
          <w:szCs w:val="24"/>
        </w:rPr>
        <w:t xml:space="preserve">В ходе исполнения бюджета </w:t>
      </w:r>
      <w:proofErr w:type="spellStart"/>
      <w:r w:rsidR="00B15520" w:rsidRPr="005E6F89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B15520" w:rsidRPr="005E6F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решение о бюджете </w:t>
      </w:r>
      <w:r w:rsidR="00A83E29" w:rsidRPr="005E6F89">
        <w:rPr>
          <w:rFonts w:ascii="Times New Roman" w:hAnsi="Times New Roman" w:cs="Times New Roman"/>
          <w:sz w:val="24"/>
          <w:szCs w:val="24"/>
        </w:rPr>
        <w:t>5 раз вносились изменения</w:t>
      </w:r>
      <w:r w:rsidR="00C05F73" w:rsidRPr="005E6F89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BC28FA" w:rsidRPr="005E6F89">
        <w:rPr>
          <w:rFonts w:ascii="Times New Roman" w:hAnsi="Times New Roman" w:cs="Times New Roman"/>
          <w:sz w:val="24"/>
          <w:szCs w:val="24"/>
        </w:rPr>
        <w:t>в окончательн</w:t>
      </w:r>
      <w:r w:rsidR="00654618" w:rsidRPr="005E6F89">
        <w:rPr>
          <w:rFonts w:ascii="Times New Roman" w:hAnsi="Times New Roman" w:cs="Times New Roman"/>
          <w:sz w:val="24"/>
          <w:szCs w:val="24"/>
        </w:rPr>
        <w:t xml:space="preserve">ой редакции местный бюджет утвержден </w:t>
      </w:r>
      <w:r w:rsidR="00A14B7F">
        <w:rPr>
          <w:rFonts w:ascii="Times New Roman" w:hAnsi="Times New Roman" w:cs="Times New Roman"/>
          <w:sz w:val="24"/>
          <w:szCs w:val="24"/>
        </w:rPr>
        <w:t>Р</w:t>
      </w:r>
      <w:r w:rsidR="00654618" w:rsidRPr="005E6F89">
        <w:rPr>
          <w:rFonts w:ascii="Times New Roman" w:hAnsi="Times New Roman" w:cs="Times New Roman"/>
          <w:sz w:val="24"/>
          <w:szCs w:val="24"/>
        </w:rPr>
        <w:t>ешением Думы</w:t>
      </w:r>
      <w:r w:rsidR="00C05F73" w:rsidRPr="005E6F89">
        <w:rPr>
          <w:rFonts w:ascii="Times New Roman" w:hAnsi="Times New Roman" w:cs="Times New Roman"/>
          <w:sz w:val="24"/>
          <w:szCs w:val="24"/>
        </w:rPr>
        <w:t xml:space="preserve"> </w:t>
      </w:r>
      <w:r w:rsidR="00654618" w:rsidRPr="005E6F89">
        <w:rPr>
          <w:rFonts w:ascii="Times New Roman" w:hAnsi="Times New Roman" w:cs="Times New Roman"/>
          <w:sz w:val="24"/>
          <w:szCs w:val="24"/>
        </w:rPr>
        <w:t>от</w:t>
      </w:r>
      <w:r w:rsidR="005E6F89" w:rsidRPr="005E6F89">
        <w:rPr>
          <w:rFonts w:ascii="Times New Roman" w:hAnsi="Times New Roman" w:cs="Times New Roman"/>
          <w:sz w:val="24"/>
          <w:szCs w:val="24"/>
        </w:rPr>
        <w:t xml:space="preserve"> 27.11.2013г. № 64</w:t>
      </w:r>
      <w:r w:rsidR="00A14B7F">
        <w:rPr>
          <w:rFonts w:ascii="Times New Roman" w:hAnsi="Times New Roman" w:cs="Times New Roman"/>
          <w:sz w:val="24"/>
          <w:szCs w:val="24"/>
        </w:rPr>
        <w:t>.</w:t>
      </w:r>
      <w:r w:rsidR="00C05F73" w:rsidRPr="005E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152" w:rsidRPr="005E6F89" w:rsidRDefault="00444152" w:rsidP="00444152">
      <w:pPr>
        <w:jc w:val="both"/>
        <w:rPr>
          <w:rFonts w:ascii="Times New Roman" w:hAnsi="Times New Roman" w:cs="Times New Roman"/>
          <w:sz w:val="24"/>
          <w:szCs w:val="24"/>
        </w:rPr>
      </w:pPr>
      <w:r w:rsidRPr="009845EF">
        <w:rPr>
          <w:i/>
          <w:sz w:val="24"/>
          <w:szCs w:val="24"/>
        </w:rPr>
        <w:lastRenderedPageBreak/>
        <w:t xml:space="preserve">          </w:t>
      </w:r>
      <w:proofErr w:type="gramStart"/>
      <w:r w:rsidRPr="005E6F89">
        <w:rPr>
          <w:rFonts w:ascii="Times New Roman" w:hAnsi="Times New Roman" w:cs="Times New Roman"/>
          <w:sz w:val="24"/>
          <w:szCs w:val="24"/>
        </w:rPr>
        <w:t>Параметры бюджета поселения в первоначальной и окончательной редакциях представлены в таблице № 1.</w:t>
      </w:r>
      <w:proofErr w:type="gramEnd"/>
    </w:p>
    <w:p w:rsidR="00444152" w:rsidRPr="00BB0858" w:rsidRDefault="00444152" w:rsidP="005E6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858">
        <w:rPr>
          <w:rFonts w:ascii="Times New Roman" w:hAnsi="Times New Roman" w:cs="Times New Roman"/>
          <w:sz w:val="24"/>
          <w:szCs w:val="24"/>
        </w:rPr>
        <w:t>Таблица № 1.</w:t>
      </w:r>
    </w:p>
    <w:p w:rsidR="00444152" w:rsidRPr="00BB0858" w:rsidRDefault="00444152" w:rsidP="005E6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0858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4"/>
        <w:tblW w:w="10348" w:type="dxa"/>
        <w:tblInd w:w="108" w:type="dxa"/>
        <w:tblLayout w:type="fixed"/>
        <w:tblLook w:val="04A0"/>
      </w:tblPr>
      <w:tblGrid>
        <w:gridCol w:w="1560"/>
        <w:gridCol w:w="1275"/>
        <w:gridCol w:w="1276"/>
        <w:gridCol w:w="1276"/>
        <w:gridCol w:w="1276"/>
        <w:gridCol w:w="1275"/>
        <w:gridCol w:w="1276"/>
        <w:gridCol w:w="1134"/>
      </w:tblGrid>
      <w:tr w:rsidR="0080345B" w:rsidRPr="005A0335" w:rsidTr="001F0D5D">
        <w:trPr>
          <w:trHeight w:val="699"/>
        </w:trPr>
        <w:tc>
          <w:tcPr>
            <w:tcW w:w="1560" w:type="dxa"/>
            <w:shd w:val="clear" w:color="auto" w:fill="D9D9D9" w:themeFill="background1" w:themeFillShade="D9"/>
          </w:tcPr>
          <w:p w:rsidR="006D531D" w:rsidRPr="005A0335" w:rsidRDefault="006D531D" w:rsidP="001F0D5D">
            <w:pPr>
              <w:ind w:left="-250" w:right="-108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  <w:proofErr w:type="gramStart"/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6D531D" w:rsidRPr="005A0335" w:rsidRDefault="006D531D" w:rsidP="00260288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>25.12.2012г.№ 25</w:t>
            </w:r>
          </w:p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Думы </w:t>
            </w:r>
            <w:proofErr w:type="gramStart"/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6D531D" w:rsidRPr="005A0335" w:rsidRDefault="006D531D" w:rsidP="002602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>25.03.2013г №36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531D" w:rsidRPr="005A0335" w:rsidRDefault="006D531D" w:rsidP="00260288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Думы от 30.05.2013г.№ 46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531D" w:rsidRPr="005A0335" w:rsidRDefault="006D531D" w:rsidP="00260288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Думы от 29.08.2013г.№ 54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531D" w:rsidRPr="005A0335" w:rsidRDefault="006D531D" w:rsidP="002602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Думы от 31.10.2013г№ 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531D" w:rsidRPr="005A0335" w:rsidRDefault="00E047CB" w:rsidP="00FD0B51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Думы от 27.11.2013г № 64</w:t>
            </w:r>
          </w:p>
          <w:p w:rsidR="006D531D" w:rsidRPr="005A0335" w:rsidRDefault="006D531D" w:rsidP="00FD0B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31D" w:rsidRPr="005A0335" w:rsidRDefault="006D5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31D" w:rsidRPr="005A0335" w:rsidRDefault="006D531D" w:rsidP="006D5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D531D" w:rsidRPr="005A0335" w:rsidRDefault="006D531D" w:rsidP="001F0D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решения «Отчет об исполнении бюджета </w:t>
            </w:r>
            <w:proofErr w:type="spellStart"/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>Новоилимского</w:t>
            </w:r>
            <w:proofErr w:type="spellEnd"/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 МО за 2013 год»</w:t>
            </w:r>
          </w:p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31D" w:rsidRPr="005A0335" w:rsidTr="00BB0858">
        <w:tc>
          <w:tcPr>
            <w:tcW w:w="1560" w:type="dxa"/>
          </w:tcPr>
          <w:p w:rsidR="006D531D" w:rsidRPr="005A0335" w:rsidRDefault="006D531D" w:rsidP="001F0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 т.ч.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5 232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5 436</w:t>
            </w:r>
          </w:p>
        </w:tc>
        <w:tc>
          <w:tcPr>
            <w:tcW w:w="1276" w:type="dxa"/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9 516</w:t>
            </w:r>
          </w:p>
        </w:tc>
        <w:tc>
          <w:tcPr>
            <w:tcW w:w="1276" w:type="dxa"/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9 568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9 472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531D" w:rsidRPr="005A0335" w:rsidRDefault="0080345B" w:rsidP="006D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10 468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31D" w:rsidRPr="005A0335" w:rsidRDefault="00BB0858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10 419</w:t>
            </w:r>
          </w:p>
        </w:tc>
      </w:tr>
      <w:tr w:rsidR="006D531D" w:rsidRPr="005A0335" w:rsidTr="00BB0858">
        <w:tc>
          <w:tcPr>
            <w:tcW w:w="1560" w:type="dxa"/>
          </w:tcPr>
          <w:p w:rsidR="006D531D" w:rsidRPr="005A0335" w:rsidRDefault="006D531D" w:rsidP="001F0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>МБТ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4 846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5 050</w:t>
            </w:r>
          </w:p>
        </w:tc>
        <w:tc>
          <w:tcPr>
            <w:tcW w:w="1276" w:type="dxa"/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9 130</w:t>
            </w:r>
          </w:p>
        </w:tc>
        <w:tc>
          <w:tcPr>
            <w:tcW w:w="1276" w:type="dxa"/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9 182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9 015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531D" w:rsidRPr="005A0335" w:rsidRDefault="0080345B" w:rsidP="006D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9 968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31D" w:rsidRPr="005A0335" w:rsidRDefault="00BB0858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9 911</w:t>
            </w:r>
          </w:p>
        </w:tc>
      </w:tr>
      <w:tr w:rsidR="006D531D" w:rsidRPr="005A0335" w:rsidTr="00BB0858">
        <w:tc>
          <w:tcPr>
            <w:tcW w:w="1560" w:type="dxa"/>
          </w:tcPr>
          <w:p w:rsidR="006D531D" w:rsidRPr="005A0335" w:rsidRDefault="006D531D" w:rsidP="001F0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5 232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6 377</w:t>
            </w:r>
          </w:p>
        </w:tc>
        <w:tc>
          <w:tcPr>
            <w:tcW w:w="1276" w:type="dxa"/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10 457</w:t>
            </w:r>
          </w:p>
        </w:tc>
        <w:tc>
          <w:tcPr>
            <w:tcW w:w="1276" w:type="dxa"/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10 509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10 435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531D" w:rsidRPr="005A0335" w:rsidRDefault="0080345B" w:rsidP="006D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11 949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31D" w:rsidRPr="005A0335" w:rsidRDefault="00BB0858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11 796</w:t>
            </w:r>
          </w:p>
        </w:tc>
      </w:tr>
      <w:tr w:rsidR="006D531D" w:rsidRPr="005A0335" w:rsidTr="00BB0858">
        <w:tc>
          <w:tcPr>
            <w:tcW w:w="1560" w:type="dxa"/>
          </w:tcPr>
          <w:p w:rsidR="006D531D" w:rsidRPr="005A0335" w:rsidRDefault="006D531D" w:rsidP="001F0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Дефицит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276" w:type="dxa"/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276" w:type="dxa"/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D531D" w:rsidRPr="005A0335" w:rsidRDefault="006D531D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531D" w:rsidRPr="005A0335" w:rsidRDefault="0080345B" w:rsidP="006D5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1 481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531D" w:rsidRPr="005A0335" w:rsidRDefault="00BB0858" w:rsidP="001F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35">
              <w:rPr>
                <w:rFonts w:ascii="Times New Roman" w:hAnsi="Times New Roman" w:cs="Times New Roman"/>
                <w:sz w:val="20"/>
                <w:szCs w:val="20"/>
              </w:rPr>
              <w:t>1 377</w:t>
            </w:r>
          </w:p>
        </w:tc>
      </w:tr>
    </w:tbl>
    <w:p w:rsidR="00444152" w:rsidRPr="007F60C8" w:rsidRDefault="00444152" w:rsidP="005A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35">
        <w:rPr>
          <w:rFonts w:ascii="Times New Roman" w:hAnsi="Times New Roman" w:cs="Times New Roman"/>
          <w:sz w:val="20"/>
          <w:szCs w:val="20"/>
        </w:rPr>
        <w:t xml:space="preserve">    </w:t>
      </w:r>
      <w:r w:rsidR="005A0335">
        <w:t xml:space="preserve">            </w:t>
      </w:r>
      <w:r w:rsidRPr="007F60C8"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="007F60C8" w:rsidRPr="007F60C8">
        <w:rPr>
          <w:rFonts w:ascii="Times New Roman" w:hAnsi="Times New Roman" w:cs="Times New Roman"/>
          <w:sz w:val="24"/>
          <w:szCs w:val="24"/>
        </w:rPr>
        <w:t xml:space="preserve">при сопоставлении уточненных </w:t>
      </w:r>
      <w:r w:rsidR="007F60C8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7F60C8" w:rsidRPr="007F60C8">
        <w:rPr>
          <w:rFonts w:ascii="Times New Roman" w:hAnsi="Times New Roman" w:cs="Times New Roman"/>
          <w:sz w:val="24"/>
          <w:szCs w:val="24"/>
        </w:rPr>
        <w:t>бюджетных назначений по доходам и расходам решений о бюджете с данными отчета об исполнении бюджета было установлено несоответствие показателей Приложения №</w:t>
      </w:r>
      <w:r w:rsidR="005A0335">
        <w:rPr>
          <w:rFonts w:ascii="Times New Roman" w:hAnsi="Times New Roman" w:cs="Times New Roman"/>
          <w:sz w:val="24"/>
          <w:szCs w:val="24"/>
        </w:rPr>
        <w:t xml:space="preserve"> </w:t>
      </w:r>
      <w:r w:rsidR="007F60C8" w:rsidRPr="007F60C8">
        <w:rPr>
          <w:rFonts w:ascii="Times New Roman" w:hAnsi="Times New Roman" w:cs="Times New Roman"/>
          <w:sz w:val="24"/>
          <w:szCs w:val="24"/>
        </w:rPr>
        <w:t>2, №</w:t>
      </w:r>
      <w:r w:rsidR="005A0335">
        <w:rPr>
          <w:rFonts w:ascii="Times New Roman" w:hAnsi="Times New Roman" w:cs="Times New Roman"/>
          <w:sz w:val="24"/>
          <w:szCs w:val="24"/>
        </w:rPr>
        <w:t xml:space="preserve"> </w:t>
      </w:r>
      <w:r w:rsidR="007F60C8" w:rsidRPr="007F60C8">
        <w:rPr>
          <w:rFonts w:ascii="Times New Roman" w:hAnsi="Times New Roman" w:cs="Times New Roman"/>
          <w:sz w:val="24"/>
          <w:szCs w:val="24"/>
        </w:rPr>
        <w:t xml:space="preserve">6 Решения Думы </w:t>
      </w:r>
      <w:proofErr w:type="spellStart"/>
      <w:r w:rsidR="007F60C8">
        <w:rPr>
          <w:rFonts w:ascii="Times New Roman" w:hAnsi="Times New Roman" w:cs="Times New Roman"/>
          <w:sz w:val="24"/>
          <w:szCs w:val="24"/>
        </w:rPr>
        <w:t>Новолимского</w:t>
      </w:r>
      <w:proofErr w:type="spellEnd"/>
      <w:r w:rsidR="007F60C8">
        <w:rPr>
          <w:rFonts w:ascii="Times New Roman" w:hAnsi="Times New Roman" w:cs="Times New Roman"/>
          <w:sz w:val="24"/>
          <w:szCs w:val="24"/>
        </w:rPr>
        <w:t xml:space="preserve"> СП</w:t>
      </w:r>
      <w:r w:rsidR="007F60C8" w:rsidRPr="007F60C8">
        <w:rPr>
          <w:rFonts w:ascii="Times New Roman" w:hAnsi="Times New Roman" w:cs="Times New Roman"/>
          <w:sz w:val="24"/>
          <w:szCs w:val="24"/>
        </w:rPr>
        <w:t xml:space="preserve"> от </w:t>
      </w:r>
      <w:r w:rsidR="007F60C8">
        <w:rPr>
          <w:rFonts w:ascii="Times New Roman" w:hAnsi="Times New Roman" w:cs="Times New Roman"/>
          <w:sz w:val="24"/>
          <w:szCs w:val="24"/>
        </w:rPr>
        <w:t>27</w:t>
      </w:r>
      <w:r w:rsidR="007F60C8" w:rsidRPr="007F60C8">
        <w:rPr>
          <w:rFonts w:ascii="Times New Roman" w:hAnsi="Times New Roman" w:cs="Times New Roman"/>
          <w:sz w:val="24"/>
          <w:szCs w:val="24"/>
        </w:rPr>
        <w:t>.1</w:t>
      </w:r>
      <w:r w:rsidR="007F60C8">
        <w:rPr>
          <w:rFonts w:ascii="Times New Roman" w:hAnsi="Times New Roman" w:cs="Times New Roman"/>
          <w:sz w:val="24"/>
          <w:szCs w:val="24"/>
        </w:rPr>
        <w:t>1</w:t>
      </w:r>
      <w:r w:rsidR="007F60C8" w:rsidRPr="007F60C8">
        <w:rPr>
          <w:rFonts w:ascii="Times New Roman" w:hAnsi="Times New Roman" w:cs="Times New Roman"/>
          <w:sz w:val="24"/>
          <w:szCs w:val="24"/>
        </w:rPr>
        <w:t>.201</w:t>
      </w:r>
      <w:r w:rsidR="007F60C8">
        <w:rPr>
          <w:rFonts w:ascii="Times New Roman" w:hAnsi="Times New Roman" w:cs="Times New Roman"/>
          <w:sz w:val="24"/>
          <w:szCs w:val="24"/>
        </w:rPr>
        <w:t>3</w:t>
      </w:r>
      <w:r w:rsidR="007F60C8" w:rsidRPr="007F60C8">
        <w:rPr>
          <w:rFonts w:ascii="Times New Roman" w:hAnsi="Times New Roman" w:cs="Times New Roman"/>
          <w:sz w:val="24"/>
          <w:szCs w:val="24"/>
        </w:rPr>
        <w:t xml:space="preserve">г. № </w:t>
      </w:r>
      <w:r w:rsidR="007F60C8">
        <w:rPr>
          <w:rFonts w:ascii="Times New Roman" w:hAnsi="Times New Roman" w:cs="Times New Roman"/>
          <w:sz w:val="24"/>
          <w:szCs w:val="24"/>
        </w:rPr>
        <w:t>64</w:t>
      </w:r>
      <w:r w:rsidR="007F60C8" w:rsidRPr="007F60C8">
        <w:rPr>
          <w:rFonts w:ascii="Times New Roman" w:hAnsi="Times New Roman" w:cs="Times New Roman"/>
          <w:sz w:val="24"/>
          <w:szCs w:val="24"/>
        </w:rPr>
        <w:t xml:space="preserve"> с данными отчета об исполнении бюджета. Так, согласно Решению № </w:t>
      </w:r>
      <w:r w:rsidR="007F60C8">
        <w:rPr>
          <w:rFonts w:ascii="Times New Roman" w:hAnsi="Times New Roman" w:cs="Times New Roman"/>
          <w:sz w:val="24"/>
          <w:szCs w:val="24"/>
        </w:rPr>
        <w:t>64</w:t>
      </w:r>
      <w:r w:rsidR="007F60C8" w:rsidRPr="007F60C8">
        <w:rPr>
          <w:rFonts w:ascii="Times New Roman" w:hAnsi="Times New Roman" w:cs="Times New Roman"/>
          <w:sz w:val="24"/>
          <w:szCs w:val="24"/>
        </w:rPr>
        <w:t xml:space="preserve"> уточненные плановые назначения по доходам составили </w:t>
      </w:r>
      <w:r w:rsidR="007F60C8">
        <w:rPr>
          <w:rFonts w:ascii="Times New Roman" w:hAnsi="Times New Roman" w:cs="Times New Roman"/>
          <w:sz w:val="24"/>
          <w:szCs w:val="24"/>
        </w:rPr>
        <w:t>10 468</w:t>
      </w:r>
      <w:r w:rsidR="007F60C8" w:rsidRPr="007F60C8">
        <w:rPr>
          <w:rFonts w:ascii="Times New Roman" w:hAnsi="Times New Roman" w:cs="Times New Roman"/>
          <w:sz w:val="24"/>
          <w:szCs w:val="24"/>
        </w:rPr>
        <w:t xml:space="preserve"> тыс. рублей, по расходам – </w:t>
      </w:r>
      <w:r w:rsidR="007F60C8">
        <w:rPr>
          <w:rFonts w:ascii="Times New Roman" w:hAnsi="Times New Roman" w:cs="Times New Roman"/>
          <w:sz w:val="24"/>
          <w:szCs w:val="24"/>
        </w:rPr>
        <w:t>11 949</w:t>
      </w:r>
      <w:r w:rsidR="007F60C8" w:rsidRPr="007F60C8">
        <w:rPr>
          <w:rFonts w:ascii="Times New Roman" w:hAnsi="Times New Roman" w:cs="Times New Roman"/>
          <w:sz w:val="24"/>
          <w:szCs w:val="24"/>
        </w:rPr>
        <w:t xml:space="preserve"> тыс. рублей. Вместе с тем, уточненные плановые назначения по данным отчета об исполнении бюджета: по доходам – </w:t>
      </w:r>
      <w:r w:rsidR="007F60C8">
        <w:rPr>
          <w:rFonts w:ascii="Times New Roman" w:hAnsi="Times New Roman" w:cs="Times New Roman"/>
          <w:sz w:val="24"/>
          <w:szCs w:val="24"/>
        </w:rPr>
        <w:t>10 393</w:t>
      </w:r>
      <w:r w:rsidR="007F60C8" w:rsidRPr="007F60C8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 w:rsidR="007F60C8">
        <w:rPr>
          <w:rFonts w:ascii="Times New Roman" w:hAnsi="Times New Roman" w:cs="Times New Roman"/>
          <w:sz w:val="24"/>
          <w:szCs w:val="24"/>
        </w:rPr>
        <w:t>–</w:t>
      </w:r>
      <w:r w:rsidR="007F60C8" w:rsidRPr="007F60C8">
        <w:rPr>
          <w:rFonts w:ascii="Times New Roman" w:hAnsi="Times New Roman" w:cs="Times New Roman"/>
          <w:sz w:val="24"/>
          <w:szCs w:val="24"/>
        </w:rPr>
        <w:t xml:space="preserve"> </w:t>
      </w:r>
      <w:r w:rsidR="007F60C8">
        <w:rPr>
          <w:rFonts w:ascii="Times New Roman" w:hAnsi="Times New Roman" w:cs="Times New Roman"/>
          <w:sz w:val="24"/>
          <w:szCs w:val="24"/>
        </w:rPr>
        <w:t>11 874</w:t>
      </w:r>
      <w:r w:rsidR="007F60C8" w:rsidRPr="007F60C8">
        <w:rPr>
          <w:rFonts w:ascii="Times New Roman" w:hAnsi="Times New Roman" w:cs="Times New Roman"/>
          <w:sz w:val="24"/>
          <w:szCs w:val="24"/>
        </w:rPr>
        <w:t xml:space="preserve"> тыс. рублей.  В результате сопоставления сумма несоответствия составила </w:t>
      </w:r>
      <w:r w:rsidR="007F60C8">
        <w:rPr>
          <w:rFonts w:ascii="Times New Roman" w:hAnsi="Times New Roman" w:cs="Times New Roman"/>
          <w:sz w:val="24"/>
          <w:szCs w:val="24"/>
        </w:rPr>
        <w:t>150</w:t>
      </w:r>
      <w:r w:rsidR="007F60C8" w:rsidRPr="007F60C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44152" w:rsidRPr="009C6336" w:rsidRDefault="00444152" w:rsidP="009C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336">
        <w:rPr>
          <w:rFonts w:ascii="Times New Roman" w:hAnsi="Times New Roman" w:cs="Times New Roman"/>
          <w:sz w:val="24"/>
          <w:szCs w:val="24"/>
        </w:rPr>
        <w:t>Изменения, внесенные в местный бюджет в течени</w:t>
      </w:r>
      <w:proofErr w:type="gramStart"/>
      <w:r w:rsidRPr="009C63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6336">
        <w:rPr>
          <w:rFonts w:ascii="Times New Roman" w:hAnsi="Times New Roman" w:cs="Times New Roman"/>
          <w:sz w:val="24"/>
          <w:szCs w:val="24"/>
        </w:rPr>
        <w:t xml:space="preserve"> 2013 года, обусловлены увеличением объемов собственных доходов и объемом межбюджетных трансфертов.</w:t>
      </w:r>
    </w:p>
    <w:p w:rsidR="00444152" w:rsidRPr="009C6336" w:rsidRDefault="008D59CD" w:rsidP="009C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Новоилимское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44152" w:rsidRPr="009C6336">
        <w:rPr>
          <w:rFonts w:ascii="Times New Roman" w:hAnsi="Times New Roman" w:cs="Times New Roman"/>
          <w:sz w:val="24"/>
          <w:szCs w:val="24"/>
        </w:rPr>
        <w:t xml:space="preserve">П отнесено к 4 группе </w:t>
      </w:r>
      <w:proofErr w:type="spellStart"/>
      <w:r w:rsidR="00444152" w:rsidRPr="009C6336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="00444152" w:rsidRPr="009C6336">
        <w:rPr>
          <w:rFonts w:ascii="Times New Roman" w:hAnsi="Times New Roman" w:cs="Times New Roman"/>
          <w:sz w:val="24"/>
          <w:szCs w:val="24"/>
        </w:rPr>
        <w:t>, т.к</w:t>
      </w:r>
      <w:r w:rsidR="00A14B7F">
        <w:rPr>
          <w:rFonts w:ascii="Times New Roman" w:hAnsi="Times New Roman" w:cs="Times New Roman"/>
          <w:sz w:val="24"/>
          <w:szCs w:val="24"/>
        </w:rPr>
        <w:t>.</w:t>
      </w:r>
      <w:r w:rsidR="00444152" w:rsidRPr="009C6336">
        <w:rPr>
          <w:rFonts w:ascii="Times New Roman" w:hAnsi="Times New Roman" w:cs="Times New Roman"/>
          <w:sz w:val="24"/>
          <w:szCs w:val="24"/>
        </w:rPr>
        <w:t xml:space="preserve"> доля МБТ за исключением субвенции в собственных доходах </w:t>
      </w:r>
      <w:r w:rsidR="00CC0F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44152" w:rsidRPr="009C6336">
        <w:rPr>
          <w:rFonts w:ascii="Times New Roman" w:hAnsi="Times New Roman" w:cs="Times New Roman"/>
          <w:sz w:val="24"/>
          <w:szCs w:val="24"/>
        </w:rPr>
        <w:t xml:space="preserve"> составляет более </w:t>
      </w:r>
      <w:r w:rsidR="007F60C8">
        <w:rPr>
          <w:rFonts w:ascii="Times New Roman" w:hAnsi="Times New Roman" w:cs="Times New Roman"/>
          <w:sz w:val="24"/>
          <w:szCs w:val="24"/>
        </w:rPr>
        <w:t>90</w:t>
      </w:r>
      <w:r w:rsidR="00444152" w:rsidRPr="009C633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44152" w:rsidRPr="009C6336" w:rsidRDefault="00444152" w:rsidP="009C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336">
        <w:rPr>
          <w:rFonts w:ascii="Times New Roman" w:hAnsi="Times New Roman" w:cs="Times New Roman"/>
          <w:sz w:val="24"/>
          <w:szCs w:val="24"/>
        </w:rPr>
        <w:t xml:space="preserve"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2013 года было осуществлено по доходам бюджета </w:t>
      </w:r>
      <w:proofErr w:type="spellStart"/>
      <w:r w:rsidR="00CC0F2A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CC0F2A">
        <w:rPr>
          <w:rFonts w:ascii="Times New Roman" w:hAnsi="Times New Roman" w:cs="Times New Roman"/>
          <w:sz w:val="24"/>
          <w:szCs w:val="24"/>
        </w:rPr>
        <w:t xml:space="preserve"> МО</w:t>
      </w:r>
      <w:r w:rsidRPr="009C6336">
        <w:rPr>
          <w:rFonts w:ascii="Times New Roman" w:hAnsi="Times New Roman" w:cs="Times New Roman"/>
          <w:sz w:val="24"/>
          <w:szCs w:val="24"/>
        </w:rPr>
        <w:t xml:space="preserve"> на </w:t>
      </w:r>
      <w:r w:rsidR="007F60C8">
        <w:rPr>
          <w:rFonts w:ascii="Times New Roman" w:hAnsi="Times New Roman" w:cs="Times New Roman"/>
          <w:sz w:val="24"/>
          <w:szCs w:val="24"/>
        </w:rPr>
        <w:t>5 187</w:t>
      </w:r>
      <w:r w:rsidRPr="009C6336">
        <w:rPr>
          <w:rFonts w:ascii="Times New Roman" w:hAnsi="Times New Roman" w:cs="Times New Roman"/>
          <w:sz w:val="24"/>
          <w:szCs w:val="24"/>
        </w:rPr>
        <w:t xml:space="preserve"> тыс. руб. Расходы местного бюджета по годовому отчету по сравнению с первоначальной редакцией решения о бюджете увеличены на </w:t>
      </w:r>
      <w:r w:rsidR="007F60C8">
        <w:rPr>
          <w:rFonts w:ascii="Times New Roman" w:hAnsi="Times New Roman" w:cs="Times New Roman"/>
          <w:sz w:val="24"/>
          <w:szCs w:val="24"/>
        </w:rPr>
        <w:t>6 564</w:t>
      </w:r>
      <w:r w:rsidRPr="009C6336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1F0D5D" w:rsidRPr="001F0D5D" w:rsidRDefault="001F0D5D" w:rsidP="001F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0D5D">
        <w:rPr>
          <w:rFonts w:ascii="Times New Roman" w:hAnsi="Times New Roman" w:cs="Times New Roman"/>
          <w:sz w:val="24"/>
          <w:szCs w:val="24"/>
        </w:rPr>
        <w:t xml:space="preserve"> Для объективной оценки показателей исполнения бюджета </w:t>
      </w:r>
      <w:proofErr w:type="spellStart"/>
      <w:r w:rsidR="0030427B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30427B">
        <w:rPr>
          <w:rFonts w:ascii="Times New Roman" w:hAnsi="Times New Roman" w:cs="Times New Roman"/>
          <w:sz w:val="24"/>
          <w:szCs w:val="24"/>
        </w:rPr>
        <w:t xml:space="preserve"> </w:t>
      </w:r>
      <w:r w:rsidRPr="001F0D5D">
        <w:rPr>
          <w:rFonts w:ascii="Times New Roman" w:hAnsi="Times New Roman" w:cs="Times New Roman"/>
          <w:sz w:val="24"/>
          <w:szCs w:val="24"/>
        </w:rPr>
        <w:t>СП за 2013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</w:t>
      </w:r>
      <w:r w:rsidR="00A14B7F">
        <w:rPr>
          <w:rFonts w:ascii="Times New Roman" w:hAnsi="Times New Roman" w:cs="Times New Roman"/>
          <w:sz w:val="24"/>
          <w:szCs w:val="24"/>
        </w:rPr>
        <w:t>водной бюджетной росписи, а так</w:t>
      </w:r>
      <w:r w:rsidRPr="001F0D5D">
        <w:rPr>
          <w:rFonts w:ascii="Times New Roman" w:hAnsi="Times New Roman" w:cs="Times New Roman"/>
          <w:sz w:val="24"/>
          <w:szCs w:val="24"/>
        </w:rPr>
        <w:t xml:space="preserve">же показателей исполнения бюджета </w:t>
      </w:r>
      <w:r w:rsidR="00CC0F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F0D5D">
        <w:rPr>
          <w:rFonts w:ascii="Times New Roman" w:hAnsi="Times New Roman" w:cs="Times New Roman"/>
          <w:sz w:val="24"/>
          <w:szCs w:val="24"/>
        </w:rPr>
        <w:t xml:space="preserve"> за 2012 год.</w:t>
      </w:r>
    </w:p>
    <w:p w:rsidR="001F0D5D" w:rsidRDefault="001F0D5D" w:rsidP="001F0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D5D" w:rsidRPr="001F0D5D" w:rsidRDefault="001F0D5D" w:rsidP="001F0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0D5D">
        <w:rPr>
          <w:rFonts w:ascii="Times New Roman" w:hAnsi="Times New Roman" w:cs="Times New Roman"/>
          <w:b/>
          <w:i/>
          <w:sz w:val="24"/>
          <w:szCs w:val="24"/>
        </w:rPr>
        <w:t>Анализ исполнения доходной части местного бюджета</w:t>
      </w:r>
    </w:p>
    <w:p w:rsidR="001F0D5D" w:rsidRPr="001F0D5D" w:rsidRDefault="001F0D5D" w:rsidP="001F0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D5D" w:rsidRPr="001F0D5D" w:rsidRDefault="001F0D5D" w:rsidP="001F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0D5D">
        <w:rPr>
          <w:rFonts w:ascii="Times New Roman" w:hAnsi="Times New Roman" w:cs="Times New Roman"/>
          <w:sz w:val="24"/>
          <w:szCs w:val="24"/>
        </w:rPr>
        <w:t xml:space="preserve">Доходы местного бюджета исполнены в сумме </w:t>
      </w:r>
      <w:r>
        <w:rPr>
          <w:rFonts w:ascii="Times New Roman" w:hAnsi="Times New Roman" w:cs="Times New Roman"/>
          <w:sz w:val="24"/>
          <w:szCs w:val="24"/>
        </w:rPr>
        <w:t xml:space="preserve">10 419 </w:t>
      </w:r>
      <w:r w:rsidRPr="001F0D5D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5D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 или 100% от уточненных плановых назначений.</w:t>
      </w:r>
      <w:r w:rsidRPr="001F0D5D">
        <w:rPr>
          <w:rFonts w:ascii="Times New Roman" w:hAnsi="Times New Roman" w:cs="Times New Roman"/>
          <w:sz w:val="24"/>
          <w:szCs w:val="24"/>
        </w:rPr>
        <w:t xml:space="preserve"> За отчетный период структура доходной части местного бюджета сложилась следующим образом: </w:t>
      </w:r>
      <w:r>
        <w:rPr>
          <w:rFonts w:ascii="Times New Roman" w:hAnsi="Times New Roman" w:cs="Times New Roman"/>
          <w:sz w:val="24"/>
          <w:szCs w:val="24"/>
        </w:rPr>
        <w:t>3,9</w:t>
      </w:r>
      <w:r w:rsidRPr="001F0D5D">
        <w:rPr>
          <w:rFonts w:ascii="Times New Roman" w:hAnsi="Times New Roman" w:cs="Times New Roman"/>
          <w:sz w:val="24"/>
          <w:szCs w:val="24"/>
        </w:rPr>
        <w:t xml:space="preserve">% составляют налоговые доходы муниципального образования в размере </w:t>
      </w:r>
      <w:r>
        <w:rPr>
          <w:rFonts w:ascii="Times New Roman" w:hAnsi="Times New Roman" w:cs="Times New Roman"/>
          <w:sz w:val="24"/>
          <w:szCs w:val="24"/>
        </w:rPr>
        <w:t>415</w:t>
      </w:r>
      <w:r w:rsidRPr="001F0D5D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>0,9</w:t>
      </w:r>
      <w:r w:rsidRPr="001F0D5D">
        <w:rPr>
          <w:rFonts w:ascii="Times New Roman" w:hAnsi="Times New Roman" w:cs="Times New Roman"/>
          <w:sz w:val="24"/>
          <w:szCs w:val="24"/>
        </w:rPr>
        <w:t xml:space="preserve">% составляют неналоговые доходы муниципального образования в размере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1F0D5D">
        <w:rPr>
          <w:rFonts w:ascii="Times New Roman" w:hAnsi="Times New Roman" w:cs="Times New Roman"/>
          <w:sz w:val="24"/>
          <w:szCs w:val="24"/>
        </w:rPr>
        <w:t xml:space="preserve"> тыс. руб. и </w:t>
      </w:r>
      <w:r>
        <w:rPr>
          <w:rFonts w:ascii="Times New Roman" w:hAnsi="Times New Roman" w:cs="Times New Roman"/>
          <w:sz w:val="24"/>
          <w:szCs w:val="24"/>
        </w:rPr>
        <w:t>95,1</w:t>
      </w:r>
      <w:r w:rsidRPr="001F0D5D">
        <w:rPr>
          <w:rFonts w:ascii="Times New Roman" w:hAnsi="Times New Roman" w:cs="Times New Roman"/>
          <w:sz w:val="24"/>
          <w:szCs w:val="24"/>
        </w:rPr>
        <w:t xml:space="preserve">% составляют безвозмездные поступления от других бюджетов бюджетной системы РФ в размере </w:t>
      </w:r>
      <w:r>
        <w:rPr>
          <w:rFonts w:ascii="Times New Roman" w:hAnsi="Times New Roman" w:cs="Times New Roman"/>
          <w:sz w:val="24"/>
          <w:szCs w:val="24"/>
        </w:rPr>
        <w:t>9 911</w:t>
      </w:r>
      <w:r w:rsidRPr="001F0D5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F0D5D" w:rsidRPr="001F0D5D" w:rsidRDefault="001F0D5D" w:rsidP="001F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D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0D5D">
        <w:rPr>
          <w:rFonts w:ascii="Times New Roman" w:hAnsi="Times New Roman" w:cs="Times New Roman"/>
          <w:sz w:val="24"/>
          <w:szCs w:val="24"/>
        </w:rPr>
        <w:t xml:space="preserve"> По сравнению с объемом доходов за 2012 год, темп роста доходов в 2013 году составил </w:t>
      </w:r>
      <w:r>
        <w:rPr>
          <w:rFonts w:ascii="Times New Roman" w:hAnsi="Times New Roman" w:cs="Times New Roman"/>
          <w:sz w:val="24"/>
          <w:szCs w:val="24"/>
        </w:rPr>
        <w:t>124,9</w:t>
      </w:r>
      <w:r w:rsidRPr="001F0D5D">
        <w:rPr>
          <w:rFonts w:ascii="Times New Roman" w:hAnsi="Times New Roman" w:cs="Times New Roman"/>
          <w:sz w:val="24"/>
          <w:szCs w:val="24"/>
        </w:rPr>
        <w:t xml:space="preserve">%, что в абсолютной величине выше на </w:t>
      </w:r>
      <w:r>
        <w:rPr>
          <w:rFonts w:ascii="Times New Roman" w:hAnsi="Times New Roman" w:cs="Times New Roman"/>
          <w:sz w:val="24"/>
          <w:szCs w:val="24"/>
        </w:rPr>
        <w:t xml:space="preserve">2 082 </w:t>
      </w:r>
      <w:r w:rsidRPr="001F0D5D">
        <w:rPr>
          <w:rFonts w:ascii="Times New Roman" w:hAnsi="Times New Roman" w:cs="Times New Roman"/>
          <w:sz w:val="24"/>
          <w:szCs w:val="24"/>
        </w:rPr>
        <w:t>тыс. руб.</w:t>
      </w:r>
    </w:p>
    <w:p w:rsidR="001F0D5D" w:rsidRPr="001F0D5D" w:rsidRDefault="001F0D5D" w:rsidP="001F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0D5D">
        <w:rPr>
          <w:rFonts w:ascii="Times New Roman" w:hAnsi="Times New Roman" w:cs="Times New Roman"/>
          <w:sz w:val="24"/>
          <w:szCs w:val="24"/>
        </w:rPr>
        <w:t xml:space="preserve"> Следует отметить, что данный рост, в основном, был получен за счет увеличения безвозмездных поступлений от других бюджетов бюджетной системы РФ на 1 960 тыс.</w:t>
      </w:r>
      <w:r w:rsidR="002D73A0">
        <w:rPr>
          <w:rFonts w:ascii="Times New Roman" w:hAnsi="Times New Roman" w:cs="Times New Roman"/>
          <w:sz w:val="24"/>
          <w:szCs w:val="24"/>
        </w:rPr>
        <w:t xml:space="preserve"> </w:t>
      </w:r>
      <w:r w:rsidRPr="001F0D5D">
        <w:rPr>
          <w:rFonts w:ascii="Times New Roman" w:hAnsi="Times New Roman" w:cs="Times New Roman"/>
          <w:sz w:val="24"/>
          <w:szCs w:val="24"/>
        </w:rPr>
        <w:t>руб. Объем поступления налоговых и неналоговых доходов муниципального образования по сравнению с предыдущим 2012 годом увеличился  на 122 тыс.</w:t>
      </w:r>
      <w:r w:rsidR="00B2100C">
        <w:rPr>
          <w:rFonts w:ascii="Times New Roman" w:hAnsi="Times New Roman" w:cs="Times New Roman"/>
          <w:sz w:val="24"/>
          <w:szCs w:val="24"/>
        </w:rPr>
        <w:t xml:space="preserve"> </w:t>
      </w:r>
      <w:r w:rsidRPr="001F0D5D">
        <w:rPr>
          <w:rFonts w:ascii="Times New Roman" w:hAnsi="Times New Roman" w:cs="Times New Roman"/>
          <w:sz w:val="24"/>
          <w:szCs w:val="24"/>
        </w:rPr>
        <w:t>руб.</w:t>
      </w:r>
    </w:p>
    <w:p w:rsidR="001F0D5D" w:rsidRPr="001F0D5D" w:rsidRDefault="001F0D5D" w:rsidP="002D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D">
        <w:rPr>
          <w:rFonts w:ascii="Times New Roman" w:hAnsi="Times New Roman" w:cs="Times New Roman"/>
          <w:sz w:val="24"/>
          <w:szCs w:val="24"/>
        </w:rPr>
        <w:t xml:space="preserve">       </w:t>
      </w:r>
      <w:r w:rsidR="005A0335">
        <w:rPr>
          <w:rFonts w:ascii="Times New Roman" w:hAnsi="Times New Roman" w:cs="Times New Roman"/>
          <w:sz w:val="24"/>
          <w:szCs w:val="24"/>
        </w:rPr>
        <w:t xml:space="preserve">  </w:t>
      </w:r>
      <w:r w:rsidRPr="001F0D5D">
        <w:rPr>
          <w:rFonts w:ascii="Times New Roman" w:hAnsi="Times New Roman" w:cs="Times New Roman"/>
          <w:sz w:val="24"/>
          <w:szCs w:val="24"/>
        </w:rPr>
        <w:t xml:space="preserve">  Таким образом, в отчетном периоде финансовые ресурсы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Pr="001F0D5D">
        <w:rPr>
          <w:rFonts w:ascii="Times New Roman" w:hAnsi="Times New Roman" w:cs="Times New Roman"/>
          <w:sz w:val="24"/>
          <w:szCs w:val="24"/>
        </w:rPr>
        <w:t xml:space="preserve"> МО стали в большей степени зависеть от финансовой помощи субъекта РФ, в том числе и за счет субвенций на выполнение передаваемых полномочий. </w:t>
      </w:r>
    </w:p>
    <w:p w:rsidR="002D73A0" w:rsidRDefault="005A0335" w:rsidP="002D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F0D5D">
        <w:rPr>
          <w:sz w:val="24"/>
          <w:szCs w:val="24"/>
        </w:rPr>
        <w:t xml:space="preserve"> </w:t>
      </w:r>
      <w:r w:rsidR="001F0D5D" w:rsidRPr="001F0D5D">
        <w:rPr>
          <w:rFonts w:ascii="Times New Roman" w:hAnsi="Times New Roman" w:cs="Times New Roman"/>
          <w:i/>
          <w:sz w:val="24"/>
          <w:szCs w:val="24"/>
          <w:u w:val="single"/>
        </w:rPr>
        <w:t>Налоговые доходы</w:t>
      </w:r>
      <w:r w:rsidR="001F0D5D" w:rsidRPr="001F0D5D">
        <w:rPr>
          <w:rFonts w:ascii="Times New Roman" w:hAnsi="Times New Roman" w:cs="Times New Roman"/>
          <w:sz w:val="24"/>
          <w:szCs w:val="24"/>
        </w:rPr>
        <w:t xml:space="preserve"> сформированы на </w:t>
      </w:r>
      <w:r w:rsidR="00C74D65">
        <w:rPr>
          <w:rFonts w:ascii="Times New Roman" w:hAnsi="Times New Roman" w:cs="Times New Roman"/>
          <w:sz w:val="24"/>
          <w:szCs w:val="24"/>
        </w:rPr>
        <w:t>82,2</w:t>
      </w:r>
      <w:r w:rsidR="001F0D5D" w:rsidRPr="001F0D5D">
        <w:rPr>
          <w:rFonts w:ascii="Times New Roman" w:hAnsi="Times New Roman" w:cs="Times New Roman"/>
          <w:sz w:val="24"/>
          <w:szCs w:val="24"/>
        </w:rPr>
        <w:t>% за счет налога на доходы физических лиц</w:t>
      </w:r>
      <w:r w:rsidR="00C74D65">
        <w:rPr>
          <w:rFonts w:ascii="Times New Roman" w:hAnsi="Times New Roman" w:cs="Times New Roman"/>
          <w:sz w:val="24"/>
          <w:szCs w:val="24"/>
        </w:rPr>
        <w:t xml:space="preserve"> (341 тыс. руб.).</w:t>
      </w:r>
      <w:r w:rsidR="001F0D5D" w:rsidRPr="001F0D5D">
        <w:rPr>
          <w:rFonts w:ascii="Times New Roman" w:hAnsi="Times New Roman" w:cs="Times New Roman"/>
          <w:sz w:val="24"/>
          <w:szCs w:val="24"/>
        </w:rPr>
        <w:t xml:space="preserve"> Налоги на имущество физических лиц поступили в сумме </w:t>
      </w:r>
      <w:r w:rsidR="00C74D65">
        <w:rPr>
          <w:rFonts w:ascii="Times New Roman" w:hAnsi="Times New Roman" w:cs="Times New Roman"/>
          <w:sz w:val="24"/>
          <w:szCs w:val="24"/>
        </w:rPr>
        <w:t>31</w:t>
      </w:r>
      <w:r w:rsidR="001F0D5D" w:rsidRPr="001F0D5D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74D65">
        <w:rPr>
          <w:rFonts w:ascii="Times New Roman" w:hAnsi="Times New Roman" w:cs="Times New Roman"/>
          <w:sz w:val="24"/>
          <w:szCs w:val="24"/>
        </w:rPr>
        <w:t>89</w:t>
      </w:r>
      <w:r w:rsidR="001F0D5D" w:rsidRPr="001F0D5D">
        <w:rPr>
          <w:rFonts w:ascii="Times New Roman" w:hAnsi="Times New Roman" w:cs="Times New Roman"/>
          <w:sz w:val="24"/>
          <w:szCs w:val="24"/>
        </w:rPr>
        <w:t xml:space="preserve">% от плановых значений. </w:t>
      </w:r>
    </w:p>
    <w:p w:rsidR="001F0D5D" w:rsidRPr="00C74D65" w:rsidRDefault="005A0335" w:rsidP="002D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D5D" w:rsidRPr="00C74D65">
        <w:rPr>
          <w:rFonts w:ascii="Times New Roman" w:hAnsi="Times New Roman" w:cs="Times New Roman"/>
          <w:sz w:val="24"/>
          <w:szCs w:val="24"/>
        </w:rPr>
        <w:t xml:space="preserve">Земельный налог является местным налогом и в соответствии со ст. 61 БК РФ поступает в бюджет </w:t>
      </w:r>
      <w:r w:rsidR="00B210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0D5D" w:rsidRPr="00C74D65">
        <w:rPr>
          <w:rFonts w:ascii="Times New Roman" w:hAnsi="Times New Roman" w:cs="Times New Roman"/>
          <w:sz w:val="24"/>
          <w:szCs w:val="24"/>
        </w:rPr>
        <w:t xml:space="preserve"> по нормативу 100%. Объем поступления земельного налога в 2013 году составил 8 тыс. руб. (100%).</w:t>
      </w:r>
    </w:p>
    <w:p w:rsidR="001F0D5D" w:rsidRPr="00C74D65" w:rsidRDefault="001F0D5D" w:rsidP="002D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65">
        <w:rPr>
          <w:rFonts w:ascii="Times New Roman" w:hAnsi="Times New Roman" w:cs="Times New Roman"/>
          <w:sz w:val="24"/>
          <w:szCs w:val="24"/>
        </w:rPr>
        <w:t xml:space="preserve">          Общая сумма поступлений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составила </w:t>
      </w:r>
      <w:r w:rsidR="00C74D65">
        <w:rPr>
          <w:rFonts w:ascii="Times New Roman" w:hAnsi="Times New Roman" w:cs="Times New Roman"/>
          <w:sz w:val="24"/>
          <w:szCs w:val="24"/>
        </w:rPr>
        <w:t>35</w:t>
      </w:r>
      <w:r w:rsidRPr="00C74D65">
        <w:rPr>
          <w:rFonts w:ascii="Times New Roman" w:hAnsi="Times New Roman" w:cs="Times New Roman"/>
          <w:sz w:val="24"/>
          <w:szCs w:val="24"/>
        </w:rPr>
        <w:t xml:space="preserve"> тыс. руб. (10</w:t>
      </w:r>
      <w:r w:rsidR="00C74D65">
        <w:rPr>
          <w:rFonts w:ascii="Times New Roman" w:hAnsi="Times New Roman" w:cs="Times New Roman"/>
          <w:sz w:val="24"/>
          <w:szCs w:val="24"/>
        </w:rPr>
        <w:t>3</w:t>
      </w:r>
      <w:r w:rsidRPr="00C74D65">
        <w:rPr>
          <w:rFonts w:ascii="Times New Roman" w:hAnsi="Times New Roman" w:cs="Times New Roman"/>
          <w:sz w:val="24"/>
          <w:szCs w:val="24"/>
        </w:rPr>
        <w:t xml:space="preserve">% от плана) </w:t>
      </w:r>
    </w:p>
    <w:p w:rsidR="001F0D5D" w:rsidRDefault="001F0D5D" w:rsidP="002D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4D65">
        <w:rPr>
          <w:rFonts w:ascii="Times New Roman" w:hAnsi="Times New Roman" w:cs="Times New Roman"/>
          <w:i/>
          <w:sz w:val="24"/>
          <w:szCs w:val="24"/>
          <w:u w:val="single"/>
        </w:rPr>
        <w:t>Неналоговые доходы</w:t>
      </w:r>
      <w:r w:rsidRPr="00C74D65">
        <w:rPr>
          <w:rFonts w:ascii="Times New Roman" w:hAnsi="Times New Roman" w:cs="Times New Roman"/>
          <w:sz w:val="24"/>
          <w:szCs w:val="24"/>
        </w:rPr>
        <w:t xml:space="preserve"> поступили в местный бюджет в сумме </w:t>
      </w:r>
      <w:r w:rsidR="00C74D65">
        <w:rPr>
          <w:rFonts w:ascii="Times New Roman" w:hAnsi="Times New Roman" w:cs="Times New Roman"/>
          <w:sz w:val="24"/>
          <w:szCs w:val="24"/>
        </w:rPr>
        <w:t>93</w:t>
      </w:r>
      <w:r w:rsidRPr="00C74D65">
        <w:rPr>
          <w:rFonts w:ascii="Times New Roman" w:hAnsi="Times New Roman" w:cs="Times New Roman"/>
          <w:sz w:val="24"/>
          <w:szCs w:val="24"/>
        </w:rPr>
        <w:t xml:space="preserve"> тыс. руб. и исполнены на </w:t>
      </w:r>
      <w:r w:rsidR="00C74D65">
        <w:rPr>
          <w:rFonts w:ascii="Times New Roman" w:hAnsi="Times New Roman" w:cs="Times New Roman"/>
          <w:sz w:val="24"/>
          <w:szCs w:val="24"/>
        </w:rPr>
        <w:t>244</w:t>
      </w:r>
      <w:r w:rsidRPr="00C74D65">
        <w:rPr>
          <w:rFonts w:ascii="Times New Roman" w:hAnsi="Times New Roman" w:cs="Times New Roman"/>
          <w:sz w:val="24"/>
          <w:szCs w:val="24"/>
        </w:rPr>
        <w:t>% от уточненных плановых назначений.</w:t>
      </w:r>
    </w:p>
    <w:p w:rsidR="00E8767A" w:rsidRPr="00E8767A" w:rsidRDefault="00E8767A" w:rsidP="002D73A0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8767A">
        <w:rPr>
          <w:rFonts w:ascii="Times New Roman" w:hAnsi="Times New Roman" w:cs="Times New Roman"/>
          <w:sz w:val="24"/>
          <w:szCs w:val="24"/>
        </w:rPr>
        <w:t>Арендная плата за земельные участки, собственность на которые не разграничена, распределяется между МО «</w:t>
      </w:r>
      <w:proofErr w:type="spellStart"/>
      <w:r w:rsidRPr="00E8767A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E8767A">
        <w:rPr>
          <w:rFonts w:ascii="Times New Roman" w:hAnsi="Times New Roman" w:cs="Times New Roman"/>
          <w:sz w:val="24"/>
          <w:szCs w:val="24"/>
        </w:rPr>
        <w:t xml:space="preserve"> район» и поселениями по нормативу, установленному ст. 62 БК РФ (50% на 50%). Договора аренды на эти участки с юридическими и физическими лицами заключает Департамент по управлению муниципальным имуществом администрации </w:t>
      </w:r>
      <w:proofErr w:type="spellStart"/>
      <w:r w:rsidRPr="00E8767A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8767A">
        <w:rPr>
          <w:rFonts w:ascii="Times New Roman" w:hAnsi="Times New Roman" w:cs="Times New Roman"/>
          <w:sz w:val="24"/>
          <w:szCs w:val="24"/>
        </w:rPr>
        <w:t xml:space="preserve"> района (далее ДУМИ). Согласно реестру действующих договоров аренды земельных участков, представленных </w:t>
      </w:r>
      <w:r>
        <w:rPr>
          <w:rFonts w:ascii="Times New Roman" w:hAnsi="Times New Roman" w:cs="Times New Roman"/>
          <w:sz w:val="24"/>
          <w:szCs w:val="24"/>
        </w:rPr>
        <w:t>ДУМИ</w:t>
      </w:r>
      <w:r w:rsidRPr="00E8767A">
        <w:rPr>
          <w:rFonts w:ascii="Times New Roman" w:hAnsi="Times New Roman" w:cs="Times New Roman"/>
          <w:sz w:val="24"/>
          <w:szCs w:val="24"/>
        </w:rPr>
        <w:t>, 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767A">
        <w:rPr>
          <w:rFonts w:ascii="Times New Roman" w:hAnsi="Times New Roman" w:cs="Times New Roman"/>
          <w:sz w:val="24"/>
          <w:szCs w:val="24"/>
        </w:rPr>
        <w:t xml:space="preserve"> году действовало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8767A">
        <w:rPr>
          <w:rFonts w:ascii="Times New Roman" w:hAnsi="Times New Roman" w:cs="Times New Roman"/>
          <w:sz w:val="24"/>
          <w:szCs w:val="24"/>
        </w:rPr>
        <w:t xml:space="preserve"> договоров с физическими лицами.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D65">
        <w:rPr>
          <w:rFonts w:ascii="Times New Roman" w:hAnsi="Times New Roman" w:cs="Times New Roman"/>
          <w:sz w:val="24"/>
          <w:szCs w:val="24"/>
        </w:rPr>
        <w:t xml:space="preserve">За отчетный период средства от аренды земельных участков, государственная собственность на которые не разграничена, поступили в сумме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4D65">
        <w:rPr>
          <w:rFonts w:ascii="Times New Roman" w:hAnsi="Times New Roman" w:cs="Times New Roman"/>
          <w:sz w:val="24"/>
          <w:szCs w:val="24"/>
        </w:rPr>
        <w:t xml:space="preserve"> тыс. руб. По состоянию на 01.01.2014г. задолженность по аренде за земельные участки составила </w:t>
      </w:r>
      <w:r>
        <w:rPr>
          <w:rFonts w:ascii="Times New Roman" w:hAnsi="Times New Roman" w:cs="Times New Roman"/>
          <w:sz w:val="24"/>
          <w:szCs w:val="24"/>
        </w:rPr>
        <w:t>1,13</w:t>
      </w:r>
      <w:r w:rsidRPr="00C74D6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8767A" w:rsidRPr="00E8767A" w:rsidRDefault="00E8767A" w:rsidP="00E8767A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0D5D" w:rsidRPr="00C74D65">
        <w:rPr>
          <w:rFonts w:ascii="Times New Roman" w:hAnsi="Times New Roman" w:cs="Times New Roman"/>
          <w:sz w:val="24"/>
          <w:szCs w:val="24"/>
        </w:rPr>
        <w:t xml:space="preserve"> </w:t>
      </w:r>
      <w:r w:rsidRPr="00E8767A">
        <w:rPr>
          <w:rFonts w:ascii="Times New Roman" w:hAnsi="Times New Roman" w:cs="Times New Roman"/>
          <w:sz w:val="24"/>
          <w:szCs w:val="24"/>
        </w:rPr>
        <w:t>Доходы от сдачи в аренду недвижимого и движимого имущества поступили в бюджет муниципального образования  в сумме 21 тыс. рублей, что составило 263% к плановым назначениям.</w:t>
      </w:r>
      <w:r w:rsidR="001F0D5D" w:rsidRPr="00E8767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E8767A" w:rsidRPr="00E8767A" w:rsidRDefault="00E8767A" w:rsidP="00E8767A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767A">
        <w:rPr>
          <w:rFonts w:ascii="Times New Roman" w:eastAsia="Calibri" w:hAnsi="Times New Roman" w:cs="Times New Roman"/>
          <w:sz w:val="24"/>
          <w:szCs w:val="24"/>
        </w:rPr>
        <w:t xml:space="preserve">           Доходы от денежных взысканий (пени) составили 71 тыс. руб. или 100%. Указанная сумма была взыскана от ООО «Байкальская строительная компания»  за  несвоевременное  исполнени</w:t>
      </w:r>
      <w:r w:rsidR="00B2100C">
        <w:rPr>
          <w:rFonts w:ascii="Times New Roman" w:eastAsia="Calibri" w:hAnsi="Times New Roman" w:cs="Times New Roman"/>
          <w:sz w:val="24"/>
          <w:szCs w:val="24"/>
        </w:rPr>
        <w:t>е</w:t>
      </w:r>
      <w:r w:rsidRPr="00E8767A">
        <w:rPr>
          <w:rFonts w:ascii="Times New Roman" w:eastAsia="Calibri" w:hAnsi="Times New Roman" w:cs="Times New Roman"/>
          <w:sz w:val="24"/>
          <w:szCs w:val="24"/>
        </w:rPr>
        <w:t xml:space="preserve"> обязательств</w:t>
      </w:r>
      <w:r w:rsidR="00B2100C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E87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712">
        <w:rPr>
          <w:rFonts w:ascii="Times New Roman" w:eastAsia="Calibri" w:hAnsi="Times New Roman" w:cs="Times New Roman"/>
          <w:sz w:val="24"/>
          <w:szCs w:val="24"/>
        </w:rPr>
        <w:t xml:space="preserve">ремонту автомобильных дорог и придомовых территорий </w:t>
      </w:r>
      <w:r w:rsidRPr="00E8767A">
        <w:rPr>
          <w:rFonts w:ascii="Times New Roman" w:eastAsia="Calibri" w:hAnsi="Times New Roman" w:cs="Times New Roman"/>
          <w:sz w:val="24"/>
          <w:szCs w:val="24"/>
        </w:rPr>
        <w:t>по муниципальн</w:t>
      </w:r>
      <w:r w:rsidR="002B0712">
        <w:rPr>
          <w:rFonts w:ascii="Times New Roman" w:eastAsia="Calibri" w:hAnsi="Times New Roman" w:cs="Times New Roman"/>
          <w:sz w:val="24"/>
          <w:szCs w:val="24"/>
        </w:rPr>
        <w:t>ым</w:t>
      </w:r>
      <w:r w:rsidRPr="00E8767A">
        <w:rPr>
          <w:rFonts w:ascii="Times New Roman" w:eastAsia="Calibri" w:hAnsi="Times New Roman" w:cs="Times New Roman"/>
          <w:sz w:val="24"/>
          <w:szCs w:val="24"/>
        </w:rPr>
        <w:t xml:space="preserve"> контракт</w:t>
      </w:r>
      <w:r w:rsidR="002B0712">
        <w:rPr>
          <w:rFonts w:ascii="Times New Roman" w:eastAsia="Calibri" w:hAnsi="Times New Roman" w:cs="Times New Roman"/>
          <w:sz w:val="24"/>
          <w:szCs w:val="24"/>
        </w:rPr>
        <w:t>ам</w:t>
      </w:r>
      <w:r w:rsidRPr="00E8767A">
        <w:rPr>
          <w:rFonts w:ascii="Times New Roman" w:eastAsia="Calibri" w:hAnsi="Times New Roman" w:cs="Times New Roman"/>
          <w:sz w:val="24"/>
          <w:szCs w:val="24"/>
        </w:rPr>
        <w:t>, заключенн</w:t>
      </w:r>
      <w:r w:rsidR="002B0712">
        <w:rPr>
          <w:rFonts w:ascii="Times New Roman" w:eastAsia="Calibri" w:hAnsi="Times New Roman" w:cs="Times New Roman"/>
          <w:sz w:val="24"/>
          <w:szCs w:val="24"/>
        </w:rPr>
        <w:t>ым</w:t>
      </w:r>
      <w:r w:rsidRPr="00E8767A">
        <w:rPr>
          <w:rFonts w:ascii="Times New Roman" w:eastAsia="Calibri" w:hAnsi="Times New Roman" w:cs="Times New Roman"/>
          <w:sz w:val="24"/>
          <w:szCs w:val="24"/>
        </w:rPr>
        <w:t xml:space="preserve"> в 2013 году.</w:t>
      </w:r>
    </w:p>
    <w:p w:rsidR="00E8767A" w:rsidRPr="00E8767A" w:rsidRDefault="00E8767A" w:rsidP="00E8767A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8767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E8767A">
        <w:rPr>
          <w:rFonts w:ascii="Times New Roman" w:eastAsia="Calibri" w:hAnsi="Times New Roman" w:cs="Times New Roman"/>
          <w:sz w:val="24"/>
          <w:szCs w:val="24"/>
        </w:rPr>
        <w:t xml:space="preserve">В 2013 году </w:t>
      </w:r>
      <w:r w:rsidRPr="00E8767A">
        <w:rPr>
          <w:rFonts w:ascii="Times New Roman" w:eastAsia="Calibri" w:hAnsi="Times New Roman" w:cs="Times New Roman"/>
          <w:sz w:val="24"/>
          <w:szCs w:val="24"/>
          <w:u w:val="single"/>
        </w:rPr>
        <w:t>безвозмездные поступления</w:t>
      </w:r>
      <w:r w:rsidRPr="00E8767A">
        <w:rPr>
          <w:rFonts w:ascii="Times New Roman" w:eastAsia="Calibri" w:hAnsi="Times New Roman" w:cs="Times New Roman"/>
          <w:sz w:val="24"/>
          <w:szCs w:val="24"/>
        </w:rPr>
        <w:t xml:space="preserve"> из областного и районного бюджетов исполнены в сумме </w:t>
      </w:r>
      <w:r>
        <w:rPr>
          <w:rFonts w:ascii="Times New Roman" w:eastAsia="Calibri" w:hAnsi="Times New Roman" w:cs="Times New Roman"/>
          <w:sz w:val="24"/>
          <w:szCs w:val="24"/>
        </w:rPr>
        <w:t>9 911</w:t>
      </w:r>
      <w:r w:rsidRPr="00E8767A">
        <w:rPr>
          <w:rFonts w:ascii="Times New Roman" w:eastAsia="Calibri" w:hAnsi="Times New Roman" w:cs="Times New Roman"/>
          <w:sz w:val="24"/>
          <w:szCs w:val="24"/>
        </w:rPr>
        <w:t xml:space="preserve"> тыс. руб. или на 100%. По отношению к уровню 2012 года объем межбюджетных трансфертов </w:t>
      </w:r>
      <w:r w:rsidR="0030427B">
        <w:rPr>
          <w:rFonts w:ascii="Times New Roman" w:eastAsia="Calibri" w:hAnsi="Times New Roman" w:cs="Times New Roman"/>
          <w:sz w:val="24"/>
          <w:szCs w:val="24"/>
        </w:rPr>
        <w:t>увеличился</w:t>
      </w:r>
      <w:r w:rsidRPr="00E87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27B">
        <w:rPr>
          <w:rFonts w:ascii="Times New Roman" w:eastAsia="Calibri" w:hAnsi="Times New Roman" w:cs="Times New Roman"/>
          <w:sz w:val="24"/>
          <w:szCs w:val="24"/>
        </w:rPr>
        <w:t>124,7</w:t>
      </w:r>
      <w:r w:rsidRPr="00E8767A">
        <w:rPr>
          <w:rFonts w:ascii="Times New Roman" w:eastAsia="Calibri" w:hAnsi="Times New Roman" w:cs="Times New Roman"/>
          <w:sz w:val="24"/>
          <w:szCs w:val="24"/>
        </w:rPr>
        <w:t>%.</w:t>
      </w:r>
      <w:proofErr w:type="gramEnd"/>
    </w:p>
    <w:p w:rsidR="001F0D5D" w:rsidRPr="00E8767A" w:rsidRDefault="001F0D5D" w:rsidP="00E8767A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0D5D" w:rsidRPr="00C74D65" w:rsidRDefault="001F0D5D" w:rsidP="00C74D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C74D65">
        <w:rPr>
          <w:rFonts w:ascii="Times New Roman" w:hAnsi="Times New Roman" w:cs="Times New Roman"/>
          <w:b/>
          <w:i/>
          <w:sz w:val="24"/>
          <w:szCs w:val="24"/>
        </w:rPr>
        <w:t>Анализ исполнения расходной части местного бюджета</w:t>
      </w:r>
    </w:p>
    <w:p w:rsidR="001F0D5D" w:rsidRPr="00C74D65" w:rsidRDefault="001F0D5D" w:rsidP="00C74D6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0D5D" w:rsidRPr="005A0335" w:rsidRDefault="001F0D5D" w:rsidP="00C74D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4D65">
        <w:rPr>
          <w:rFonts w:ascii="Times New Roman" w:hAnsi="Times New Roman" w:cs="Times New Roman"/>
          <w:sz w:val="24"/>
          <w:szCs w:val="24"/>
        </w:rPr>
        <w:t xml:space="preserve">        </w:t>
      </w:r>
      <w:r w:rsidR="0030427B">
        <w:rPr>
          <w:rFonts w:ascii="Times New Roman" w:hAnsi="Times New Roman" w:cs="Times New Roman"/>
          <w:sz w:val="24"/>
          <w:szCs w:val="24"/>
        </w:rPr>
        <w:t xml:space="preserve">  </w:t>
      </w:r>
      <w:r w:rsidRPr="00C74D65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Pr="005A0335">
        <w:rPr>
          <w:rFonts w:ascii="Times New Roman" w:hAnsi="Times New Roman" w:cs="Times New Roman"/>
          <w:sz w:val="24"/>
          <w:szCs w:val="24"/>
        </w:rPr>
        <w:t xml:space="preserve">местного бюджета в 2013 году по расходам выполнены в сумме  </w:t>
      </w:r>
      <w:r w:rsidR="0030427B" w:rsidRPr="005A0335">
        <w:rPr>
          <w:rFonts w:ascii="Times New Roman" w:hAnsi="Times New Roman" w:cs="Times New Roman"/>
          <w:b/>
          <w:sz w:val="24"/>
          <w:szCs w:val="24"/>
        </w:rPr>
        <w:t>11 796</w:t>
      </w:r>
      <w:r w:rsidRPr="005A0335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30427B" w:rsidRPr="005A0335">
        <w:rPr>
          <w:rFonts w:ascii="Times New Roman" w:hAnsi="Times New Roman" w:cs="Times New Roman"/>
          <w:sz w:val="24"/>
          <w:szCs w:val="24"/>
        </w:rPr>
        <w:t>99</w:t>
      </w:r>
      <w:r w:rsidRPr="005A0335">
        <w:rPr>
          <w:rFonts w:ascii="Times New Roman" w:hAnsi="Times New Roman" w:cs="Times New Roman"/>
          <w:sz w:val="24"/>
          <w:szCs w:val="24"/>
        </w:rPr>
        <w:t xml:space="preserve"> % к уточненным плановым бюджетным назначениям.</w:t>
      </w:r>
    </w:p>
    <w:p w:rsidR="0030427B" w:rsidRPr="005A0335" w:rsidRDefault="001F0D5D" w:rsidP="003042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0335">
        <w:rPr>
          <w:rFonts w:ascii="Times New Roman" w:hAnsi="Times New Roman" w:cs="Times New Roman"/>
          <w:sz w:val="24"/>
          <w:szCs w:val="24"/>
        </w:rPr>
        <w:t xml:space="preserve">       </w:t>
      </w:r>
      <w:r w:rsidR="0030427B" w:rsidRPr="005A0335">
        <w:rPr>
          <w:rFonts w:ascii="Times New Roman" w:hAnsi="Times New Roman" w:cs="Times New Roman"/>
          <w:sz w:val="24"/>
          <w:szCs w:val="24"/>
        </w:rPr>
        <w:t xml:space="preserve">  </w:t>
      </w:r>
      <w:r w:rsidRPr="005A0335">
        <w:rPr>
          <w:rFonts w:ascii="Times New Roman" w:hAnsi="Times New Roman" w:cs="Times New Roman"/>
          <w:sz w:val="24"/>
          <w:szCs w:val="24"/>
        </w:rPr>
        <w:t xml:space="preserve"> </w:t>
      </w:r>
      <w:r w:rsidR="0030427B" w:rsidRPr="005A0335">
        <w:rPr>
          <w:rFonts w:ascii="Times New Roman" w:hAnsi="Times New Roman" w:cs="Times New Roman"/>
          <w:sz w:val="24"/>
          <w:szCs w:val="24"/>
        </w:rPr>
        <w:t>Структура расходной части бюджета представлена в диаграмме.</w:t>
      </w:r>
    </w:p>
    <w:p w:rsidR="0030427B" w:rsidRPr="005A0335" w:rsidRDefault="0030427B" w:rsidP="003042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27B" w:rsidRDefault="0030427B" w:rsidP="003042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23050" cy="3067050"/>
            <wp:effectExtent l="19050" t="0" r="2540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427B" w:rsidRDefault="0030427B" w:rsidP="003042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03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355C" w:rsidRDefault="0030427B" w:rsidP="003042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0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видно из представленной диаграммы, в структуре расходов бюджета </w:t>
      </w:r>
      <w:r w:rsidR="002035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наибольший удельный вес занимают расходы по разделу 01.00 «Общегосударственные расходы» - </w:t>
      </w:r>
      <w:r w:rsidR="0020355C">
        <w:rPr>
          <w:rFonts w:ascii="Times New Roman" w:hAnsi="Times New Roman" w:cs="Times New Roman"/>
          <w:sz w:val="24"/>
          <w:szCs w:val="24"/>
        </w:rPr>
        <w:t>46,1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B2100C">
        <w:rPr>
          <w:rFonts w:ascii="Times New Roman" w:hAnsi="Times New Roman" w:cs="Times New Roman"/>
          <w:sz w:val="24"/>
          <w:szCs w:val="24"/>
        </w:rPr>
        <w:t>, 08.00 «Культура и кинематография» - 25,9%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5A0335">
        <w:rPr>
          <w:rFonts w:ascii="Times New Roman" w:hAnsi="Times New Roman" w:cs="Times New Roman"/>
          <w:sz w:val="24"/>
          <w:szCs w:val="24"/>
        </w:rPr>
        <w:t>«Ж</w:t>
      </w:r>
      <w:r>
        <w:rPr>
          <w:rFonts w:ascii="Times New Roman" w:hAnsi="Times New Roman" w:cs="Times New Roman"/>
          <w:sz w:val="24"/>
          <w:szCs w:val="24"/>
        </w:rPr>
        <w:t>илищно-коммунальное хозяйство</w:t>
      </w:r>
      <w:r w:rsidR="005A03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приходится  </w:t>
      </w:r>
      <w:r w:rsidR="0020355C">
        <w:rPr>
          <w:rFonts w:ascii="Times New Roman" w:hAnsi="Times New Roman" w:cs="Times New Roman"/>
          <w:sz w:val="24"/>
          <w:szCs w:val="24"/>
        </w:rPr>
        <w:t>25,2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0427B" w:rsidRDefault="0020355C" w:rsidP="003042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427B">
        <w:rPr>
          <w:rFonts w:ascii="Times New Roman" w:hAnsi="Times New Roman" w:cs="Times New Roman"/>
          <w:sz w:val="24"/>
          <w:szCs w:val="24"/>
        </w:rPr>
        <w:t xml:space="preserve">В разрезе разделов исполнение расходов осуществлялось  от </w:t>
      </w:r>
      <w:r>
        <w:rPr>
          <w:rFonts w:ascii="Times New Roman" w:hAnsi="Times New Roman" w:cs="Times New Roman"/>
          <w:sz w:val="24"/>
          <w:szCs w:val="24"/>
        </w:rPr>
        <w:t>97</w:t>
      </w:r>
      <w:r w:rsidR="0030427B">
        <w:rPr>
          <w:rFonts w:ascii="Times New Roman" w:hAnsi="Times New Roman" w:cs="Times New Roman"/>
          <w:sz w:val="24"/>
          <w:szCs w:val="24"/>
        </w:rPr>
        <w:t>% до 100%.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7B">
        <w:rPr>
          <w:rFonts w:ascii="Times New Roman" w:hAnsi="Times New Roman" w:cs="Times New Roman"/>
          <w:sz w:val="24"/>
          <w:szCs w:val="24"/>
        </w:rPr>
        <w:t>Исполнение расходной части бюджета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427B">
        <w:rPr>
          <w:rFonts w:ascii="Times New Roman" w:hAnsi="Times New Roman" w:cs="Times New Roman"/>
          <w:sz w:val="24"/>
          <w:szCs w:val="24"/>
        </w:rPr>
        <w:t xml:space="preserve"> год в разрезе разделов бюджетной классификации характеризуется следующими данными.</w:t>
      </w:r>
    </w:p>
    <w:p w:rsidR="0030427B" w:rsidRDefault="0030427B" w:rsidP="00304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30427B" w:rsidRDefault="0030427B" w:rsidP="00304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2832"/>
        <w:gridCol w:w="2414"/>
        <w:gridCol w:w="2551"/>
        <w:gridCol w:w="2693"/>
      </w:tblGrid>
      <w:tr w:rsidR="0030427B" w:rsidTr="004B4531">
        <w:trPr>
          <w:trHeight w:val="258"/>
        </w:trPr>
        <w:tc>
          <w:tcPr>
            <w:tcW w:w="2833" w:type="dxa"/>
            <w:vMerge w:val="restart"/>
            <w:shd w:val="clear" w:color="auto" w:fill="D9D9D9" w:themeFill="background1" w:themeFillShade="D9"/>
          </w:tcPr>
          <w:p w:rsidR="0030427B" w:rsidRPr="00B52C47" w:rsidRDefault="0030427B" w:rsidP="002035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414" w:type="dxa"/>
            <w:vMerge w:val="restart"/>
            <w:shd w:val="clear" w:color="auto" w:fill="D9D9D9" w:themeFill="background1" w:themeFillShade="D9"/>
          </w:tcPr>
          <w:p w:rsidR="0030427B" w:rsidRPr="00B52C47" w:rsidRDefault="0030427B" w:rsidP="00CC0F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4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плановые назначения на 20</w:t>
            </w:r>
            <w:r w:rsidR="00CC0F2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B52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0427B" w:rsidRPr="00B52C47" w:rsidRDefault="0030427B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2692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0427B" w:rsidRPr="00B52C47" w:rsidRDefault="0030427B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427B" w:rsidTr="004B4531">
        <w:trPr>
          <w:trHeight w:val="204"/>
        </w:trPr>
        <w:tc>
          <w:tcPr>
            <w:tcW w:w="2833" w:type="dxa"/>
            <w:vMerge/>
            <w:shd w:val="clear" w:color="auto" w:fill="D9D9D9" w:themeFill="background1" w:themeFillShade="D9"/>
          </w:tcPr>
          <w:p w:rsidR="0030427B" w:rsidRPr="00B52C47" w:rsidRDefault="0030427B" w:rsidP="002035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shd w:val="clear" w:color="auto" w:fill="D9D9D9" w:themeFill="background1" w:themeFillShade="D9"/>
          </w:tcPr>
          <w:p w:rsidR="0030427B" w:rsidRPr="00B52C47" w:rsidRDefault="0030427B" w:rsidP="0020355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30427B" w:rsidRPr="00B52C47" w:rsidRDefault="004B4531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01.01.2014г.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30427B" w:rsidRPr="00B52C47" w:rsidRDefault="0030427B" w:rsidP="0020355C">
            <w:pPr>
              <w:tabs>
                <w:tab w:val="left" w:pos="74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30427B" w:rsidTr="0020355C">
        <w:tc>
          <w:tcPr>
            <w:tcW w:w="2833" w:type="dxa"/>
          </w:tcPr>
          <w:p w:rsidR="0030427B" w:rsidRPr="00B52C47" w:rsidRDefault="0030427B" w:rsidP="002035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4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бюджета, всего:</w:t>
            </w:r>
          </w:p>
        </w:tc>
        <w:tc>
          <w:tcPr>
            <w:tcW w:w="2414" w:type="dxa"/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11 874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11 796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30427B" w:rsidTr="0020355C">
        <w:tc>
          <w:tcPr>
            <w:tcW w:w="2833" w:type="dxa"/>
          </w:tcPr>
          <w:p w:rsidR="0030427B" w:rsidRPr="00B52C47" w:rsidRDefault="0030427B" w:rsidP="00B210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C47">
              <w:rPr>
                <w:rFonts w:ascii="Times New Roman" w:hAnsi="Times New Roman" w:cs="Times New Roman"/>
                <w:sz w:val="20"/>
                <w:szCs w:val="20"/>
              </w:rPr>
              <w:t xml:space="preserve">Общегосударственные </w:t>
            </w:r>
            <w:r w:rsidR="00B2100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2414" w:type="dxa"/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5 439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5 439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427B" w:rsidTr="0020355C">
        <w:tc>
          <w:tcPr>
            <w:tcW w:w="2833" w:type="dxa"/>
          </w:tcPr>
          <w:p w:rsidR="0030427B" w:rsidRPr="00B52C47" w:rsidRDefault="0030427B" w:rsidP="002035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C4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414" w:type="dxa"/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30427B" w:rsidRPr="005C69D3" w:rsidRDefault="0030427B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0427B" w:rsidTr="0020355C">
        <w:tc>
          <w:tcPr>
            <w:tcW w:w="2833" w:type="dxa"/>
          </w:tcPr>
          <w:p w:rsidR="0030427B" w:rsidRPr="00B52C47" w:rsidRDefault="0030427B" w:rsidP="002035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C47">
              <w:rPr>
                <w:rFonts w:ascii="Times New Roman" w:hAnsi="Times New Roman" w:cs="Times New Roman"/>
                <w:sz w:val="20"/>
                <w:szCs w:val="20"/>
              </w:rPr>
              <w:t>Национальная</w:t>
            </w:r>
          </w:p>
          <w:p w:rsidR="0030427B" w:rsidRPr="00B52C47" w:rsidRDefault="0030427B" w:rsidP="002035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C47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414" w:type="dxa"/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427B" w:rsidRPr="00E05313" w:rsidRDefault="0030427B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30427B" w:rsidRPr="00E05313" w:rsidRDefault="0030427B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427B" w:rsidTr="0020355C">
        <w:tc>
          <w:tcPr>
            <w:tcW w:w="2833" w:type="dxa"/>
          </w:tcPr>
          <w:p w:rsidR="0030427B" w:rsidRPr="00B52C47" w:rsidRDefault="0030427B" w:rsidP="002035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C4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4" w:type="dxa"/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3 050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0427B" w:rsidRPr="0020355C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3 972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355C" w:rsidTr="0020355C">
        <w:tc>
          <w:tcPr>
            <w:tcW w:w="2833" w:type="dxa"/>
          </w:tcPr>
          <w:p w:rsidR="0020355C" w:rsidRPr="00B52C47" w:rsidRDefault="0020355C" w:rsidP="002035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C4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20355C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3 058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0355C" w:rsidRPr="0020355C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3 058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20355C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0427B" w:rsidTr="0020355C">
        <w:tc>
          <w:tcPr>
            <w:tcW w:w="2833" w:type="dxa"/>
            <w:tcBorders>
              <w:right w:val="single" w:sz="4" w:space="0" w:color="auto"/>
            </w:tcBorders>
          </w:tcPr>
          <w:p w:rsidR="0030427B" w:rsidRPr="00B52C47" w:rsidRDefault="0030427B" w:rsidP="0020355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C4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0427B" w:rsidRPr="00E05313" w:rsidRDefault="0020355C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0427B" w:rsidRPr="00B52C47" w:rsidRDefault="0030427B" w:rsidP="002035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C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355C" w:rsidTr="002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833" w:type="dxa"/>
          </w:tcPr>
          <w:p w:rsidR="0020355C" w:rsidRPr="0020355C" w:rsidRDefault="0020355C" w:rsidP="0020355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55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414" w:type="dxa"/>
          </w:tcPr>
          <w:p w:rsidR="0020355C" w:rsidRPr="0020355C" w:rsidRDefault="0020355C" w:rsidP="0020355C">
            <w:pPr>
              <w:tabs>
                <w:tab w:val="left" w:pos="5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</w:tcPr>
          <w:p w:rsidR="0020355C" w:rsidRPr="0020355C" w:rsidRDefault="0020355C" w:rsidP="0020355C">
            <w:pPr>
              <w:tabs>
                <w:tab w:val="left" w:pos="5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0355C" w:rsidRPr="0020355C" w:rsidRDefault="0020355C" w:rsidP="0020355C">
            <w:pPr>
              <w:tabs>
                <w:tab w:val="left" w:pos="58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0427B" w:rsidRDefault="0030427B" w:rsidP="0030427B">
      <w:p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требованиям ст.87 БК РФ в Поселении сформирован реестр расходных обязательств</w:t>
      </w:r>
      <w:r w:rsidR="00E54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Представленный для внешней проверки реестр расходных обязательств соответствует плановым бюджетным назначениям, у</w:t>
      </w:r>
      <w:r w:rsidR="00E545AF">
        <w:rPr>
          <w:rFonts w:ascii="Times New Roman" w:hAnsi="Times New Roman" w:cs="Times New Roman"/>
          <w:sz w:val="24"/>
          <w:szCs w:val="24"/>
        </w:rPr>
        <w:t xml:space="preserve">казанным в проекте решения Думы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«Отчет об исполнении бюджета </w:t>
      </w:r>
      <w:proofErr w:type="spellStart"/>
      <w:r w:rsidR="00E545AF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E545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МО за 201</w:t>
      </w:r>
      <w:r w:rsidR="00E54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E545AF" w:rsidRDefault="001F0D5D" w:rsidP="00E545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03E1">
        <w:rPr>
          <w:sz w:val="24"/>
          <w:szCs w:val="24"/>
        </w:rPr>
        <w:t xml:space="preserve">     </w:t>
      </w:r>
      <w:r w:rsidR="008120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Pr="00E545AF">
        <w:rPr>
          <w:rFonts w:ascii="Times New Roman" w:eastAsia="Calibri" w:hAnsi="Times New Roman" w:cs="Times New Roman"/>
          <w:sz w:val="24"/>
          <w:szCs w:val="24"/>
        </w:rPr>
        <w:t xml:space="preserve">Вместе с тем, </w:t>
      </w:r>
      <w:r w:rsidR="00B2100C">
        <w:rPr>
          <w:rFonts w:ascii="Times New Roman" w:eastAsia="Calibri" w:hAnsi="Times New Roman" w:cs="Times New Roman"/>
          <w:sz w:val="24"/>
          <w:szCs w:val="24"/>
        </w:rPr>
        <w:t xml:space="preserve">КСП района </w:t>
      </w:r>
      <w:r w:rsidRPr="00E545AF">
        <w:rPr>
          <w:rFonts w:ascii="Times New Roman" w:eastAsia="Calibri" w:hAnsi="Times New Roman" w:cs="Times New Roman"/>
          <w:sz w:val="24"/>
          <w:szCs w:val="24"/>
        </w:rPr>
        <w:t>выявлены следующие замечани</w:t>
      </w:r>
      <w:r w:rsidR="00B2100C">
        <w:rPr>
          <w:rFonts w:ascii="Times New Roman" w:eastAsia="Calibri" w:hAnsi="Times New Roman" w:cs="Times New Roman"/>
          <w:sz w:val="24"/>
          <w:szCs w:val="24"/>
        </w:rPr>
        <w:t>я</w:t>
      </w:r>
      <w:r w:rsidRPr="00E545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45AF" w:rsidRDefault="001F0D5D" w:rsidP="00E545A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5A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545AF">
        <w:rPr>
          <w:rFonts w:ascii="Times New Roman" w:eastAsia="Calibri" w:hAnsi="Times New Roman" w:cs="Times New Roman"/>
          <w:sz w:val="24"/>
          <w:szCs w:val="24"/>
        </w:rPr>
        <w:t>в</w:t>
      </w:r>
      <w:r w:rsidRPr="00E545AF">
        <w:rPr>
          <w:rFonts w:ascii="Times New Roman" w:eastAsia="Calibri" w:hAnsi="Times New Roman" w:cs="Times New Roman"/>
          <w:sz w:val="24"/>
          <w:szCs w:val="24"/>
        </w:rPr>
        <w:t xml:space="preserve"> расходны</w:t>
      </w:r>
      <w:r w:rsidR="00E545AF">
        <w:rPr>
          <w:rFonts w:ascii="Times New Roman" w:eastAsia="Calibri" w:hAnsi="Times New Roman" w:cs="Times New Roman"/>
          <w:sz w:val="24"/>
          <w:szCs w:val="24"/>
        </w:rPr>
        <w:t>х</w:t>
      </w:r>
      <w:r w:rsidRPr="00E545AF">
        <w:rPr>
          <w:rFonts w:ascii="Times New Roman" w:eastAsia="Calibri" w:hAnsi="Times New Roman" w:cs="Times New Roman"/>
          <w:sz w:val="24"/>
          <w:szCs w:val="24"/>
        </w:rPr>
        <w:t xml:space="preserve"> обязательства</w:t>
      </w:r>
      <w:r w:rsidR="00E545AF">
        <w:rPr>
          <w:rFonts w:ascii="Times New Roman" w:eastAsia="Calibri" w:hAnsi="Times New Roman" w:cs="Times New Roman"/>
          <w:sz w:val="24"/>
          <w:szCs w:val="24"/>
        </w:rPr>
        <w:t>х</w:t>
      </w:r>
      <w:r w:rsidRPr="00E545AF">
        <w:rPr>
          <w:rFonts w:ascii="Times New Roman" w:eastAsia="Calibri" w:hAnsi="Times New Roman" w:cs="Times New Roman"/>
          <w:sz w:val="24"/>
          <w:szCs w:val="24"/>
        </w:rPr>
        <w:t xml:space="preserve"> по исполнению полномочий, переданных администрации </w:t>
      </w:r>
      <w:proofErr w:type="spellStart"/>
      <w:r w:rsidRPr="00E545AF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Pr="00E545A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рамках заключенного соглашения № 11</w:t>
      </w:r>
      <w:r w:rsidR="00E545AF">
        <w:rPr>
          <w:rFonts w:ascii="Times New Roman" w:eastAsia="Calibri" w:hAnsi="Times New Roman" w:cs="Times New Roman"/>
          <w:sz w:val="24"/>
          <w:szCs w:val="24"/>
        </w:rPr>
        <w:t>84</w:t>
      </w:r>
      <w:r w:rsidRPr="00E545A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545AF">
        <w:rPr>
          <w:rFonts w:ascii="Times New Roman" w:eastAsia="Calibri" w:hAnsi="Times New Roman" w:cs="Times New Roman"/>
          <w:sz w:val="24"/>
          <w:szCs w:val="24"/>
        </w:rPr>
        <w:t>21</w:t>
      </w:r>
      <w:r w:rsidRPr="00E545AF">
        <w:rPr>
          <w:rFonts w:ascii="Times New Roman" w:eastAsia="Calibri" w:hAnsi="Times New Roman" w:cs="Times New Roman"/>
          <w:sz w:val="24"/>
          <w:szCs w:val="24"/>
        </w:rPr>
        <w:t>.11.2012г. не указаны номер и дата соглашения о передаче полномочий</w:t>
      </w:r>
      <w:r w:rsidR="00B2100C">
        <w:rPr>
          <w:rFonts w:ascii="Times New Roman" w:eastAsia="Calibri" w:hAnsi="Times New Roman" w:cs="Times New Roman"/>
          <w:sz w:val="24"/>
          <w:szCs w:val="24"/>
        </w:rPr>
        <w:t xml:space="preserve"> (659 тыс. </w:t>
      </w:r>
      <w:proofErr w:type="spellStart"/>
      <w:r w:rsidR="00B2100C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B2100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1200D" w:rsidRDefault="001F0D5D" w:rsidP="00812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45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E545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545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45AF"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r w:rsidRPr="00E545AF">
        <w:rPr>
          <w:rFonts w:ascii="Times New Roman" w:hAnsi="Times New Roman" w:cs="Times New Roman"/>
          <w:sz w:val="24"/>
          <w:szCs w:val="24"/>
        </w:rPr>
        <w:t xml:space="preserve">КСП района отмечает, что при изучении реестра расходных обязательств </w:t>
      </w:r>
      <w:proofErr w:type="spellStart"/>
      <w:r w:rsidR="00E545AF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Pr="00E545AF">
        <w:rPr>
          <w:rFonts w:ascii="Times New Roman" w:hAnsi="Times New Roman" w:cs="Times New Roman"/>
          <w:sz w:val="24"/>
          <w:szCs w:val="24"/>
        </w:rPr>
        <w:t xml:space="preserve"> СП за 2013 год КСП района не представилось возможным оценить детальную проверку фрагментов реестра расходных обязательств с оценкой объемов бюджетных ассигнований, необходимых для исполнения обязательств по народным инициативам, т.к. вся сумма, поступивших из областного бюджета, консолидирована под общими реквиз</w:t>
      </w:r>
      <w:r w:rsidR="00E545AF">
        <w:rPr>
          <w:rFonts w:ascii="Times New Roman" w:hAnsi="Times New Roman" w:cs="Times New Roman"/>
          <w:sz w:val="24"/>
          <w:szCs w:val="24"/>
        </w:rPr>
        <w:t>итами нормативно-правового акта (освоение составило 418 тыс. руб.).</w:t>
      </w:r>
      <w:proofErr w:type="gramEnd"/>
    </w:p>
    <w:p w:rsidR="001F0D5D" w:rsidRPr="0081200D" w:rsidRDefault="0081200D" w:rsidP="008120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F0D5D" w:rsidRPr="00E545AF">
        <w:rPr>
          <w:rFonts w:ascii="Times New Roman" w:hAnsi="Times New Roman" w:cs="Times New Roman"/>
          <w:sz w:val="24"/>
          <w:szCs w:val="24"/>
        </w:rPr>
        <w:t>Согласно ст. 15 БК РФ местный бюджет предназначен для исполнения расходных обязательств муниципального образования. В силу ст.6 БК РФ под расходными обязательствами понимаются обусловленные законом, иным нормативным правовым актом, договором или соглашением МО.</w:t>
      </w:r>
    </w:p>
    <w:p w:rsidR="001F0D5D" w:rsidRPr="00E545AF" w:rsidRDefault="0081200D" w:rsidP="00812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D5D" w:rsidRPr="00E545AF">
        <w:rPr>
          <w:rFonts w:ascii="Times New Roman" w:hAnsi="Times New Roman" w:cs="Times New Roman"/>
          <w:sz w:val="24"/>
          <w:szCs w:val="24"/>
        </w:rPr>
        <w:t>Ст. 65 БК РФ предусмотрено, что формирование расходов бюджетов бюджетной системы РФ осуществляется в соответствии с расходными обязательствами, обусловленными установленным законодательством РФ разграничением полномочий  органов местного самоуправления, исполнение которых согласно законодательству РФ, договором и соглашением должно происходить в очередном финансовом году за счет средств соответствующих бюджетов.</w:t>
      </w:r>
    </w:p>
    <w:p w:rsidR="001F0D5D" w:rsidRPr="00E545AF" w:rsidRDefault="0081200D" w:rsidP="00E5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D5D" w:rsidRPr="00E545AF">
        <w:rPr>
          <w:rFonts w:ascii="Times New Roman" w:hAnsi="Times New Roman" w:cs="Times New Roman"/>
          <w:sz w:val="24"/>
          <w:szCs w:val="24"/>
        </w:rPr>
        <w:t xml:space="preserve">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</w:t>
      </w:r>
      <w:proofErr w:type="gramStart"/>
      <w:r w:rsidR="001F0D5D" w:rsidRPr="00E545A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F0D5D" w:rsidRPr="00E545AF">
        <w:rPr>
          <w:rFonts w:ascii="Times New Roman" w:hAnsi="Times New Roman" w:cs="Times New Roman"/>
          <w:sz w:val="24"/>
          <w:szCs w:val="24"/>
        </w:rPr>
        <w:t xml:space="preserve">. 1,2 ст. 86 БК РФ) и подлежат отражению в реестре расходных обязательств (ст. 87 БК РФ). </w:t>
      </w:r>
    </w:p>
    <w:p w:rsidR="001F0D5D" w:rsidRPr="00E545AF" w:rsidRDefault="001F0D5D" w:rsidP="00E545AF">
      <w:pPr>
        <w:tabs>
          <w:tab w:val="left" w:pos="58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5AF">
        <w:rPr>
          <w:rFonts w:ascii="Times New Roman" w:hAnsi="Times New Roman" w:cs="Times New Roman"/>
          <w:sz w:val="24"/>
          <w:szCs w:val="24"/>
        </w:rPr>
        <w:t xml:space="preserve">    </w:t>
      </w:r>
      <w:r w:rsidR="0081200D">
        <w:rPr>
          <w:rFonts w:ascii="Times New Roman" w:hAnsi="Times New Roman" w:cs="Times New Roman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sz w:val="24"/>
          <w:szCs w:val="24"/>
        </w:rPr>
        <w:t xml:space="preserve">    Бюджетные расходы по разделу</w:t>
      </w:r>
      <w:r w:rsidRPr="00E54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b/>
          <w:i/>
          <w:sz w:val="24"/>
          <w:szCs w:val="24"/>
        </w:rPr>
        <w:t xml:space="preserve">«Общегосударственные </w:t>
      </w:r>
      <w:r w:rsidR="00B2100C">
        <w:rPr>
          <w:rFonts w:ascii="Times New Roman" w:hAnsi="Times New Roman" w:cs="Times New Roman"/>
          <w:b/>
          <w:i/>
          <w:sz w:val="24"/>
          <w:szCs w:val="24"/>
        </w:rPr>
        <w:t>вопросы</w:t>
      </w:r>
      <w:r w:rsidRPr="00E545A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54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E545AF">
        <w:rPr>
          <w:rFonts w:ascii="Times New Roman" w:hAnsi="Times New Roman" w:cs="Times New Roman"/>
          <w:sz w:val="24"/>
          <w:szCs w:val="24"/>
        </w:rPr>
        <w:t>5 439</w:t>
      </w:r>
      <w:r w:rsidRPr="00E545AF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E545AF">
        <w:rPr>
          <w:rFonts w:ascii="Times New Roman" w:hAnsi="Times New Roman" w:cs="Times New Roman"/>
          <w:sz w:val="24"/>
          <w:szCs w:val="24"/>
        </w:rPr>
        <w:t>100</w:t>
      </w:r>
      <w:r w:rsidRPr="00E545AF">
        <w:rPr>
          <w:rFonts w:ascii="Times New Roman" w:hAnsi="Times New Roman" w:cs="Times New Roman"/>
          <w:sz w:val="24"/>
          <w:szCs w:val="24"/>
        </w:rPr>
        <w:t xml:space="preserve"> % от плана. </w:t>
      </w:r>
    </w:p>
    <w:p w:rsidR="001F0D5D" w:rsidRPr="00E545AF" w:rsidRDefault="001F0D5D" w:rsidP="00E545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5AF">
        <w:rPr>
          <w:rFonts w:ascii="Times New Roman" w:hAnsi="Times New Roman" w:cs="Times New Roman"/>
          <w:sz w:val="24"/>
          <w:szCs w:val="24"/>
        </w:rPr>
        <w:t xml:space="preserve">      </w:t>
      </w:r>
      <w:r w:rsidR="0081200D">
        <w:rPr>
          <w:rFonts w:ascii="Times New Roman" w:hAnsi="Times New Roman" w:cs="Times New Roman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sz w:val="24"/>
          <w:szCs w:val="24"/>
        </w:rPr>
        <w:t xml:space="preserve">  Расходы на финансирование главы муниципального образования исполнены в сумме </w:t>
      </w:r>
      <w:r w:rsidR="00E545AF">
        <w:rPr>
          <w:rFonts w:ascii="Times New Roman" w:hAnsi="Times New Roman" w:cs="Times New Roman"/>
          <w:sz w:val="24"/>
          <w:szCs w:val="24"/>
        </w:rPr>
        <w:t>609</w:t>
      </w:r>
      <w:r w:rsidRPr="00E545AF">
        <w:rPr>
          <w:rFonts w:ascii="Times New Roman" w:hAnsi="Times New Roman" w:cs="Times New Roman"/>
          <w:sz w:val="24"/>
          <w:szCs w:val="24"/>
        </w:rPr>
        <w:t xml:space="preserve"> тыс. руб. или на 100% от годовых бюджетных назначений. </w:t>
      </w:r>
    </w:p>
    <w:p w:rsidR="001F0D5D" w:rsidRPr="00E545AF" w:rsidRDefault="001F0D5D" w:rsidP="00E545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5AF">
        <w:rPr>
          <w:rFonts w:ascii="Times New Roman" w:hAnsi="Times New Roman" w:cs="Times New Roman"/>
          <w:sz w:val="24"/>
          <w:szCs w:val="24"/>
        </w:rPr>
        <w:t xml:space="preserve">      </w:t>
      </w:r>
      <w:r w:rsidR="0081200D">
        <w:rPr>
          <w:rFonts w:ascii="Times New Roman" w:hAnsi="Times New Roman" w:cs="Times New Roman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545AF">
        <w:rPr>
          <w:rFonts w:ascii="Times New Roman" w:hAnsi="Times New Roman" w:cs="Times New Roman"/>
          <w:sz w:val="24"/>
          <w:szCs w:val="24"/>
        </w:rPr>
        <w:t xml:space="preserve">Следует отметить, что начисленный фонд оплаты труда </w:t>
      </w:r>
      <w:r w:rsidR="00CC0F2A">
        <w:rPr>
          <w:rFonts w:ascii="Times New Roman" w:hAnsi="Times New Roman" w:cs="Times New Roman"/>
          <w:sz w:val="24"/>
          <w:szCs w:val="24"/>
        </w:rPr>
        <w:t>г</w:t>
      </w:r>
      <w:r w:rsidRPr="00E545AF">
        <w:rPr>
          <w:rFonts w:ascii="Times New Roman" w:hAnsi="Times New Roman" w:cs="Times New Roman"/>
          <w:sz w:val="24"/>
          <w:szCs w:val="24"/>
        </w:rPr>
        <w:t>лавы не превышает норматив формирования расходов на оплату труда, установленный Постановлением Правительства Иркутской области от 19.10.2012г. № 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</w:t>
      </w:r>
      <w:proofErr w:type="gramEnd"/>
    </w:p>
    <w:p w:rsidR="00E545AF" w:rsidRDefault="001F0D5D" w:rsidP="00E545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20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545AF">
        <w:rPr>
          <w:rFonts w:ascii="Times New Roman" w:hAnsi="Times New Roman" w:cs="Times New Roman"/>
          <w:sz w:val="24"/>
          <w:szCs w:val="24"/>
        </w:rPr>
        <w:t xml:space="preserve">Расходы на содержание представительного органа </w:t>
      </w:r>
      <w:r w:rsidR="00E545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545AF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E545AF">
        <w:rPr>
          <w:rFonts w:ascii="Times New Roman" w:hAnsi="Times New Roman" w:cs="Times New Roman"/>
          <w:sz w:val="24"/>
          <w:szCs w:val="24"/>
        </w:rPr>
        <w:t>308</w:t>
      </w:r>
      <w:r w:rsidRPr="00E545A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545AF">
        <w:rPr>
          <w:rFonts w:ascii="Times New Roman" w:hAnsi="Times New Roman" w:cs="Times New Roman"/>
          <w:sz w:val="24"/>
          <w:szCs w:val="24"/>
        </w:rPr>
        <w:t xml:space="preserve"> (или 100% от плановых бюджетных назначений).</w:t>
      </w:r>
    </w:p>
    <w:p w:rsidR="001F0D5D" w:rsidRPr="00E545AF" w:rsidRDefault="001F0D5D" w:rsidP="00E545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5AF">
        <w:rPr>
          <w:rFonts w:ascii="Times New Roman" w:hAnsi="Times New Roman" w:cs="Times New Roman"/>
          <w:sz w:val="24"/>
          <w:szCs w:val="24"/>
        </w:rPr>
        <w:t xml:space="preserve">        Расходы на функционирование местной  администрации исполнены в сумме </w:t>
      </w:r>
      <w:r w:rsidR="00E545AF">
        <w:rPr>
          <w:rFonts w:ascii="Times New Roman" w:hAnsi="Times New Roman" w:cs="Times New Roman"/>
          <w:sz w:val="24"/>
          <w:szCs w:val="24"/>
        </w:rPr>
        <w:t>3 862</w:t>
      </w:r>
      <w:r w:rsidRPr="00E545AF">
        <w:rPr>
          <w:rFonts w:ascii="Times New Roman" w:hAnsi="Times New Roman" w:cs="Times New Roman"/>
          <w:sz w:val="24"/>
          <w:szCs w:val="24"/>
        </w:rPr>
        <w:t xml:space="preserve"> тыс. руб. Средства направлены на оплату труда с начислениями, на оплату коммунальных услуг, услуг связи, услуг по содержанию администрации </w:t>
      </w:r>
      <w:proofErr w:type="spellStart"/>
      <w:r w:rsidR="004B4531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4B4531">
        <w:rPr>
          <w:rFonts w:ascii="Times New Roman" w:hAnsi="Times New Roman" w:cs="Times New Roman"/>
          <w:sz w:val="24"/>
          <w:szCs w:val="24"/>
        </w:rPr>
        <w:t xml:space="preserve"> СП</w:t>
      </w:r>
      <w:r w:rsidRPr="00E545AF">
        <w:rPr>
          <w:rFonts w:ascii="Times New Roman" w:hAnsi="Times New Roman" w:cs="Times New Roman"/>
          <w:sz w:val="24"/>
          <w:szCs w:val="24"/>
        </w:rPr>
        <w:t xml:space="preserve">, прочих услуг, увеличения стоимости основных средств и материальных запасов.  </w:t>
      </w:r>
    </w:p>
    <w:p w:rsidR="001F0D5D" w:rsidRPr="00E545AF" w:rsidRDefault="001F0D5D" w:rsidP="00E545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5AF">
        <w:rPr>
          <w:rFonts w:ascii="Times New Roman" w:hAnsi="Times New Roman" w:cs="Times New Roman"/>
          <w:sz w:val="24"/>
          <w:szCs w:val="24"/>
        </w:rPr>
        <w:t xml:space="preserve">        Штатная численность администрации </w:t>
      </w:r>
      <w:r w:rsidR="004B45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545AF">
        <w:rPr>
          <w:rFonts w:ascii="Times New Roman" w:hAnsi="Times New Roman" w:cs="Times New Roman"/>
          <w:sz w:val="24"/>
          <w:szCs w:val="24"/>
        </w:rPr>
        <w:t xml:space="preserve"> на 2013 год утверждена в количестве </w:t>
      </w:r>
      <w:r w:rsidR="002D73A0">
        <w:rPr>
          <w:rFonts w:ascii="Times New Roman" w:hAnsi="Times New Roman" w:cs="Times New Roman"/>
          <w:sz w:val="24"/>
          <w:szCs w:val="24"/>
        </w:rPr>
        <w:t>11,8</w:t>
      </w:r>
      <w:r w:rsidR="00111725">
        <w:rPr>
          <w:rFonts w:ascii="Times New Roman" w:hAnsi="Times New Roman" w:cs="Times New Roman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sz w:val="24"/>
          <w:szCs w:val="24"/>
        </w:rPr>
        <w:t>штатных единиц, в том числе:</w:t>
      </w:r>
    </w:p>
    <w:p w:rsidR="001F0D5D" w:rsidRPr="00E545AF" w:rsidRDefault="001F0D5D" w:rsidP="001117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5AF">
        <w:rPr>
          <w:rFonts w:ascii="Times New Roman" w:hAnsi="Times New Roman" w:cs="Times New Roman"/>
          <w:sz w:val="24"/>
          <w:szCs w:val="24"/>
        </w:rPr>
        <w:t xml:space="preserve">- численность муниципальных служащих – </w:t>
      </w:r>
      <w:r w:rsidR="00111725">
        <w:rPr>
          <w:rFonts w:ascii="Times New Roman" w:hAnsi="Times New Roman" w:cs="Times New Roman"/>
          <w:sz w:val="24"/>
          <w:szCs w:val="24"/>
        </w:rPr>
        <w:t>6,6</w:t>
      </w:r>
      <w:r w:rsidRPr="00E545AF">
        <w:rPr>
          <w:rFonts w:ascii="Times New Roman" w:hAnsi="Times New Roman" w:cs="Times New Roman"/>
          <w:sz w:val="24"/>
          <w:szCs w:val="24"/>
        </w:rPr>
        <w:t xml:space="preserve"> штатных единиц;</w:t>
      </w:r>
    </w:p>
    <w:p w:rsidR="00111725" w:rsidRDefault="001F0D5D" w:rsidP="001117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5AF">
        <w:rPr>
          <w:rFonts w:ascii="Times New Roman" w:hAnsi="Times New Roman" w:cs="Times New Roman"/>
          <w:sz w:val="24"/>
          <w:szCs w:val="24"/>
        </w:rPr>
        <w:t xml:space="preserve">- численность технического персонала – </w:t>
      </w:r>
      <w:r w:rsidR="00111725">
        <w:rPr>
          <w:rFonts w:ascii="Times New Roman" w:hAnsi="Times New Roman" w:cs="Times New Roman"/>
          <w:sz w:val="24"/>
          <w:szCs w:val="24"/>
        </w:rPr>
        <w:t>1,2</w:t>
      </w:r>
      <w:r w:rsidRPr="00E545AF">
        <w:rPr>
          <w:rFonts w:ascii="Times New Roman" w:hAnsi="Times New Roman" w:cs="Times New Roman"/>
          <w:sz w:val="24"/>
          <w:szCs w:val="24"/>
        </w:rPr>
        <w:t xml:space="preserve"> штатные единицы;</w:t>
      </w:r>
    </w:p>
    <w:p w:rsidR="001F0D5D" w:rsidRPr="00E545AF" w:rsidRDefault="001F0D5D" w:rsidP="001117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5AF">
        <w:rPr>
          <w:rFonts w:ascii="Times New Roman" w:hAnsi="Times New Roman" w:cs="Times New Roman"/>
          <w:sz w:val="24"/>
          <w:szCs w:val="24"/>
        </w:rPr>
        <w:t>- численность вспомогательного персонала – 4</w:t>
      </w:r>
      <w:r w:rsidRPr="00E54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sz w:val="24"/>
          <w:szCs w:val="24"/>
        </w:rPr>
        <w:t>штатные единицы.</w:t>
      </w:r>
    </w:p>
    <w:p w:rsidR="001F0D5D" w:rsidRPr="00E545AF" w:rsidRDefault="001F0D5D" w:rsidP="001117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5AF">
        <w:rPr>
          <w:rFonts w:ascii="Times New Roman" w:hAnsi="Times New Roman" w:cs="Times New Roman"/>
          <w:sz w:val="24"/>
          <w:szCs w:val="24"/>
        </w:rPr>
        <w:t xml:space="preserve">         Норматив общей численности администрации  </w:t>
      </w:r>
      <w:proofErr w:type="spellStart"/>
      <w:r w:rsidR="004B4531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4B4531">
        <w:rPr>
          <w:rFonts w:ascii="Times New Roman" w:hAnsi="Times New Roman" w:cs="Times New Roman"/>
          <w:sz w:val="24"/>
          <w:szCs w:val="24"/>
        </w:rPr>
        <w:t xml:space="preserve"> СП</w:t>
      </w:r>
      <w:r w:rsidRPr="00E545AF">
        <w:rPr>
          <w:rFonts w:ascii="Times New Roman" w:hAnsi="Times New Roman" w:cs="Times New Roman"/>
          <w:sz w:val="24"/>
          <w:szCs w:val="24"/>
        </w:rPr>
        <w:t>, установленный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экономического развития и промышленности Иркутской области от 28.11.2012 года № 57-мпр, не превышен.</w:t>
      </w:r>
    </w:p>
    <w:p w:rsidR="001F0D5D" w:rsidRPr="00111725" w:rsidRDefault="001F0D5D" w:rsidP="001117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45AF">
        <w:rPr>
          <w:rFonts w:ascii="Times New Roman" w:hAnsi="Times New Roman" w:cs="Times New Roman"/>
          <w:sz w:val="24"/>
          <w:szCs w:val="24"/>
        </w:rPr>
        <w:t xml:space="preserve">         Размеры должностных окладов не превышают должностные оклады лиц, замещающих соответствующие должности государственной гражданской службы, определяемые по соотношению должностей муниципальной службы в соответствии с Законом области от 05.10.2007 г № 89-оз «О реестре должностей муниципальной службы в Иркутской области», в соответствии с Постановлением </w:t>
      </w:r>
      <w:r w:rsidRPr="00111725">
        <w:rPr>
          <w:rFonts w:ascii="Times New Roman" w:hAnsi="Times New Roman" w:cs="Times New Roman"/>
          <w:sz w:val="24"/>
          <w:szCs w:val="24"/>
        </w:rPr>
        <w:t>Правительства Иркутской области от 19.10.2012г. № 573-пп (</w:t>
      </w:r>
      <w:proofErr w:type="spellStart"/>
      <w:r w:rsidRPr="00111725">
        <w:rPr>
          <w:rFonts w:ascii="Times New Roman" w:hAnsi="Times New Roman" w:cs="Times New Roman"/>
          <w:sz w:val="24"/>
          <w:szCs w:val="24"/>
        </w:rPr>
        <w:t>редак</w:t>
      </w:r>
      <w:proofErr w:type="gramStart"/>
      <w:r w:rsidRPr="0011172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1172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111725">
        <w:rPr>
          <w:rFonts w:ascii="Times New Roman" w:hAnsi="Times New Roman" w:cs="Times New Roman"/>
          <w:sz w:val="24"/>
          <w:szCs w:val="24"/>
        </w:rPr>
        <w:t xml:space="preserve"> 15.04.2013 г.) «Об установлении нормативов формирования расходов на оплату труда депутатов, выборных </w:t>
      </w:r>
      <w:r w:rsidRPr="00111725">
        <w:rPr>
          <w:rFonts w:ascii="Times New Roman" w:hAnsi="Times New Roman" w:cs="Times New Roman"/>
          <w:sz w:val="24"/>
          <w:szCs w:val="24"/>
        </w:rPr>
        <w:lastRenderedPageBreak/>
        <w:t>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</w:t>
      </w:r>
    </w:p>
    <w:p w:rsidR="001F0D5D" w:rsidRPr="00111725" w:rsidRDefault="00836EE8" w:rsidP="0011172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0D5D" w:rsidRPr="00111725">
        <w:rPr>
          <w:rFonts w:ascii="Times New Roman" w:hAnsi="Times New Roman" w:cs="Times New Roman"/>
          <w:sz w:val="24"/>
          <w:szCs w:val="24"/>
        </w:rPr>
        <w:t xml:space="preserve">Расходы по переданным полномочиям исполнены в сумме </w:t>
      </w:r>
      <w:r w:rsidR="00111725">
        <w:rPr>
          <w:rFonts w:ascii="Times New Roman" w:hAnsi="Times New Roman" w:cs="Times New Roman"/>
          <w:sz w:val="24"/>
          <w:szCs w:val="24"/>
        </w:rPr>
        <w:t>659</w:t>
      </w:r>
      <w:r w:rsidR="001F0D5D" w:rsidRPr="00111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725">
        <w:rPr>
          <w:rFonts w:ascii="Times New Roman" w:hAnsi="Times New Roman" w:cs="Times New Roman"/>
          <w:sz w:val="24"/>
          <w:szCs w:val="24"/>
        </w:rPr>
        <w:t>тыс. руб.</w:t>
      </w:r>
    </w:p>
    <w:p w:rsidR="0023454F" w:rsidRDefault="00836EE8" w:rsidP="002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F0D5D" w:rsidRPr="00836EE8">
        <w:rPr>
          <w:rFonts w:ascii="Times New Roman" w:hAnsi="Times New Roman" w:cs="Times New Roman"/>
          <w:sz w:val="24"/>
          <w:szCs w:val="24"/>
        </w:rPr>
        <w:t xml:space="preserve">По подразделу «Другие общегосударственные расходы» </w:t>
      </w:r>
      <w:r>
        <w:rPr>
          <w:rFonts w:ascii="Times New Roman" w:hAnsi="Times New Roman" w:cs="Times New Roman"/>
          <w:sz w:val="24"/>
          <w:szCs w:val="24"/>
        </w:rPr>
        <w:t>исполнение сост</w:t>
      </w:r>
      <w:r w:rsidR="002345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вило 1 тыс. руб. или 100%.</w:t>
      </w:r>
    </w:p>
    <w:p w:rsidR="001F0D5D" w:rsidRPr="00836EE8" w:rsidRDefault="001F0D5D" w:rsidP="002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23454F">
        <w:rPr>
          <w:sz w:val="24"/>
          <w:szCs w:val="24"/>
        </w:rPr>
        <w:t xml:space="preserve">        </w:t>
      </w:r>
      <w:r w:rsidRPr="00836EE8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836EE8">
        <w:rPr>
          <w:rFonts w:ascii="Times New Roman" w:hAnsi="Times New Roman" w:cs="Times New Roman"/>
          <w:b/>
          <w:i/>
          <w:sz w:val="24"/>
          <w:szCs w:val="24"/>
        </w:rPr>
        <w:t>«Национальная оборона»</w:t>
      </w:r>
      <w:r w:rsidRPr="00836EE8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836EE8">
        <w:rPr>
          <w:rFonts w:ascii="Times New Roman" w:hAnsi="Times New Roman" w:cs="Times New Roman"/>
          <w:sz w:val="24"/>
          <w:szCs w:val="24"/>
        </w:rPr>
        <w:t xml:space="preserve">80 </w:t>
      </w:r>
      <w:r w:rsidRPr="00836EE8">
        <w:rPr>
          <w:rFonts w:ascii="Times New Roman" w:hAnsi="Times New Roman" w:cs="Times New Roman"/>
          <w:sz w:val="24"/>
          <w:szCs w:val="24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Средства были использованы в соответствии с методикой распределения субвенции (Приложение № 25 к закону Иркутской области от 11.12.2012 года № 139-ОЗ «Об областном бюджете на 2013 год»).  </w:t>
      </w:r>
    </w:p>
    <w:p w:rsidR="001F0D5D" w:rsidRPr="0023454F" w:rsidRDefault="001F0D5D" w:rsidP="002345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EE8">
        <w:rPr>
          <w:rFonts w:ascii="Times New Roman" w:hAnsi="Times New Roman" w:cs="Times New Roman"/>
          <w:sz w:val="24"/>
          <w:szCs w:val="24"/>
        </w:rPr>
        <w:t xml:space="preserve">       </w:t>
      </w:r>
      <w:r w:rsidR="0081200D">
        <w:rPr>
          <w:rFonts w:ascii="Times New Roman" w:hAnsi="Times New Roman" w:cs="Times New Roman"/>
          <w:sz w:val="24"/>
          <w:szCs w:val="24"/>
        </w:rPr>
        <w:t xml:space="preserve"> </w:t>
      </w:r>
      <w:r w:rsidRPr="00836EE8">
        <w:rPr>
          <w:rFonts w:ascii="Times New Roman" w:hAnsi="Times New Roman" w:cs="Times New Roman"/>
          <w:sz w:val="24"/>
          <w:szCs w:val="24"/>
        </w:rPr>
        <w:t xml:space="preserve"> Расходы на оплату труда составили </w:t>
      </w:r>
      <w:r w:rsidR="00836EE8">
        <w:rPr>
          <w:rFonts w:ascii="Times New Roman" w:hAnsi="Times New Roman" w:cs="Times New Roman"/>
          <w:sz w:val="24"/>
          <w:szCs w:val="24"/>
        </w:rPr>
        <w:t>75</w:t>
      </w:r>
      <w:r w:rsidRPr="00836EE8">
        <w:rPr>
          <w:rFonts w:ascii="Times New Roman" w:hAnsi="Times New Roman" w:cs="Times New Roman"/>
          <w:sz w:val="24"/>
          <w:szCs w:val="24"/>
        </w:rPr>
        <w:t xml:space="preserve"> тыс. руб. Затраты на материально-техническое обеспечение </w:t>
      </w:r>
      <w:r w:rsidR="00836EE8">
        <w:rPr>
          <w:rFonts w:ascii="Times New Roman" w:hAnsi="Times New Roman" w:cs="Times New Roman"/>
          <w:sz w:val="24"/>
          <w:szCs w:val="24"/>
        </w:rPr>
        <w:t xml:space="preserve">(оплату услуг связи) </w:t>
      </w:r>
      <w:r w:rsidRPr="00836EE8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836EE8">
        <w:rPr>
          <w:rFonts w:ascii="Times New Roman" w:hAnsi="Times New Roman" w:cs="Times New Roman"/>
          <w:sz w:val="24"/>
          <w:szCs w:val="24"/>
        </w:rPr>
        <w:t>5</w:t>
      </w:r>
      <w:r w:rsidRPr="00836EE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3454F">
        <w:rPr>
          <w:rFonts w:ascii="Times New Roman" w:hAnsi="Times New Roman" w:cs="Times New Roman"/>
          <w:sz w:val="24"/>
          <w:szCs w:val="24"/>
        </w:rPr>
        <w:t>.</w:t>
      </w:r>
    </w:p>
    <w:p w:rsidR="001F0D5D" w:rsidRPr="0012559C" w:rsidRDefault="0023454F" w:rsidP="0023454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20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F0D5D" w:rsidRPr="0012559C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1F0D5D" w:rsidRPr="0012559C">
        <w:rPr>
          <w:rFonts w:ascii="Times New Roman" w:hAnsi="Times New Roman" w:cs="Times New Roman"/>
          <w:b/>
          <w:i/>
          <w:sz w:val="24"/>
          <w:szCs w:val="24"/>
        </w:rPr>
        <w:t>«Национальная экономика»</w:t>
      </w:r>
      <w:r w:rsidR="001F0D5D" w:rsidRPr="0012559C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2D73A0">
        <w:rPr>
          <w:rFonts w:ascii="Times New Roman" w:hAnsi="Times New Roman" w:cs="Times New Roman"/>
          <w:sz w:val="24"/>
          <w:szCs w:val="24"/>
        </w:rPr>
        <w:t>214</w:t>
      </w:r>
      <w:r w:rsidR="001F0D5D" w:rsidRPr="0012559C">
        <w:rPr>
          <w:rFonts w:ascii="Times New Roman" w:hAnsi="Times New Roman" w:cs="Times New Roman"/>
          <w:sz w:val="24"/>
          <w:szCs w:val="24"/>
        </w:rPr>
        <w:t xml:space="preserve"> тыс. руб. (100% от плана). Финансовые средства были направлены:</w:t>
      </w:r>
    </w:p>
    <w:p w:rsidR="001F0D5D" w:rsidRPr="0012559C" w:rsidRDefault="001F0D5D" w:rsidP="00F867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559C">
        <w:rPr>
          <w:rFonts w:ascii="Times New Roman" w:hAnsi="Times New Roman" w:cs="Times New Roman"/>
          <w:sz w:val="24"/>
          <w:szCs w:val="24"/>
        </w:rPr>
        <w:t xml:space="preserve">- на содержание  и на оплату заработной платы и начислений </w:t>
      </w:r>
      <w:r w:rsidR="0023454F" w:rsidRPr="0012559C">
        <w:rPr>
          <w:rFonts w:ascii="Times New Roman" w:hAnsi="Times New Roman" w:cs="Times New Roman"/>
          <w:sz w:val="24"/>
          <w:szCs w:val="24"/>
        </w:rPr>
        <w:t xml:space="preserve">на нее </w:t>
      </w:r>
      <w:r w:rsidRPr="0012559C">
        <w:rPr>
          <w:rFonts w:ascii="Times New Roman" w:hAnsi="Times New Roman" w:cs="Times New Roman"/>
          <w:sz w:val="24"/>
          <w:szCs w:val="24"/>
        </w:rPr>
        <w:t xml:space="preserve">сотруднику по осуществлению отдельных областных государственных полномочий по регулированию тарифов в сумме </w:t>
      </w:r>
      <w:r w:rsidR="0023454F" w:rsidRPr="0012559C">
        <w:rPr>
          <w:rFonts w:ascii="Times New Roman" w:hAnsi="Times New Roman" w:cs="Times New Roman"/>
          <w:sz w:val="24"/>
          <w:szCs w:val="24"/>
        </w:rPr>
        <w:t xml:space="preserve">81 </w:t>
      </w:r>
      <w:r w:rsidRPr="0012559C">
        <w:rPr>
          <w:rFonts w:ascii="Times New Roman" w:hAnsi="Times New Roman" w:cs="Times New Roman"/>
          <w:sz w:val="24"/>
          <w:szCs w:val="24"/>
        </w:rPr>
        <w:t>тыс. руб.;</w:t>
      </w:r>
    </w:p>
    <w:p w:rsidR="001F0D5D" w:rsidRPr="00F867AE" w:rsidRDefault="001F0D5D" w:rsidP="00F867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2559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2559C">
        <w:rPr>
          <w:rFonts w:ascii="Times New Roman" w:hAnsi="Times New Roman" w:cs="Times New Roman"/>
          <w:sz w:val="24"/>
          <w:szCs w:val="24"/>
        </w:rPr>
        <w:t xml:space="preserve">в рамках реализации  ДЦП «Развитие автомобильных дорог общего пользования </w:t>
      </w:r>
      <w:r w:rsidR="00CF693E" w:rsidRPr="0012559C">
        <w:rPr>
          <w:rFonts w:ascii="Times New Roman" w:hAnsi="Times New Roman" w:cs="Times New Roman"/>
          <w:sz w:val="24"/>
          <w:szCs w:val="24"/>
        </w:rPr>
        <w:t>местного значения на территории МО до 2015 года»</w:t>
      </w:r>
      <w:r w:rsidRPr="0012559C">
        <w:rPr>
          <w:rFonts w:ascii="Times New Roman" w:hAnsi="Times New Roman" w:cs="Times New Roman"/>
          <w:sz w:val="24"/>
          <w:szCs w:val="24"/>
        </w:rPr>
        <w:t xml:space="preserve"> по итогам запроса котировок был заключен муниципальный контракт </w:t>
      </w:r>
      <w:r w:rsidR="00CF693E" w:rsidRPr="0012559C">
        <w:rPr>
          <w:rFonts w:ascii="Times New Roman" w:hAnsi="Times New Roman" w:cs="Times New Roman"/>
          <w:sz w:val="24"/>
          <w:szCs w:val="24"/>
        </w:rPr>
        <w:t xml:space="preserve">№  1 </w:t>
      </w:r>
      <w:r w:rsidRPr="0012559C">
        <w:rPr>
          <w:rFonts w:ascii="Times New Roman" w:hAnsi="Times New Roman" w:cs="Times New Roman"/>
          <w:sz w:val="24"/>
          <w:szCs w:val="24"/>
        </w:rPr>
        <w:t xml:space="preserve">от </w:t>
      </w:r>
      <w:r w:rsidR="00CF693E" w:rsidRPr="0012559C">
        <w:rPr>
          <w:rFonts w:ascii="Times New Roman" w:hAnsi="Times New Roman" w:cs="Times New Roman"/>
          <w:sz w:val="24"/>
          <w:szCs w:val="24"/>
        </w:rPr>
        <w:t>26</w:t>
      </w:r>
      <w:r w:rsidRPr="0012559C">
        <w:rPr>
          <w:rFonts w:ascii="Times New Roman" w:hAnsi="Times New Roman" w:cs="Times New Roman"/>
          <w:sz w:val="24"/>
          <w:szCs w:val="24"/>
        </w:rPr>
        <w:t>.0</w:t>
      </w:r>
      <w:r w:rsidR="00CF693E" w:rsidRPr="0012559C">
        <w:rPr>
          <w:rFonts w:ascii="Times New Roman" w:hAnsi="Times New Roman" w:cs="Times New Roman"/>
          <w:sz w:val="24"/>
          <w:szCs w:val="24"/>
        </w:rPr>
        <w:t>6</w:t>
      </w:r>
      <w:r w:rsidRPr="0012559C">
        <w:rPr>
          <w:rFonts w:ascii="Times New Roman" w:hAnsi="Times New Roman" w:cs="Times New Roman"/>
          <w:sz w:val="24"/>
          <w:szCs w:val="24"/>
        </w:rPr>
        <w:t xml:space="preserve">.2013г. </w:t>
      </w:r>
      <w:r w:rsidR="00CF693E" w:rsidRPr="0012559C">
        <w:rPr>
          <w:rFonts w:ascii="Times New Roman" w:hAnsi="Times New Roman" w:cs="Times New Roman"/>
          <w:sz w:val="24"/>
          <w:szCs w:val="24"/>
        </w:rPr>
        <w:t>с ООО «Бай</w:t>
      </w:r>
      <w:r w:rsidR="00F867AE" w:rsidRPr="0012559C">
        <w:rPr>
          <w:rFonts w:ascii="Times New Roman" w:hAnsi="Times New Roman" w:cs="Times New Roman"/>
          <w:sz w:val="24"/>
          <w:szCs w:val="24"/>
        </w:rPr>
        <w:t>кальская</w:t>
      </w:r>
      <w:r w:rsidR="00F867AE" w:rsidRPr="00F867AE">
        <w:rPr>
          <w:rFonts w:ascii="Times New Roman" w:hAnsi="Times New Roman" w:cs="Times New Roman"/>
          <w:sz w:val="24"/>
          <w:szCs w:val="24"/>
        </w:rPr>
        <w:t xml:space="preserve"> строительная компания» </w:t>
      </w:r>
      <w:r w:rsidRPr="00F867AE">
        <w:rPr>
          <w:rFonts w:ascii="Times New Roman" w:hAnsi="Times New Roman" w:cs="Times New Roman"/>
          <w:sz w:val="24"/>
          <w:szCs w:val="24"/>
        </w:rPr>
        <w:t xml:space="preserve">на </w:t>
      </w:r>
      <w:r w:rsidR="00F867AE" w:rsidRPr="00F867AE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Pr="00F867AE">
        <w:rPr>
          <w:rFonts w:ascii="Times New Roman" w:hAnsi="Times New Roman" w:cs="Times New Roman"/>
          <w:sz w:val="24"/>
          <w:szCs w:val="24"/>
        </w:rPr>
        <w:t>ремонт</w:t>
      </w:r>
      <w:r w:rsidR="00F867AE" w:rsidRPr="00F867AE">
        <w:rPr>
          <w:rFonts w:ascii="Times New Roman" w:hAnsi="Times New Roman" w:cs="Times New Roman"/>
          <w:sz w:val="24"/>
          <w:szCs w:val="24"/>
        </w:rPr>
        <w:t>у</w:t>
      </w:r>
      <w:r w:rsidRPr="00F867AE">
        <w:rPr>
          <w:rFonts w:ascii="Times New Roman" w:hAnsi="Times New Roman" w:cs="Times New Roman"/>
          <w:sz w:val="24"/>
          <w:szCs w:val="24"/>
        </w:rPr>
        <w:t xml:space="preserve"> </w:t>
      </w:r>
      <w:r w:rsidR="00F867AE" w:rsidRPr="00F867AE">
        <w:rPr>
          <w:rFonts w:ascii="Times New Roman" w:hAnsi="Times New Roman" w:cs="Times New Roman"/>
          <w:sz w:val="24"/>
          <w:szCs w:val="24"/>
        </w:rPr>
        <w:t xml:space="preserve">автомобильной дороги </w:t>
      </w:r>
      <w:r w:rsidRPr="00F867AE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F867AE" w:rsidRPr="00F867AE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F867AE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F867AE" w:rsidRPr="00F867AE">
        <w:rPr>
          <w:rFonts w:ascii="Times New Roman" w:hAnsi="Times New Roman" w:cs="Times New Roman"/>
          <w:sz w:val="24"/>
          <w:szCs w:val="24"/>
        </w:rPr>
        <w:t>133</w:t>
      </w:r>
      <w:r w:rsidRPr="00F867AE">
        <w:rPr>
          <w:rFonts w:ascii="Times New Roman" w:hAnsi="Times New Roman" w:cs="Times New Roman"/>
          <w:sz w:val="24"/>
          <w:szCs w:val="24"/>
        </w:rPr>
        <w:t xml:space="preserve"> тыс. руб. (средства областного бюджета – </w:t>
      </w:r>
      <w:r w:rsidR="00F867AE" w:rsidRPr="00F867AE">
        <w:rPr>
          <w:rFonts w:ascii="Times New Roman" w:hAnsi="Times New Roman" w:cs="Times New Roman"/>
          <w:sz w:val="24"/>
          <w:szCs w:val="24"/>
        </w:rPr>
        <w:t>132</w:t>
      </w:r>
      <w:r w:rsidRPr="00F867AE">
        <w:rPr>
          <w:rFonts w:ascii="Times New Roman" w:hAnsi="Times New Roman" w:cs="Times New Roman"/>
          <w:sz w:val="24"/>
          <w:szCs w:val="24"/>
        </w:rPr>
        <w:t xml:space="preserve"> тыс. руб., средства местного бюджета</w:t>
      </w:r>
      <w:proofErr w:type="gramEnd"/>
      <w:r w:rsidRPr="00F867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867AE" w:rsidRPr="00F867AE">
        <w:rPr>
          <w:rFonts w:ascii="Times New Roman" w:hAnsi="Times New Roman" w:cs="Times New Roman"/>
          <w:sz w:val="24"/>
          <w:szCs w:val="24"/>
        </w:rPr>
        <w:t>1</w:t>
      </w:r>
      <w:r w:rsidRPr="00F867AE">
        <w:rPr>
          <w:rFonts w:ascii="Times New Roman" w:hAnsi="Times New Roman" w:cs="Times New Roman"/>
          <w:sz w:val="24"/>
          <w:szCs w:val="24"/>
        </w:rPr>
        <w:t xml:space="preserve"> тыс. руб.).</w:t>
      </w:r>
      <w:proofErr w:type="gramEnd"/>
      <w:r w:rsidR="00F867AE">
        <w:rPr>
          <w:rFonts w:ascii="Times New Roman" w:hAnsi="Times New Roman" w:cs="Times New Roman"/>
          <w:sz w:val="24"/>
          <w:szCs w:val="24"/>
        </w:rPr>
        <w:t xml:space="preserve"> Следует отметить, </w:t>
      </w:r>
      <w:r w:rsidR="00F867AE" w:rsidRPr="00501E93">
        <w:rPr>
          <w:rFonts w:ascii="Times New Roman" w:hAnsi="Times New Roman" w:cs="Times New Roman"/>
          <w:sz w:val="24"/>
          <w:szCs w:val="24"/>
        </w:rPr>
        <w:t xml:space="preserve">что </w:t>
      </w:r>
      <w:r w:rsidR="00157549" w:rsidRPr="00501E93">
        <w:rPr>
          <w:rFonts w:ascii="Times New Roman" w:hAnsi="Times New Roman" w:cs="Times New Roman"/>
          <w:sz w:val="24"/>
          <w:szCs w:val="24"/>
        </w:rPr>
        <w:t>автомобильн</w:t>
      </w:r>
      <w:r w:rsidR="00501E93" w:rsidRPr="00501E93">
        <w:rPr>
          <w:rFonts w:ascii="Times New Roman" w:hAnsi="Times New Roman" w:cs="Times New Roman"/>
          <w:sz w:val="24"/>
          <w:szCs w:val="24"/>
        </w:rPr>
        <w:t>ые</w:t>
      </w:r>
      <w:r w:rsidR="00157549" w:rsidRPr="00501E93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501E93" w:rsidRPr="00501E93">
        <w:rPr>
          <w:rFonts w:ascii="Times New Roman" w:hAnsi="Times New Roman" w:cs="Times New Roman"/>
          <w:sz w:val="24"/>
          <w:szCs w:val="24"/>
        </w:rPr>
        <w:t>и</w:t>
      </w:r>
      <w:r w:rsidR="00157549" w:rsidRPr="00501E93">
        <w:rPr>
          <w:rFonts w:ascii="Times New Roman" w:hAnsi="Times New Roman" w:cs="Times New Roman"/>
          <w:sz w:val="24"/>
          <w:szCs w:val="24"/>
        </w:rPr>
        <w:t xml:space="preserve"> </w:t>
      </w:r>
      <w:r w:rsidR="00501E93">
        <w:rPr>
          <w:rFonts w:ascii="Times New Roman" w:hAnsi="Times New Roman" w:cs="Times New Roman"/>
          <w:sz w:val="24"/>
          <w:szCs w:val="24"/>
        </w:rPr>
        <w:t xml:space="preserve">числятся в казне муниципального образования, но отсутствуют </w:t>
      </w:r>
      <w:r w:rsidR="00157549">
        <w:rPr>
          <w:rFonts w:ascii="Times New Roman" w:hAnsi="Times New Roman" w:cs="Times New Roman"/>
          <w:sz w:val="24"/>
          <w:szCs w:val="24"/>
        </w:rPr>
        <w:t>в реестр</w:t>
      </w:r>
      <w:r w:rsidR="0081200D">
        <w:rPr>
          <w:rFonts w:ascii="Times New Roman" w:hAnsi="Times New Roman" w:cs="Times New Roman"/>
          <w:sz w:val="24"/>
          <w:szCs w:val="24"/>
        </w:rPr>
        <w:t>е</w:t>
      </w:r>
      <w:r w:rsidR="00157549">
        <w:rPr>
          <w:rFonts w:ascii="Times New Roman" w:hAnsi="Times New Roman" w:cs="Times New Roman"/>
          <w:sz w:val="24"/>
          <w:szCs w:val="24"/>
        </w:rPr>
        <w:t xml:space="preserve"> муниципального имущества, находящегося в муниципальной собственности </w:t>
      </w:r>
      <w:proofErr w:type="spellStart"/>
      <w:r w:rsidR="00157549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15754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F0D5D" w:rsidRDefault="001F0D5D" w:rsidP="00F867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67AE">
        <w:rPr>
          <w:rFonts w:ascii="Times New Roman" w:hAnsi="Times New Roman" w:cs="Times New Roman"/>
          <w:sz w:val="24"/>
          <w:szCs w:val="24"/>
        </w:rPr>
        <w:t xml:space="preserve">         Расходы по разделу </w:t>
      </w:r>
      <w:r w:rsidR="006D60B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F867AE">
        <w:rPr>
          <w:rFonts w:ascii="Times New Roman" w:hAnsi="Times New Roman" w:cs="Times New Roman"/>
          <w:b/>
          <w:sz w:val="24"/>
          <w:szCs w:val="24"/>
        </w:rPr>
        <w:t>.</w:t>
      </w:r>
      <w:r w:rsidRPr="00F867AE">
        <w:rPr>
          <w:rFonts w:ascii="Times New Roman" w:hAnsi="Times New Roman" w:cs="Times New Roman"/>
          <w:b/>
          <w:i/>
          <w:sz w:val="24"/>
          <w:szCs w:val="24"/>
        </w:rPr>
        <w:t>Ж</w:t>
      </w:r>
      <w:proofErr w:type="gramEnd"/>
      <w:r w:rsidRPr="00F867AE">
        <w:rPr>
          <w:rFonts w:ascii="Times New Roman" w:hAnsi="Times New Roman" w:cs="Times New Roman"/>
          <w:b/>
          <w:i/>
          <w:sz w:val="24"/>
          <w:szCs w:val="24"/>
        </w:rPr>
        <w:t xml:space="preserve">илищно-коммунальное хозяйство» </w:t>
      </w:r>
      <w:r w:rsidRPr="00F867AE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157549">
        <w:rPr>
          <w:rFonts w:ascii="Times New Roman" w:hAnsi="Times New Roman" w:cs="Times New Roman"/>
          <w:sz w:val="24"/>
          <w:szCs w:val="24"/>
        </w:rPr>
        <w:t>2 972</w:t>
      </w:r>
      <w:r w:rsidRPr="00F867AE">
        <w:rPr>
          <w:rFonts w:ascii="Times New Roman" w:hAnsi="Times New Roman" w:cs="Times New Roman"/>
          <w:sz w:val="24"/>
          <w:szCs w:val="24"/>
        </w:rPr>
        <w:t xml:space="preserve"> тыс. руб. или на 100% к плановым назначениям.</w:t>
      </w:r>
    </w:p>
    <w:p w:rsidR="008C6F30" w:rsidRPr="00F867AE" w:rsidRDefault="008C6F30" w:rsidP="00F867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выполнение работ по ремонту дворовых территории многоквартирных домов и проездов к дворовым территориям многоквартирных домов в рамках реализации ДЦП «Развитие автомобильных дорог местного значения на территории МО до 2015 года» исполнение составило 691 тыс. руб. (684 тыс. руб. – средства областного бюджета, 7 тыс. руб. – средства местного бюджета).</w:t>
      </w:r>
    </w:p>
    <w:p w:rsidR="001F0D5D" w:rsidRPr="0081200D" w:rsidRDefault="001F0D5D" w:rsidP="00F86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7A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1200D">
        <w:rPr>
          <w:rFonts w:ascii="Times New Roman" w:hAnsi="Times New Roman" w:cs="Times New Roman"/>
          <w:sz w:val="24"/>
          <w:szCs w:val="24"/>
        </w:rPr>
        <w:t>На капитальный ремонт инженерных сетей в 2013 году по результатам открытого аукциона в электронной форме был заключен муниципальны</w:t>
      </w:r>
      <w:r w:rsidR="005A28CC" w:rsidRPr="0081200D">
        <w:rPr>
          <w:rFonts w:ascii="Times New Roman" w:hAnsi="Times New Roman" w:cs="Times New Roman"/>
          <w:sz w:val="24"/>
          <w:szCs w:val="24"/>
        </w:rPr>
        <w:t>й</w:t>
      </w:r>
      <w:r w:rsidRPr="0081200D">
        <w:rPr>
          <w:rFonts w:ascii="Times New Roman" w:hAnsi="Times New Roman" w:cs="Times New Roman"/>
          <w:sz w:val="24"/>
          <w:szCs w:val="24"/>
        </w:rPr>
        <w:t xml:space="preserve"> контракт на сумму  </w:t>
      </w:r>
      <w:r w:rsidR="005A28CC" w:rsidRPr="0081200D">
        <w:rPr>
          <w:rFonts w:ascii="Times New Roman" w:hAnsi="Times New Roman" w:cs="Times New Roman"/>
          <w:sz w:val="24"/>
          <w:szCs w:val="24"/>
        </w:rPr>
        <w:t>2 </w:t>
      </w:r>
      <w:r w:rsidR="006D60B9">
        <w:rPr>
          <w:rFonts w:ascii="Times New Roman" w:hAnsi="Times New Roman" w:cs="Times New Roman"/>
          <w:sz w:val="24"/>
          <w:szCs w:val="24"/>
        </w:rPr>
        <w:t>031</w:t>
      </w:r>
      <w:r w:rsidRPr="0081200D">
        <w:rPr>
          <w:rFonts w:ascii="Times New Roman" w:hAnsi="Times New Roman" w:cs="Times New Roman"/>
          <w:sz w:val="24"/>
          <w:szCs w:val="24"/>
        </w:rPr>
        <w:t xml:space="preserve"> тыс. руб., из них за счет средств областного бюджета израсходовано </w:t>
      </w:r>
      <w:r w:rsidR="005A28CC" w:rsidRPr="0081200D">
        <w:rPr>
          <w:rFonts w:ascii="Times New Roman" w:hAnsi="Times New Roman" w:cs="Times New Roman"/>
          <w:sz w:val="24"/>
          <w:szCs w:val="24"/>
        </w:rPr>
        <w:t>1 990</w:t>
      </w:r>
      <w:r w:rsidRPr="0081200D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5A28CC" w:rsidRPr="0081200D">
        <w:rPr>
          <w:rFonts w:ascii="Times New Roman" w:hAnsi="Times New Roman" w:cs="Times New Roman"/>
          <w:sz w:val="24"/>
          <w:szCs w:val="24"/>
        </w:rPr>
        <w:t>41</w:t>
      </w:r>
      <w:r w:rsidRPr="0081200D">
        <w:rPr>
          <w:rFonts w:ascii="Times New Roman" w:hAnsi="Times New Roman" w:cs="Times New Roman"/>
          <w:sz w:val="24"/>
          <w:szCs w:val="24"/>
        </w:rPr>
        <w:t xml:space="preserve"> тыс. руб. за счет средств местного бюджета в рамках </w:t>
      </w:r>
      <w:r w:rsidR="005A28CC" w:rsidRPr="0081200D">
        <w:rPr>
          <w:rFonts w:ascii="Times New Roman" w:hAnsi="Times New Roman" w:cs="Times New Roman"/>
          <w:sz w:val="24"/>
          <w:szCs w:val="24"/>
        </w:rPr>
        <w:t xml:space="preserve">ДЦП </w:t>
      </w:r>
      <w:r w:rsidRPr="0081200D">
        <w:rPr>
          <w:rFonts w:ascii="Times New Roman" w:hAnsi="Times New Roman" w:cs="Times New Roman"/>
          <w:sz w:val="24"/>
          <w:szCs w:val="24"/>
        </w:rPr>
        <w:t xml:space="preserve"> «</w:t>
      </w:r>
      <w:r w:rsidR="005A28CC" w:rsidRPr="0081200D">
        <w:rPr>
          <w:rFonts w:ascii="Times New Roman" w:hAnsi="Times New Roman" w:cs="Times New Roman"/>
          <w:sz w:val="24"/>
          <w:szCs w:val="24"/>
        </w:rPr>
        <w:t>Комплексное развитие систем коммунальной инфраст</w:t>
      </w:r>
      <w:r w:rsidR="0081200D">
        <w:rPr>
          <w:rFonts w:ascii="Times New Roman" w:hAnsi="Times New Roman" w:cs="Times New Roman"/>
          <w:sz w:val="24"/>
          <w:szCs w:val="24"/>
        </w:rPr>
        <w:t xml:space="preserve">руктуры </w:t>
      </w:r>
      <w:r w:rsidR="005A28CC" w:rsidRPr="0081200D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 w:rsidR="005A28CC" w:rsidRPr="0081200D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5A28CC" w:rsidRPr="0081200D">
        <w:rPr>
          <w:rFonts w:ascii="Times New Roman" w:hAnsi="Times New Roman" w:cs="Times New Roman"/>
          <w:sz w:val="24"/>
          <w:szCs w:val="24"/>
        </w:rPr>
        <w:t xml:space="preserve"> СП на</w:t>
      </w:r>
      <w:proofErr w:type="gramEnd"/>
      <w:r w:rsidR="005A28CC" w:rsidRPr="0081200D">
        <w:rPr>
          <w:rFonts w:ascii="Times New Roman" w:hAnsi="Times New Roman" w:cs="Times New Roman"/>
          <w:sz w:val="24"/>
          <w:szCs w:val="24"/>
        </w:rPr>
        <w:t xml:space="preserve"> период до 2015 года»</w:t>
      </w:r>
      <w:r w:rsidRPr="00812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D5D" w:rsidRPr="0081200D" w:rsidRDefault="001F0D5D" w:rsidP="0023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0D">
        <w:rPr>
          <w:rFonts w:ascii="Times New Roman" w:hAnsi="Times New Roman" w:cs="Times New Roman"/>
          <w:sz w:val="24"/>
          <w:szCs w:val="24"/>
        </w:rPr>
        <w:t xml:space="preserve">         Кроме того, по данному разделу в рамках </w:t>
      </w:r>
      <w:r w:rsidR="005A28CC" w:rsidRPr="0081200D">
        <w:rPr>
          <w:rFonts w:ascii="Times New Roman" w:hAnsi="Times New Roman" w:cs="Times New Roman"/>
          <w:sz w:val="24"/>
          <w:szCs w:val="24"/>
        </w:rPr>
        <w:t xml:space="preserve">реализации перечня </w:t>
      </w:r>
      <w:r w:rsidRPr="0081200D">
        <w:rPr>
          <w:rFonts w:ascii="Times New Roman" w:hAnsi="Times New Roman" w:cs="Times New Roman"/>
          <w:sz w:val="24"/>
          <w:szCs w:val="24"/>
        </w:rPr>
        <w:t xml:space="preserve">проекта народных инициатив </w:t>
      </w:r>
      <w:r w:rsidR="002A7F82" w:rsidRPr="0081200D">
        <w:rPr>
          <w:rFonts w:ascii="Times New Roman" w:hAnsi="Times New Roman" w:cs="Times New Roman"/>
          <w:sz w:val="24"/>
          <w:szCs w:val="24"/>
        </w:rPr>
        <w:t>в соответствии с заключенными договорами с ФГПУ науки Институт систем энергетики им. Л.А. Мелентьева СО РАН были исследованы режимы работы и технико-экономических показателей систем теплоснабжения, а также произведена разработка проекта схемы теплоснабжения. Общая сумма финансирования средств местного бюджета составила 150 тыс. руб.</w:t>
      </w:r>
    </w:p>
    <w:p w:rsidR="001F0D5D" w:rsidRPr="0081200D" w:rsidRDefault="001F0D5D" w:rsidP="002345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200D">
        <w:rPr>
          <w:rFonts w:ascii="Times New Roman" w:hAnsi="Times New Roman" w:cs="Times New Roman"/>
          <w:sz w:val="24"/>
          <w:szCs w:val="24"/>
        </w:rPr>
        <w:t xml:space="preserve">         Средства местного бюджета в сумме </w:t>
      </w:r>
      <w:r w:rsidR="008C6F30" w:rsidRPr="0081200D">
        <w:rPr>
          <w:rFonts w:ascii="Times New Roman" w:hAnsi="Times New Roman" w:cs="Times New Roman"/>
          <w:sz w:val="24"/>
          <w:szCs w:val="24"/>
        </w:rPr>
        <w:t>41</w:t>
      </w:r>
      <w:r w:rsidRPr="0081200D">
        <w:rPr>
          <w:rFonts w:ascii="Times New Roman" w:hAnsi="Times New Roman" w:cs="Times New Roman"/>
          <w:sz w:val="24"/>
          <w:szCs w:val="24"/>
        </w:rPr>
        <w:t xml:space="preserve"> тыс. руб. были направлен</w:t>
      </w:r>
      <w:r w:rsidR="008C6F30" w:rsidRPr="0081200D">
        <w:rPr>
          <w:rFonts w:ascii="Times New Roman" w:hAnsi="Times New Roman" w:cs="Times New Roman"/>
          <w:sz w:val="24"/>
          <w:szCs w:val="24"/>
        </w:rPr>
        <w:t>ы на оплату уличного освещения.</w:t>
      </w:r>
    </w:p>
    <w:p w:rsidR="001F0D5D" w:rsidRPr="00501946" w:rsidRDefault="001F0D5D" w:rsidP="0023454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200D">
        <w:rPr>
          <w:rFonts w:ascii="Times New Roman" w:hAnsi="Times New Roman" w:cs="Times New Roman"/>
          <w:sz w:val="24"/>
          <w:szCs w:val="24"/>
        </w:rPr>
        <w:t xml:space="preserve">         По разделу </w:t>
      </w:r>
      <w:r w:rsidRPr="0081200D">
        <w:rPr>
          <w:rFonts w:ascii="Times New Roman" w:hAnsi="Times New Roman" w:cs="Times New Roman"/>
          <w:b/>
          <w:i/>
          <w:sz w:val="24"/>
          <w:szCs w:val="24"/>
        </w:rPr>
        <w:t>«Культура, кинематография, средства массовой</w:t>
      </w:r>
      <w:r w:rsidR="006D60B9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информации</w:t>
      </w:r>
      <w:r w:rsidRPr="0081200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1200D">
        <w:rPr>
          <w:rFonts w:ascii="Times New Roman" w:hAnsi="Times New Roman" w:cs="Times New Roman"/>
          <w:sz w:val="24"/>
          <w:szCs w:val="24"/>
        </w:rPr>
        <w:t xml:space="preserve"> средства местного бюджета были использованы в сумме </w:t>
      </w:r>
      <w:r w:rsidR="002A7F82" w:rsidRPr="0081200D">
        <w:rPr>
          <w:rFonts w:ascii="Times New Roman" w:hAnsi="Times New Roman" w:cs="Times New Roman"/>
          <w:sz w:val="24"/>
          <w:szCs w:val="24"/>
        </w:rPr>
        <w:t xml:space="preserve"> 3 058</w:t>
      </w:r>
      <w:r w:rsidRPr="0081200D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2A7F82" w:rsidRPr="0081200D">
        <w:rPr>
          <w:rFonts w:ascii="Times New Roman" w:hAnsi="Times New Roman" w:cs="Times New Roman"/>
          <w:sz w:val="24"/>
          <w:szCs w:val="24"/>
        </w:rPr>
        <w:t>100</w:t>
      </w:r>
      <w:r w:rsidRPr="0081200D">
        <w:rPr>
          <w:rFonts w:ascii="Times New Roman" w:hAnsi="Times New Roman" w:cs="Times New Roman"/>
          <w:sz w:val="24"/>
          <w:szCs w:val="24"/>
        </w:rPr>
        <w:t xml:space="preserve"> % от утвержденного плана).  Наибольший объем бюджетных средств </w:t>
      </w:r>
      <w:proofErr w:type="gramStart"/>
      <w:r w:rsidRPr="0081200D">
        <w:rPr>
          <w:rFonts w:ascii="Times New Roman" w:hAnsi="Times New Roman" w:cs="Times New Roman"/>
          <w:sz w:val="24"/>
          <w:szCs w:val="24"/>
        </w:rPr>
        <w:t>по указанному разделу направлен на исполнение расходов на оплату труда с начислениями в сумме</w:t>
      </w:r>
      <w:proofErr w:type="gramEnd"/>
      <w:r w:rsidRPr="0081200D">
        <w:rPr>
          <w:rFonts w:ascii="Times New Roman" w:hAnsi="Times New Roman" w:cs="Times New Roman"/>
          <w:sz w:val="24"/>
          <w:szCs w:val="24"/>
        </w:rPr>
        <w:t xml:space="preserve"> </w:t>
      </w:r>
      <w:r w:rsidR="002A7F82" w:rsidRPr="0081200D">
        <w:rPr>
          <w:rFonts w:ascii="Times New Roman" w:hAnsi="Times New Roman" w:cs="Times New Roman"/>
          <w:sz w:val="24"/>
          <w:szCs w:val="24"/>
        </w:rPr>
        <w:t>2 583</w:t>
      </w:r>
      <w:r w:rsidRPr="0081200D">
        <w:rPr>
          <w:rFonts w:ascii="Times New Roman" w:hAnsi="Times New Roman" w:cs="Times New Roman"/>
          <w:sz w:val="24"/>
          <w:szCs w:val="24"/>
        </w:rPr>
        <w:t xml:space="preserve"> тыс. руб. или 100% (штатная численность</w:t>
      </w:r>
      <w:r w:rsidRPr="00501946">
        <w:rPr>
          <w:rFonts w:ascii="Times New Roman" w:hAnsi="Times New Roman" w:cs="Times New Roman"/>
          <w:sz w:val="24"/>
          <w:szCs w:val="24"/>
        </w:rPr>
        <w:t xml:space="preserve"> </w:t>
      </w:r>
      <w:r w:rsidR="0081200D">
        <w:rPr>
          <w:rFonts w:ascii="Times New Roman" w:hAnsi="Times New Roman" w:cs="Times New Roman"/>
          <w:sz w:val="24"/>
          <w:szCs w:val="24"/>
        </w:rPr>
        <w:t>–</w:t>
      </w:r>
      <w:r w:rsidRPr="00501946">
        <w:rPr>
          <w:rFonts w:ascii="Times New Roman" w:hAnsi="Times New Roman" w:cs="Times New Roman"/>
          <w:sz w:val="24"/>
          <w:szCs w:val="24"/>
        </w:rPr>
        <w:t xml:space="preserve"> </w:t>
      </w:r>
      <w:r w:rsidR="0081200D" w:rsidRPr="0081200D">
        <w:rPr>
          <w:rFonts w:ascii="Times New Roman" w:hAnsi="Times New Roman" w:cs="Times New Roman"/>
          <w:sz w:val="24"/>
          <w:szCs w:val="24"/>
        </w:rPr>
        <w:t>8,5</w:t>
      </w:r>
      <w:r w:rsidRPr="0081200D">
        <w:rPr>
          <w:rFonts w:ascii="Times New Roman" w:hAnsi="Times New Roman" w:cs="Times New Roman"/>
          <w:sz w:val="24"/>
          <w:szCs w:val="24"/>
        </w:rPr>
        <w:t xml:space="preserve"> ед</w:t>
      </w:r>
      <w:r w:rsidR="0081200D">
        <w:rPr>
          <w:rFonts w:ascii="Times New Roman" w:hAnsi="Times New Roman" w:cs="Times New Roman"/>
          <w:sz w:val="24"/>
          <w:szCs w:val="24"/>
        </w:rPr>
        <w:t>иниц</w:t>
      </w:r>
      <w:r w:rsidRPr="00501946">
        <w:rPr>
          <w:rFonts w:ascii="Times New Roman" w:hAnsi="Times New Roman" w:cs="Times New Roman"/>
          <w:sz w:val="24"/>
          <w:szCs w:val="24"/>
        </w:rPr>
        <w:t xml:space="preserve">), содержание муниципального казенного учреждения культуры </w:t>
      </w:r>
      <w:r w:rsidR="002A7F82" w:rsidRPr="00501946">
        <w:rPr>
          <w:rFonts w:ascii="Times New Roman" w:eastAsia="Times New Roman" w:hAnsi="Times New Roman" w:cs="Times New Roman"/>
          <w:color w:val="000033"/>
          <w:spacing w:val="3"/>
          <w:sz w:val="24"/>
          <w:szCs w:val="24"/>
          <w:lang w:eastAsia="ru-RU"/>
        </w:rPr>
        <w:t>МКУК «Колос»</w:t>
      </w:r>
      <w:r w:rsidRPr="00501946">
        <w:rPr>
          <w:rFonts w:ascii="Times New Roman" w:hAnsi="Times New Roman" w:cs="Times New Roman"/>
          <w:i/>
          <w:sz w:val="24"/>
          <w:szCs w:val="24"/>
        </w:rPr>
        <w:t>,</w:t>
      </w:r>
      <w:r w:rsidRPr="00501946">
        <w:rPr>
          <w:rFonts w:ascii="Times New Roman" w:hAnsi="Times New Roman" w:cs="Times New Roman"/>
          <w:sz w:val="24"/>
          <w:szCs w:val="24"/>
        </w:rPr>
        <w:t xml:space="preserve"> оплату коммунальных услуг </w:t>
      </w:r>
      <w:r w:rsidR="002A7F82" w:rsidRPr="00501946">
        <w:rPr>
          <w:rFonts w:ascii="Times New Roman" w:hAnsi="Times New Roman" w:cs="Times New Roman"/>
          <w:sz w:val="24"/>
          <w:szCs w:val="24"/>
        </w:rPr>
        <w:t>(287 тыс. руб.).</w:t>
      </w:r>
      <w:r w:rsidRPr="00501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D5D" w:rsidRPr="00501946" w:rsidRDefault="001F0D5D" w:rsidP="0023454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1946">
        <w:rPr>
          <w:rFonts w:ascii="Times New Roman" w:hAnsi="Times New Roman" w:cs="Times New Roman"/>
          <w:sz w:val="24"/>
          <w:szCs w:val="24"/>
        </w:rPr>
        <w:t xml:space="preserve">      </w:t>
      </w:r>
      <w:r w:rsidR="0081200D">
        <w:rPr>
          <w:rFonts w:ascii="Times New Roman" w:hAnsi="Times New Roman" w:cs="Times New Roman"/>
          <w:sz w:val="24"/>
          <w:szCs w:val="24"/>
        </w:rPr>
        <w:t xml:space="preserve"> </w:t>
      </w:r>
      <w:r w:rsidRPr="00501946">
        <w:rPr>
          <w:rFonts w:ascii="Times New Roman" w:hAnsi="Times New Roman" w:cs="Times New Roman"/>
          <w:sz w:val="24"/>
          <w:szCs w:val="24"/>
        </w:rPr>
        <w:t xml:space="preserve">  </w:t>
      </w:r>
      <w:r w:rsidR="002A7F82" w:rsidRPr="00501946">
        <w:rPr>
          <w:rFonts w:ascii="Times New Roman" w:hAnsi="Times New Roman" w:cs="Times New Roman"/>
          <w:sz w:val="24"/>
          <w:szCs w:val="24"/>
        </w:rPr>
        <w:t>Кроме того, в</w:t>
      </w:r>
      <w:r w:rsidRPr="00501946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2A7F82" w:rsidRPr="00501946">
        <w:rPr>
          <w:rFonts w:ascii="Times New Roman" w:hAnsi="Times New Roman" w:cs="Times New Roman"/>
          <w:sz w:val="24"/>
          <w:szCs w:val="24"/>
        </w:rPr>
        <w:t>перечня проекта народных инициатив</w:t>
      </w:r>
      <w:r w:rsidRPr="00501946">
        <w:rPr>
          <w:rFonts w:ascii="Times New Roman" w:hAnsi="Times New Roman" w:cs="Times New Roman"/>
          <w:sz w:val="24"/>
          <w:szCs w:val="24"/>
        </w:rPr>
        <w:t xml:space="preserve">  бюджетные назначени</w:t>
      </w:r>
      <w:r w:rsidR="00477BA8" w:rsidRPr="00501946">
        <w:rPr>
          <w:rFonts w:ascii="Times New Roman" w:hAnsi="Times New Roman" w:cs="Times New Roman"/>
          <w:sz w:val="24"/>
          <w:szCs w:val="24"/>
        </w:rPr>
        <w:t xml:space="preserve">я </w:t>
      </w:r>
      <w:r w:rsidRPr="00501946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2A7F82" w:rsidRPr="00501946">
        <w:rPr>
          <w:rFonts w:ascii="Times New Roman" w:hAnsi="Times New Roman" w:cs="Times New Roman"/>
          <w:sz w:val="24"/>
          <w:szCs w:val="24"/>
        </w:rPr>
        <w:t>188</w:t>
      </w:r>
      <w:r w:rsidRPr="00501946">
        <w:rPr>
          <w:rFonts w:ascii="Times New Roman" w:hAnsi="Times New Roman" w:cs="Times New Roman"/>
          <w:sz w:val="24"/>
          <w:szCs w:val="24"/>
        </w:rPr>
        <w:t xml:space="preserve"> тыс. руб. и были направлены на </w:t>
      </w:r>
      <w:r w:rsidR="002A7F82" w:rsidRPr="00501946">
        <w:rPr>
          <w:rFonts w:ascii="Times New Roman" w:hAnsi="Times New Roman" w:cs="Times New Roman"/>
          <w:sz w:val="24"/>
          <w:szCs w:val="24"/>
        </w:rPr>
        <w:t xml:space="preserve">энергетическое обследование </w:t>
      </w:r>
      <w:r w:rsidR="002A7F82" w:rsidRPr="00501946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и ремонт системы отопления здания МКУК «Колос», приобретение музыкальной </w:t>
      </w:r>
      <w:r w:rsidR="0081200D">
        <w:rPr>
          <w:rFonts w:ascii="Times New Roman" w:hAnsi="Times New Roman" w:cs="Times New Roman"/>
          <w:sz w:val="24"/>
          <w:szCs w:val="24"/>
        </w:rPr>
        <w:t xml:space="preserve"> аппаратуры.</w:t>
      </w:r>
    </w:p>
    <w:p w:rsidR="001F0D5D" w:rsidRDefault="001F0D5D" w:rsidP="0081200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1946">
        <w:rPr>
          <w:rFonts w:ascii="Times New Roman" w:hAnsi="Times New Roman" w:cs="Times New Roman"/>
          <w:sz w:val="24"/>
          <w:szCs w:val="24"/>
        </w:rPr>
        <w:t xml:space="preserve">       </w:t>
      </w:r>
      <w:r w:rsidR="0081200D">
        <w:rPr>
          <w:rFonts w:ascii="Times New Roman" w:hAnsi="Times New Roman" w:cs="Times New Roman"/>
          <w:sz w:val="24"/>
          <w:szCs w:val="24"/>
        </w:rPr>
        <w:t xml:space="preserve"> </w:t>
      </w:r>
      <w:r w:rsidRPr="00501946">
        <w:rPr>
          <w:rFonts w:ascii="Times New Roman" w:hAnsi="Times New Roman" w:cs="Times New Roman"/>
          <w:sz w:val="24"/>
          <w:szCs w:val="24"/>
        </w:rPr>
        <w:t xml:space="preserve"> </w:t>
      </w:r>
      <w:r w:rsidR="00477BA8" w:rsidRPr="00501946">
        <w:rPr>
          <w:rFonts w:ascii="Times New Roman" w:hAnsi="Times New Roman" w:cs="Times New Roman"/>
          <w:sz w:val="24"/>
          <w:szCs w:val="24"/>
        </w:rPr>
        <w:t>Объем финансирования расходов по разделу</w:t>
      </w:r>
      <w:r w:rsidRPr="00501946">
        <w:rPr>
          <w:rFonts w:ascii="Times New Roman" w:hAnsi="Times New Roman" w:cs="Times New Roman"/>
          <w:sz w:val="24"/>
          <w:szCs w:val="24"/>
        </w:rPr>
        <w:t xml:space="preserve"> </w:t>
      </w:r>
      <w:r w:rsidRPr="00501946">
        <w:rPr>
          <w:rFonts w:ascii="Times New Roman" w:hAnsi="Times New Roman" w:cs="Times New Roman"/>
          <w:b/>
          <w:i/>
          <w:sz w:val="24"/>
          <w:szCs w:val="24"/>
        </w:rPr>
        <w:t xml:space="preserve">«Физическая культура и спорт» </w:t>
      </w:r>
      <w:r w:rsidRPr="0050194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77BA8" w:rsidRPr="00501946">
        <w:rPr>
          <w:rFonts w:ascii="Times New Roman" w:hAnsi="Times New Roman" w:cs="Times New Roman"/>
          <w:sz w:val="24"/>
          <w:szCs w:val="24"/>
        </w:rPr>
        <w:t>30</w:t>
      </w:r>
      <w:r w:rsidRPr="0050194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77BA8" w:rsidRPr="00501946">
        <w:rPr>
          <w:rFonts w:ascii="Times New Roman" w:hAnsi="Times New Roman" w:cs="Times New Roman"/>
          <w:sz w:val="24"/>
          <w:szCs w:val="24"/>
        </w:rPr>
        <w:t xml:space="preserve">направлен на приобретение спортивной формы (в рамках реализации перечня проектов </w:t>
      </w:r>
      <w:r w:rsidR="00501946" w:rsidRPr="00501946">
        <w:rPr>
          <w:rFonts w:ascii="Times New Roman" w:hAnsi="Times New Roman" w:cs="Times New Roman"/>
          <w:sz w:val="24"/>
          <w:szCs w:val="24"/>
        </w:rPr>
        <w:t>народных инициатив).</w:t>
      </w:r>
    </w:p>
    <w:p w:rsidR="0081200D" w:rsidRPr="00501946" w:rsidRDefault="0081200D" w:rsidP="0081200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0D5D" w:rsidRDefault="001F0D5D" w:rsidP="0081200D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0935D8">
        <w:rPr>
          <w:b/>
          <w:bCs/>
          <w:i/>
          <w:sz w:val="24"/>
          <w:szCs w:val="24"/>
        </w:rPr>
        <w:t>Дефицит бюджета муниципального образования и источники его покрытия</w:t>
      </w:r>
    </w:p>
    <w:p w:rsidR="0081200D" w:rsidRPr="000935D8" w:rsidRDefault="0081200D" w:rsidP="0081200D">
      <w:pPr>
        <w:spacing w:after="0" w:line="240" w:lineRule="auto"/>
        <w:jc w:val="center"/>
        <w:rPr>
          <w:i/>
          <w:sz w:val="24"/>
          <w:szCs w:val="24"/>
        </w:rPr>
      </w:pPr>
    </w:p>
    <w:p w:rsidR="001F0D5D" w:rsidRPr="00501946" w:rsidRDefault="00501946" w:rsidP="0050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0D5D" w:rsidRPr="00501946">
        <w:rPr>
          <w:rFonts w:ascii="Times New Roman" w:hAnsi="Times New Roman" w:cs="Times New Roman"/>
          <w:sz w:val="24"/>
          <w:szCs w:val="24"/>
        </w:rPr>
        <w:t xml:space="preserve"> Местный бюджет исполнен в 2013 году с дефицитом в размере </w:t>
      </w:r>
      <w:r w:rsidRPr="00501946">
        <w:rPr>
          <w:rFonts w:ascii="Times New Roman" w:hAnsi="Times New Roman" w:cs="Times New Roman"/>
          <w:sz w:val="24"/>
          <w:szCs w:val="24"/>
        </w:rPr>
        <w:t>1 377</w:t>
      </w:r>
      <w:r w:rsidR="001F0D5D" w:rsidRPr="00501946">
        <w:rPr>
          <w:rFonts w:ascii="Times New Roman" w:hAnsi="Times New Roman" w:cs="Times New Roman"/>
          <w:sz w:val="24"/>
          <w:szCs w:val="24"/>
        </w:rPr>
        <w:t xml:space="preserve"> тыс. руб. Дефицит местного бюджета превышает 10% от утвержденного общего годового объема доходов бюджета без учета утвержденного о</w:t>
      </w:r>
      <w:r w:rsidRPr="00501946">
        <w:rPr>
          <w:rFonts w:ascii="Times New Roman" w:hAnsi="Times New Roman" w:cs="Times New Roman"/>
          <w:sz w:val="24"/>
          <w:szCs w:val="24"/>
        </w:rPr>
        <w:t>бъема безвозмездных поступлений.</w:t>
      </w:r>
    </w:p>
    <w:p w:rsidR="001F0D5D" w:rsidRPr="00501946" w:rsidRDefault="001F0D5D" w:rsidP="0050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94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01946" w:rsidRPr="00501946">
        <w:rPr>
          <w:rFonts w:ascii="Times New Roman" w:hAnsi="Times New Roman" w:cs="Times New Roman"/>
          <w:sz w:val="24"/>
          <w:szCs w:val="24"/>
        </w:rPr>
        <w:t>С</w:t>
      </w:r>
      <w:r w:rsidRPr="00501946">
        <w:rPr>
          <w:rFonts w:ascii="Times New Roman" w:hAnsi="Times New Roman" w:cs="Times New Roman"/>
          <w:sz w:val="24"/>
          <w:szCs w:val="24"/>
        </w:rPr>
        <w:t>огласно Федеральному закону от 9 апреля 2009 г. N 58-ФЗ (в редакции Федерального закона от 30 ноября 2011 г. N 361-ФЗ) до 1 января 2017 г.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муниципальным образованием бюджетными кредитами, предоставленными местному бюджету другими бюджетами бюджетной</w:t>
      </w:r>
      <w:proofErr w:type="gramEnd"/>
      <w:r w:rsidRPr="00501946">
        <w:rPr>
          <w:rFonts w:ascii="Times New Roman" w:hAnsi="Times New Roman" w:cs="Times New Roman"/>
          <w:sz w:val="24"/>
          <w:szCs w:val="24"/>
        </w:rPr>
        <w:t xml:space="preserve"> системы РФ, дефицит местного бюджета может превысить ограничения, установленные пунктом 3 статьи 92.1 Бюджетного Кодекса, в пределах указанной разницы.</w:t>
      </w:r>
    </w:p>
    <w:p w:rsidR="001F0D5D" w:rsidRPr="006D60B9" w:rsidRDefault="00DA7CBB" w:rsidP="006D60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B9">
        <w:rPr>
          <w:rFonts w:ascii="Times New Roman" w:eastAsia="Calibri" w:hAnsi="Times New Roman" w:cs="Times New Roman"/>
          <w:sz w:val="24"/>
          <w:szCs w:val="24"/>
        </w:rPr>
        <w:t>В ноябре</w:t>
      </w:r>
      <w:r w:rsidR="001F0D5D" w:rsidRPr="006D60B9">
        <w:rPr>
          <w:rFonts w:ascii="Times New Roman" w:eastAsia="Calibri" w:hAnsi="Times New Roman" w:cs="Times New Roman"/>
          <w:sz w:val="24"/>
          <w:szCs w:val="24"/>
        </w:rPr>
        <w:t xml:space="preserve"> 2013 года администрацией </w:t>
      </w:r>
      <w:proofErr w:type="spellStart"/>
      <w:r w:rsidR="003617CC" w:rsidRPr="006D60B9">
        <w:rPr>
          <w:rFonts w:ascii="Times New Roman" w:eastAsia="Calibri" w:hAnsi="Times New Roman" w:cs="Times New Roman"/>
          <w:sz w:val="24"/>
          <w:szCs w:val="24"/>
        </w:rPr>
        <w:t>Новоилимского</w:t>
      </w:r>
      <w:proofErr w:type="spellEnd"/>
      <w:r w:rsidR="001F0D5D" w:rsidRPr="006D60B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был взят бюджетный кредит на погашение расходных обязательств по </w:t>
      </w:r>
      <w:r w:rsidRPr="006D60B9">
        <w:rPr>
          <w:rFonts w:ascii="Times New Roman" w:eastAsia="Calibri" w:hAnsi="Times New Roman" w:cs="Times New Roman"/>
          <w:sz w:val="24"/>
          <w:szCs w:val="24"/>
        </w:rPr>
        <w:t>коммунальным услугам</w:t>
      </w:r>
      <w:r w:rsidR="001F0D5D" w:rsidRPr="006D60B9">
        <w:rPr>
          <w:rFonts w:ascii="Times New Roman" w:eastAsia="Calibri" w:hAnsi="Times New Roman" w:cs="Times New Roman"/>
          <w:sz w:val="24"/>
          <w:szCs w:val="24"/>
        </w:rPr>
        <w:t xml:space="preserve"> 2013 года.</w:t>
      </w:r>
    </w:p>
    <w:p w:rsidR="006D60B9" w:rsidRDefault="006D60B9" w:rsidP="006D60B9">
      <w:pPr>
        <w:spacing w:after="0" w:line="240" w:lineRule="auto"/>
        <w:rPr>
          <w:b/>
          <w:sz w:val="24"/>
          <w:szCs w:val="24"/>
        </w:rPr>
      </w:pPr>
    </w:p>
    <w:p w:rsidR="001F0D5D" w:rsidRPr="009D590F" w:rsidRDefault="001F0D5D" w:rsidP="006D6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90F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6D60B9" w:rsidRPr="00A73C88" w:rsidRDefault="006D60B9" w:rsidP="006D60B9">
      <w:pPr>
        <w:spacing w:after="0" w:line="240" w:lineRule="auto"/>
        <w:rPr>
          <w:b/>
          <w:sz w:val="24"/>
          <w:szCs w:val="24"/>
        </w:rPr>
      </w:pPr>
    </w:p>
    <w:p w:rsidR="00501946" w:rsidRPr="003617CC" w:rsidRDefault="00501946" w:rsidP="006D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17CC">
        <w:rPr>
          <w:sz w:val="24"/>
          <w:szCs w:val="24"/>
        </w:rPr>
        <w:t xml:space="preserve"> </w:t>
      </w:r>
      <w:r w:rsidRPr="003617CC">
        <w:rPr>
          <w:rFonts w:ascii="Times New Roman" w:hAnsi="Times New Roman" w:cs="Times New Roman"/>
          <w:sz w:val="24"/>
          <w:szCs w:val="24"/>
        </w:rPr>
        <w:t xml:space="preserve">Проведенная проверка годового отчета об исполнении бюджета </w:t>
      </w:r>
      <w:proofErr w:type="spellStart"/>
      <w:r w:rsidRPr="003617CC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Pr="003617CC">
        <w:rPr>
          <w:rFonts w:ascii="Times New Roman" w:hAnsi="Times New Roman" w:cs="Times New Roman"/>
          <w:sz w:val="24"/>
          <w:szCs w:val="24"/>
        </w:rPr>
        <w:t xml:space="preserve"> МО за 2013 год предоставляет основания для выражения независимого мнения о его достоверности и соответствия порядка ведения бюджетного учета законодательству Российской Федерации. </w:t>
      </w:r>
    </w:p>
    <w:p w:rsidR="00501946" w:rsidRPr="003617CC" w:rsidRDefault="00501946" w:rsidP="006D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C">
        <w:rPr>
          <w:rFonts w:ascii="Times New Roman" w:hAnsi="Times New Roman" w:cs="Times New Roman"/>
          <w:sz w:val="24"/>
          <w:szCs w:val="24"/>
        </w:rPr>
        <w:t xml:space="preserve">         Бюджет </w:t>
      </w:r>
      <w:proofErr w:type="spellStart"/>
      <w:r w:rsidRPr="003617CC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Pr="003617CC">
        <w:rPr>
          <w:rFonts w:ascii="Times New Roman" w:hAnsi="Times New Roman" w:cs="Times New Roman"/>
          <w:sz w:val="24"/>
          <w:szCs w:val="24"/>
        </w:rPr>
        <w:t xml:space="preserve"> СП за 2013 год  исполнен:</w:t>
      </w:r>
    </w:p>
    <w:p w:rsidR="00501946" w:rsidRPr="003617CC" w:rsidRDefault="00501946" w:rsidP="003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C"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3617CC" w:rsidRPr="003617CC">
        <w:rPr>
          <w:rFonts w:ascii="Times New Roman" w:hAnsi="Times New Roman" w:cs="Times New Roman"/>
          <w:sz w:val="24"/>
          <w:szCs w:val="24"/>
        </w:rPr>
        <w:t>10 419</w:t>
      </w:r>
      <w:r w:rsidRPr="003617C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617CC" w:rsidRPr="003617CC">
        <w:rPr>
          <w:rFonts w:ascii="Times New Roman" w:hAnsi="Times New Roman" w:cs="Times New Roman"/>
          <w:sz w:val="24"/>
          <w:szCs w:val="24"/>
        </w:rPr>
        <w:t>.</w:t>
      </w:r>
      <w:r w:rsidRPr="003617CC">
        <w:rPr>
          <w:rFonts w:ascii="Times New Roman" w:hAnsi="Times New Roman" w:cs="Times New Roman"/>
          <w:sz w:val="24"/>
          <w:szCs w:val="24"/>
        </w:rPr>
        <w:t xml:space="preserve"> или </w:t>
      </w:r>
      <w:r w:rsidR="003617CC" w:rsidRPr="003617CC">
        <w:rPr>
          <w:rFonts w:ascii="Times New Roman" w:hAnsi="Times New Roman" w:cs="Times New Roman"/>
          <w:sz w:val="24"/>
          <w:szCs w:val="24"/>
        </w:rPr>
        <w:t>100</w:t>
      </w:r>
      <w:r w:rsidRPr="003617CC">
        <w:rPr>
          <w:rFonts w:ascii="Times New Roman" w:hAnsi="Times New Roman" w:cs="Times New Roman"/>
          <w:sz w:val="24"/>
          <w:szCs w:val="24"/>
        </w:rPr>
        <w:t>% к утвержденным назначениям,</w:t>
      </w:r>
    </w:p>
    <w:p w:rsidR="00501946" w:rsidRPr="003617CC" w:rsidRDefault="00501946" w:rsidP="003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C">
        <w:rPr>
          <w:rFonts w:ascii="Times New Roman" w:hAnsi="Times New Roman" w:cs="Times New Roman"/>
          <w:sz w:val="24"/>
          <w:szCs w:val="24"/>
        </w:rPr>
        <w:t xml:space="preserve">- по расходам – </w:t>
      </w:r>
      <w:r w:rsidR="003617CC" w:rsidRPr="003617CC">
        <w:rPr>
          <w:rFonts w:ascii="Times New Roman" w:hAnsi="Times New Roman" w:cs="Times New Roman"/>
          <w:sz w:val="24"/>
          <w:szCs w:val="24"/>
        </w:rPr>
        <w:t>11 796</w:t>
      </w:r>
      <w:r w:rsidRPr="003617C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617CC" w:rsidRPr="003617CC">
        <w:rPr>
          <w:rFonts w:ascii="Times New Roman" w:hAnsi="Times New Roman" w:cs="Times New Roman"/>
          <w:sz w:val="24"/>
          <w:szCs w:val="24"/>
        </w:rPr>
        <w:t>.</w:t>
      </w:r>
      <w:r w:rsidRPr="003617CC">
        <w:rPr>
          <w:rFonts w:ascii="Times New Roman" w:hAnsi="Times New Roman" w:cs="Times New Roman"/>
          <w:sz w:val="24"/>
          <w:szCs w:val="24"/>
        </w:rPr>
        <w:t xml:space="preserve"> или </w:t>
      </w:r>
      <w:r w:rsidR="003617CC" w:rsidRPr="003617CC">
        <w:rPr>
          <w:rFonts w:ascii="Times New Roman" w:hAnsi="Times New Roman" w:cs="Times New Roman"/>
          <w:sz w:val="24"/>
          <w:szCs w:val="24"/>
        </w:rPr>
        <w:t>99</w:t>
      </w:r>
      <w:r w:rsidRPr="003617CC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501946" w:rsidRPr="003617CC" w:rsidRDefault="00501946" w:rsidP="003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C">
        <w:rPr>
          <w:rFonts w:ascii="Times New Roman" w:hAnsi="Times New Roman" w:cs="Times New Roman"/>
          <w:sz w:val="24"/>
          <w:szCs w:val="24"/>
        </w:rPr>
        <w:t xml:space="preserve">- с дефицитом бюджета в сумме </w:t>
      </w:r>
      <w:r w:rsidR="003617CC" w:rsidRPr="003617CC">
        <w:rPr>
          <w:rFonts w:ascii="Times New Roman" w:hAnsi="Times New Roman" w:cs="Times New Roman"/>
          <w:sz w:val="24"/>
          <w:szCs w:val="24"/>
        </w:rPr>
        <w:t>1 377</w:t>
      </w:r>
      <w:r w:rsidRPr="003617CC">
        <w:rPr>
          <w:rFonts w:ascii="Times New Roman" w:hAnsi="Times New Roman" w:cs="Times New Roman"/>
          <w:sz w:val="24"/>
          <w:szCs w:val="24"/>
        </w:rPr>
        <w:t xml:space="preserve">тыс. руб.   </w:t>
      </w:r>
    </w:p>
    <w:p w:rsidR="00501946" w:rsidRPr="003617CC" w:rsidRDefault="00501946" w:rsidP="003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C">
        <w:rPr>
          <w:rFonts w:ascii="Times New Roman" w:hAnsi="Times New Roman" w:cs="Times New Roman"/>
          <w:sz w:val="24"/>
          <w:szCs w:val="24"/>
        </w:rPr>
        <w:t xml:space="preserve">         Формирование и исполнение бюджета муниципального образования за 2013 год осуществлялось  согласно требованиям, установленным  БК РФ. Муниципальные правовые акты, регулирующие бюджетный процесс соответствуют бюджетному законодательству. Классификация доходов и расходов бюджета, указанная в годовой бюджетной отчетности  и в представленном проекте решения Думы </w:t>
      </w:r>
      <w:proofErr w:type="spellStart"/>
      <w:r w:rsidR="003617CC" w:rsidRPr="003617CC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3617CC" w:rsidRPr="003617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617CC">
        <w:rPr>
          <w:rFonts w:ascii="Times New Roman" w:hAnsi="Times New Roman" w:cs="Times New Roman"/>
          <w:sz w:val="24"/>
          <w:szCs w:val="24"/>
        </w:rPr>
        <w:t xml:space="preserve"> поселения   «Отчет об исполнении бюджета </w:t>
      </w:r>
      <w:proofErr w:type="spellStart"/>
      <w:r w:rsidR="003617CC" w:rsidRPr="003617CC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3617CC" w:rsidRPr="003617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617CC">
        <w:rPr>
          <w:rFonts w:ascii="Times New Roman" w:hAnsi="Times New Roman" w:cs="Times New Roman"/>
          <w:sz w:val="24"/>
          <w:szCs w:val="24"/>
        </w:rPr>
        <w:t xml:space="preserve"> поселения МО за 2013 год» соответствует требованиям  статьям 20, 21 БК РФ.  </w:t>
      </w:r>
    </w:p>
    <w:p w:rsidR="00501946" w:rsidRPr="003617CC" w:rsidRDefault="00501946" w:rsidP="003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C">
        <w:rPr>
          <w:rFonts w:ascii="Times New Roman" w:hAnsi="Times New Roman" w:cs="Times New Roman"/>
          <w:sz w:val="24"/>
          <w:szCs w:val="24"/>
        </w:rPr>
        <w:t xml:space="preserve">         Представленный годовой бюджетный отчет об исполнении бюджета </w:t>
      </w:r>
      <w:r w:rsidR="009D59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617CC">
        <w:rPr>
          <w:rFonts w:ascii="Times New Roman" w:hAnsi="Times New Roman" w:cs="Times New Roman"/>
          <w:sz w:val="24"/>
          <w:szCs w:val="24"/>
        </w:rPr>
        <w:t>за 2013 год в целом соответствует требованиям Инструкции №191н. Однако в ходе проверки КСП района выявлены недостатки, допущенные в отчетности главных распорядителей  бюджетных средств и консолидированной годовой бюджетной отчетности:</w:t>
      </w:r>
    </w:p>
    <w:p w:rsidR="00501946" w:rsidRPr="003617CC" w:rsidRDefault="00501946" w:rsidP="003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C">
        <w:rPr>
          <w:rFonts w:ascii="Times New Roman" w:hAnsi="Times New Roman" w:cs="Times New Roman"/>
          <w:sz w:val="24"/>
          <w:szCs w:val="24"/>
        </w:rPr>
        <w:t>- в составе годовой бюджетной отчетности не представлены ф. 0503123, ф.503128 (нарушение п.11.1 Инструкции № 191н);</w:t>
      </w:r>
    </w:p>
    <w:p w:rsidR="00501946" w:rsidRPr="003617CC" w:rsidRDefault="00501946" w:rsidP="003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C">
        <w:rPr>
          <w:rFonts w:ascii="Times New Roman" w:hAnsi="Times New Roman" w:cs="Times New Roman"/>
          <w:sz w:val="24"/>
          <w:szCs w:val="24"/>
        </w:rPr>
        <w:t xml:space="preserve">          В целом проект решения Думы </w:t>
      </w:r>
      <w:proofErr w:type="spellStart"/>
      <w:r w:rsidR="003617CC" w:rsidRPr="003617CC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3617CC" w:rsidRPr="003617CC">
        <w:rPr>
          <w:rFonts w:ascii="Times New Roman" w:hAnsi="Times New Roman" w:cs="Times New Roman"/>
          <w:sz w:val="24"/>
          <w:szCs w:val="24"/>
        </w:rPr>
        <w:t xml:space="preserve"> С</w:t>
      </w:r>
      <w:r w:rsidRPr="003617CC">
        <w:rPr>
          <w:rFonts w:ascii="Times New Roman" w:hAnsi="Times New Roman" w:cs="Times New Roman"/>
          <w:sz w:val="24"/>
          <w:szCs w:val="24"/>
        </w:rPr>
        <w:t xml:space="preserve">П «Отчет об исполнении бюджета </w:t>
      </w:r>
      <w:proofErr w:type="spellStart"/>
      <w:r w:rsidR="003617CC" w:rsidRPr="003617CC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3617CC" w:rsidRPr="003617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617CC">
        <w:rPr>
          <w:rFonts w:ascii="Times New Roman" w:hAnsi="Times New Roman" w:cs="Times New Roman"/>
          <w:sz w:val="24"/>
          <w:szCs w:val="24"/>
        </w:rPr>
        <w:t xml:space="preserve"> поселения МО за 2013 год» содержит все нормы, которые предусмотрены ст. 264.6 БК РФ, Положением о бюджетном процессе в </w:t>
      </w:r>
      <w:proofErr w:type="spellStart"/>
      <w:r w:rsidR="003617CC" w:rsidRPr="003617CC">
        <w:rPr>
          <w:rFonts w:ascii="Times New Roman" w:hAnsi="Times New Roman" w:cs="Times New Roman"/>
          <w:sz w:val="24"/>
          <w:szCs w:val="24"/>
        </w:rPr>
        <w:t>Новоилимском</w:t>
      </w:r>
      <w:proofErr w:type="spellEnd"/>
      <w:r w:rsidR="003617CC" w:rsidRPr="003617C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617CC">
        <w:rPr>
          <w:rFonts w:ascii="Times New Roman" w:hAnsi="Times New Roman" w:cs="Times New Roman"/>
          <w:sz w:val="24"/>
          <w:szCs w:val="24"/>
        </w:rPr>
        <w:t xml:space="preserve">. Показатели, отраженные в проекте решения «Отчет об исполнении бюджета </w:t>
      </w:r>
      <w:proofErr w:type="spellStart"/>
      <w:r w:rsidR="003617CC" w:rsidRPr="003617CC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3617CC" w:rsidRPr="003617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617CC">
        <w:rPr>
          <w:rFonts w:ascii="Times New Roman" w:hAnsi="Times New Roman" w:cs="Times New Roman"/>
          <w:sz w:val="24"/>
          <w:szCs w:val="24"/>
        </w:rPr>
        <w:t xml:space="preserve"> поселения МО за 2013 год» соответствуют показателям бюджетной отчетности об исполнении бюджета за 2013 год.       </w:t>
      </w:r>
    </w:p>
    <w:p w:rsidR="00501946" w:rsidRPr="003617CC" w:rsidRDefault="00501946" w:rsidP="003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C">
        <w:rPr>
          <w:rFonts w:ascii="Times New Roman" w:hAnsi="Times New Roman" w:cs="Times New Roman"/>
          <w:sz w:val="24"/>
          <w:szCs w:val="24"/>
        </w:rPr>
        <w:t xml:space="preserve">         Контрольно-счетная палата </w:t>
      </w:r>
      <w:proofErr w:type="spellStart"/>
      <w:r w:rsidRPr="003617C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3617CC">
        <w:rPr>
          <w:rFonts w:ascii="Times New Roman" w:hAnsi="Times New Roman" w:cs="Times New Roman"/>
          <w:sz w:val="24"/>
          <w:szCs w:val="24"/>
        </w:rPr>
        <w:t xml:space="preserve"> муниципального района отмечает приемлемый уровень достоверности, полноты и правильности составления Отчета об исполнении бюджета </w:t>
      </w:r>
      <w:proofErr w:type="spellStart"/>
      <w:r w:rsidR="003617CC" w:rsidRPr="003617CC">
        <w:rPr>
          <w:rFonts w:ascii="Times New Roman" w:hAnsi="Times New Roman" w:cs="Times New Roman"/>
          <w:sz w:val="24"/>
          <w:szCs w:val="24"/>
        </w:rPr>
        <w:lastRenderedPageBreak/>
        <w:t>Новоилимского</w:t>
      </w:r>
      <w:proofErr w:type="spellEnd"/>
      <w:r w:rsidR="003617CC" w:rsidRPr="003617CC">
        <w:rPr>
          <w:rFonts w:ascii="Times New Roman" w:hAnsi="Times New Roman" w:cs="Times New Roman"/>
          <w:sz w:val="24"/>
          <w:szCs w:val="24"/>
        </w:rPr>
        <w:t xml:space="preserve"> С</w:t>
      </w:r>
      <w:r w:rsidRPr="003617CC">
        <w:rPr>
          <w:rFonts w:ascii="Times New Roman" w:hAnsi="Times New Roman" w:cs="Times New Roman"/>
          <w:sz w:val="24"/>
          <w:szCs w:val="24"/>
        </w:rPr>
        <w:t xml:space="preserve">П за 2013 год  и считает возможным рассмотреть проект решения Думы «Отчет об исполнении бюджета </w:t>
      </w:r>
      <w:proofErr w:type="spellStart"/>
      <w:r w:rsidR="003617CC" w:rsidRPr="003617CC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3617CC" w:rsidRPr="003617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617CC">
        <w:rPr>
          <w:rFonts w:ascii="Times New Roman" w:hAnsi="Times New Roman" w:cs="Times New Roman"/>
          <w:sz w:val="24"/>
          <w:szCs w:val="24"/>
        </w:rPr>
        <w:t xml:space="preserve"> поселения МО за 2013 год», предусмотрев следующие рекомендации в адрес </w:t>
      </w:r>
      <w:r w:rsidR="00DA7CBB">
        <w:rPr>
          <w:rFonts w:ascii="Times New Roman" w:hAnsi="Times New Roman" w:cs="Times New Roman"/>
          <w:sz w:val="24"/>
          <w:szCs w:val="24"/>
        </w:rPr>
        <w:t>А</w:t>
      </w:r>
      <w:r w:rsidRPr="003617CC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="0081200D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81200D">
        <w:rPr>
          <w:rFonts w:ascii="Times New Roman" w:hAnsi="Times New Roman" w:cs="Times New Roman"/>
          <w:sz w:val="24"/>
          <w:szCs w:val="24"/>
        </w:rPr>
        <w:t xml:space="preserve"> С</w:t>
      </w:r>
      <w:r w:rsidRPr="003617CC">
        <w:rPr>
          <w:rFonts w:ascii="Times New Roman" w:hAnsi="Times New Roman" w:cs="Times New Roman"/>
          <w:sz w:val="24"/>
          <w:szCs w:val="24"/>
        </w:rPr>
        <w:t xml:space="preserve">П:      </w:t>
      </w:r>
    </w:p>
    <w:p w:rsidR="00C2617B" w:rsidRDefault="00501946" w:rsidP="00C2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4B124C">
        <w:rPr>
          <w:rFonts w:ascii="Times New Roman" w:hAnsi="Times New Roman" w:cs="Times New Roman"/>
          <w:sz w:val="24"/>
          <w:szCs w:val="24"/>
        </w:rPr>
        <w:t xml:space="preserve"> </w:t>
      </w:r>
      <w:r w:rsidRPr="003617CC">
        <w:rPr>
          <w:rFonts w:ascii="Times New Roman" w:hAnsi="Times New Roman" w:cs="Times New Roman"/>
          <w:sz w:val="24"/>
          <w:szCs w:val="24"/>
        </w:rPr>
        <w:t xml:space="preserve">С целью пополнения доходной части бюджета </w:t>
      </w:r>
      <w:r w:rsidR="009D590F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Pr="003617CC">
        <w:rPr>
          <w:rFonts w:ascii="Times New Roman" w:hAnsi="Times New Roman" w:cs="Times New Roman"/>
          <w:sz w:val="24"/>
          <w:szCs w:val="24"/>
        </w:rPr>
        <w:t>в 2013 году и сокращению дефицита бюджета</w:t>
      </w:r>
      <w:r w:rsidR="0038434D">
        <w:rPr>
          <w:rFonts w:ascii="Times New Roman" w:hAnsi="Times New Roman" w:cs="Times New Roman"/>
          <w:sz w:val="24"/>
          <w:szCs w:val="24"/>
        </w:rPr>
        <w:t>,</w:t>
      </w:r>
      <w:r w:rsidRPr="003617CC">
        <w:rPr>
          <w:rFonts w:ascii="Times New Roman" w:hAnsi="Times New Roman" w:cs="Times New Roman"/>
          <w:sz w:val="24"/>
          <w:szCs w:val="24"/>
        </w:rPr>
        <w:t xml:space="preserve"> повысить эффективность администрирования доходов, принять все возможные меры по </w:t>
      </w:r>
      <w:r w:rsidR="006D60B9">
        <w:rPr>
          <w:rFonts w:ascii="Times New Roman" w:hAnsi="Times New Roman" w:cs="Times New Roman"/>
          <w:sz w:val="24"/>
          <w:szCs w:val="24"/>
        </w:rPr>
        <w:t xml:space="preserve">погашению задолженности по </w:t>
      </w:r>
      <w:r w:rsidRPr="003617CC">
        <w:rPr>
          <w:rFonts w:ascii="Times New Roman" w:hAnsi="Times New Roman" w:cs="Times New Roman"/>
          <w:sz w:val="24"/>
          <w:szCs w:val="24"/>
        </w:rPr>
        <w:t xml:space="preserve"> неналоговым платежам</w:t>
      </w:r>
      <w:r w:rsidR="006D60B9">
        <w:rPr>
          <w:rFonts w:ascii="Times New Roman" w:hAnsi="Times New Roman" w:cs="Times New Roman"/>
          <w:sz w:val="24"/>
          <w:szCs w:val="24"/>
        </w:rPr>
        <w:t>.</w:t>
      </w:r>
    </w:p>
    <w:p w:rsidR="00501946" w:rsidRPr="003617CC" w:rsidRDefault="00C2617B" w:rsidP="003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60B9">
        <w:rPr>
          <w:rFonts w:ascii="Times New Roman" w:hAnsi="Times New Roman" w:cs="Times New Roman"/>
          <w:sz w:val="24"/>
          <w:szCs w:val="24"/>
        </w:rPr>
        <w:t>2</w:t>
      </w:r>
      <w:r w:rsidR="0081200D">
        <w:rPr>
          <w:rFonts w:ascii="Times New Roman" w:hAnsi="Times New Roman" w:cs="Times New Roman"/>
          <w:sz w:val="24"/>
          <w:szCs w:val="24"/>
        </w:rPr>
        <w:t xml:space="preserve">. </w:t>
      </w:r>
      <w:r w:rsidR="00501946" w:rsidRPr="003617CC">
        <w:rPr>
          <w:rFonts w:ascii="Times New Roman" w:hAnsi="Times New Roman" w:cs="Times New Roman"/>
          <w:sz w:val="24"/>
          <w:szCs w:val="24"/>
        </w:rPr>
        <w:t>При составлении бюджетной отчетности в 2014 году руководствоваться положениями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Министерством финансов Российской Федерации</w:t>
      </w:r>
      <w:r w:rsidR="0081200D">
        <w:rPr>
          <w:rFonts w:ascii="Times New Roman" w:hAnsi="Times New Roman" w:cs="Times New Roman"/>
          <w:sz w:val="24"/>
          <w:szCs w:val="24"/>
        </w:rPr>
        <w:t>.</w:t>
      </w:r>
    </w:p>
    <w:p w:rsidR="00501946" w:rsidRPr="003617CC" w:rsidRDefault="00501946" w:rsidP="003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17CC">
        <w:rPr>
          <w:rFonts w:ascii="Times New Roman" w:hAnsi="Times New Roman" w:cs="Times New Roman"/>
        </w:rPr>
        <w:t xml:space="preserve">    </w:t>
      </w:r>
    </w:p>
    <w:p w:rsidR="00501946" w:rsidRPr="003617CC" w:rsidRDefault="0081200D" w:rsidP="0036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1946" w:rsidRPr="003617CC">
        <w:rPr>
          <w:rFonts w:ascii="Times New Roman" w:hAnsi="Times New Roman" w:cs="Times New Roman"/>
          <w:sz w:val="24"/>
          <w:szCs w:val="24"/>
        </w:rPr>
        <w:t xml:space="preserve"> Выявленные в ходе внешней проверки замечания в целом не оказали влияния на достоверность бюджетной отчетности за 2013 год, отчет может быть рекомендован к принятию решения о его утверждении представительным органом </w:t>
      </w:r>
      <w:proofErr w:type="spellStart"/>
      <w:r w:rsidR="00C2617B">
        <w:rPr>
          <w:rFonts w:ascii="Times New Roman" w:hAnsi="Times New Roman" w:cs="Times New Roman"/>
          <w:sz w:val="24"/>
          <w:szCs w:val="24"/>
        </w:rPr>
        <w:t>Новоилимского</w:t>
      </w:r>
      <w:proofErr w:type="spellEnd"/>
      <w:r w:rsidR="00C2617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01946" w:rsidRPr="003617C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501946" w:rsidRPr="003617CC" w:rsidRDefault="00501946" w:rsidP="003617CC">
      <w:pPr>
        <w:pStyle w:val="a3"/>
        <w:ind w:left="0"/>
        <w:rPr>
          <w:sz w:val="24"/>
          <w:szCs w:val="24"/>
        </w:rPr>
      </w:pPr>
    </w:p>
    <w:p w:rsidR="00501946" w:rsidRPr="003617CC" w:rsidRDefault="00501946" w:rsidP="003617CC">
      <w:pPr>
        <w:pStyle w:val="a3"/>
        <w:ind w:left="0"/>
        <w:rPr>
          <w:sz w:val="24"/>
          <w:szCs w:val="24"/>
        </w:rPr>
      </w:pPr>
    </w:p>
    <w:p w:rsidR="00501946" w:rsidRPr="003617CC" w:rsidRDefault="00501946" w:rsidP="003617CC">
      <w:pPr>
        <w:pStyle w:val="a3"/>
        <w:ind w:left="0"/>
        <w:rPr>
          <w:sz w:val="24"/>
          <w:szCs w:val="24"/>
        </w:rPr>
      </w:pPr>
    </w:p>
    <w:p w:rsidR="00501946" w:rsidRPr="003617CC" w:rsidRDefault="00501946" w:rsidP="003617CC">
      <w:pPr>
        <w:pStyle w:val="a3"/>
        <w:ind w:left="0"/>
        <w:rPr>
          <w:sz w:val="28"/>
          <w:szCs w:val="28"/>
          <w:highlight w:val="yellow"/>
        </w:rPr>
      </w:pPr>
    </w:p>
    <w:p w:rsidR="00501946" w:rsidRPr="003617CC" w:rsidRDefault="00501946" w:rsidP="0036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CC">
        <w:rPr>
          <w:rFonts w:ascii="Times New Roman" w:hAnsi="Times New Roman" w:cs="Times New Roman"/>
          <w:sz w:val="24"/>
          <w:szCs w:val="24"/>
        </w:rPr>
        <w:t xml:space="preserve">Инспектор КСП </w:t>
      </w:r>
    </w:p>
    <w:p w:rsidR="00501946" w:rsidRPr="003617CC" w:rsidRDefault="00501946" w:rsidP="0036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7C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3617CC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</w:t>
      </w:r>
      <w:r w:rsidR="004B124C">
        <w:rPr>
          <w:rFonts w:ascii="Times New Roman" w:hAnsi="Times New Roman" w:cs="Times New Roman"/>
          <w:sz w:val="24"/>
          <w:szCs w:val="24"/>
        </w:rPr>
        <w:t xml:space="preserve">   </w:t>
      </w:r>
      <w:r w:rsidRPr="003617CC">
        <w:rPr>
          <w:rFonts w:ascii="Times New Roman" w:hAnsi="Times New Roman" w:cs="Times New Roman"/>
          <w:sz w:val="24"/>
          <w:szCs w:val="24"/>
        </w:rPr>
        <w:t xml:space="preserve"> Цепляева А.Р.</w:t>
      </w:r>
    </w:p>
    <w:p w:rsidR="00501946" w:rsidRPr="003617CC" w:rsidRDefault="00501946" w:rsidP="003617CC">
      <w:pPr>
        <w:spacing w:after="0" w:line="240" w:lineRule="auto"/>
        <w:rPr>
          <w:rFonts w:ascii="Times New Roman" w:hAnsi="Times New Roman" w:cs="Times New Roman"/>
        </w:rPr>
      </w:pPr>
    </w:p>
    <w:p w:rsidR="00501946" w:rsidRPr="003617CC" w:rsidRDefault="00501946" w:rsidP="003617C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501946" w:rsidRPr="003617CC" w:rsidSect="00D733C4">
      <w:footerReference w:type="default" r:id="rId9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82" w:rsidRDefault="002A7F82" w:rsidP="00E12E75">
      <w:pPr>
        <w:spacing w:after="0" w:line="240" w:lineRule="auto"/>
      </w:pPr>
      <w:r>
        <w:separator/>
      </w:r>
    </w:p>
  </w:endnote>
  <w:endnote w:type="continuationSeparator" w:id="1">
    <w:p w:rsidR="002A7F82" w:rsidRDefault="002A7F82" w:rsidP="00E1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797"/>
      <w:docPartObj>
        <w:docPartGallery w:val="Page Numbers (Bottom of Page)"/>
        <w:docPartUnique/>
      </w:docPartObj>
    </w:sdtPr>
    <w:sdtContent>
      <w:p w:rsidR="002A7F82" w:rsidRDefault="00877151">
        <w:pPr>
          <w:pStyle w:val="a7"/>
          <w:jc w:val="center"/>
        </w:pPr>
        <w:fldSimple w:instr=" PAGE   \* MERGEFORMAT ">
          <w:r w:rsidR="00637223">
            <w:rPr>
              <w:noProof/>
            </w:rPr>
            <w:t>1</w:t>
          </w:r>
        </w:fldSimple>
      </w:p>
    </w:sdtContent>
  </w:sdt>
  <w:p w:rsidR="002A7F82" w:rsidRDefault="002A7F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82" w:rsidRDefault="002A7F82" w:rsidP="00E12E75">
      <w:pPr>
        <w:spacing w:after="0" w:line="240" w:lineRule="auto"/>
      </w:pPr>
      <w:r>
        <w:separator/>
      </w:r>
    </w:p>
  </w:footnote>
  <w:footnote w:type="continuationSeparator" w:id="1">
    <w:p w:rsidR="002A7F82" w:rsidRDefault="002A7F82" w:rsidP="00E1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6974"/>
    <w:multiLevelType w:val="hybridMultilevel"/>
    <w:tmpl w:val="A43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F"/>
    <w:rsid w:val="000009EE"/>
    <w:rsid w:val="00001978"/>
    <w:rsid w:val="0003140B"/>
    <w:rsid w:val="00033457"/>
    <w:rsid w:val="00034714"/>
    <w:rsid w:val="0003540C"/>
    <w:rsid w:val="0003555B"/>
    <w:rsid w:val="00051988"/>
    <w:rsid w:val="00060C57"/>
    <w:rsid w:val="00061432"/>
    <w:rsid w:val="00066E8E"/>
    <w:rsid w:val="00073CE6"/>
    <w:rsid w:val="000744DC"/>
    <w:rsid w:val="0008097C"/>
    <w:rsid w:val="00087CB0"/>
    <w:rsid w:val="00092C52"/>
    <w:rsid w:val="000A1471"/>
    <w:rsid w:val="000A29CE"/>
    <w:rsid w:val="000A6B50"/>
    <w:rsid w:val="000B1B23"/>
    <w:rsid w:val="000B4C14"/>
    <w:rsid w:val="000D2A94"/>
    <w:rsid w:val="000E0116"/>
    <w:rsid w:val="000E31D4"/>
    <w:rsid w:val="000F4F41"/>
    <w:rsid w:val="000F53D7"/>
    <w:rsid w:val="00105949"/>
    <w:rsid w:val="00111725"/>
    <w:rsid w:val="001117D7"/>
    <w:rsid w:val="001138E1"/>
    <w:rsid w:val="0012559C"/>
    <w:rsid w:val="00151136"/>
    <w:rsid w:val="00151421"/>
    <w:rsid w:val="00151F9E"/>
    <w:rsid w:val="00157549"/>
    <w:rsid w:val="00174508"/>
    <w:rsid w:val="001818C2"/>
    <w:rsid w:val="00185099"/>
    <w:rsid w:val="001933E1"/>
    <w:rsid w:val="001A1D3F"/>
    <w:rsid w:val="001A7A38"/>
    <w:rsid w:val="001B412E"/>
    <w:rsid w:val="001C2F15"/>
    <w:rsid w:val="001C6C43"/>
    <w:rsid w:val="001D091B"/>
    <w:rsid w:val="001D2B84"/>
    <w:rsid w:val="001D6783"/>
    <w:rsid w:val="001E27EC"/>
    <w:rsid w:val="001E60F1"/>
    <w:rsid w:val="001F0D5D"/>
    <w:rsid w:val="0020355C"/>
    <w:rsid w:val="00214E77"/>
    <w:rsid w:val="002157A9"/>
    <w:rsid w:val="002167A1"/>
    <w:rsid w:val="002178B3"/>
    <w:rsid w:val="00220804"/>
    <w:rsid w:val="0023454F"/>
    <w:rsid w:val="00235987"/>
    <w:rsid w:val="002452BD"/>
    <w:rsid w:val="00247258"/>
    <w:rsid w:val="00250688"/>
    <w:rsid w:val="00250BC2"/>
    <w:rsid w:val="00250EF5"/>
    <w:rsid w:val="002550BF"/>
    <w:rsid w:val="0025589B"/>
    <w:rsid w:val="00260288"/>
    <w:rsid w:val="002665CF"/>
    <w:rsid w:val="002A1CEF"/>
    <w:rsid w:val="002A7F82"/>
    <w:rsid w:val="002B0712"/>
    <w:rsid w:val="002C120C"/>
    <w:rsid w:val="002D1EC0"/>
    <w:rsid w:val="002D73A0"/>
    <w:rsid w:val="002E2A11"/>
    <w:rsid w:val="002F5D85"/>
    <w:rsid w:val="0030427B"/>
    <w:rsid w:val="00313210"/>
    <w:rsid w:val="00321700"/>
    <w:rsid w:val="003404A0"/>
    <w:rsid w:val="0034097F"/>
    <w:rsid w:val="003451A9"/>
    <w:rsid w:val="0034583E"/>
    <w:rsid w:val="003468C5"/>
    <w:rsid w:val="0035270A"/>
    <w:rsid w:val="003617CC"/>
    <w:rsid w:val="003617F3"/>
    <w:rsid w:val="00362E4D"/>
    <w:rsid w:val="003670B5"/>
    <w:rsid w:val="003711C7"/>
    <w:rsid w:val="00372625"/>
    <w:rsid w:val="0038377C"/>
    <w:rsid w:val="0038434D"/>
    <w:rsid w:val="00384D0D"/>
    <w:rsid w:val="00386E12"/>
    <w:rsid w:val="003A5AF5"/>
    <w:rsid w:val="003E2DEF"/>
    <w:rsid w:val="00403B1A"/>
    <w:rsid w:val="00406CBD"/>
    <w:rsid w:val="00415F5E"/>
    <w:rsid w:val="004236A0"/>
    <w:rsid w:val="004246E6"/>
    <w:rsid w:val="00424A19"/>
    <w:rsid w:val="004346DF"/>
    <w:rsid w:val="004419D5"/>
    <w:rsid w:val="00442BC4"/>
    <w:rsid w:val="00443547"/>
    <w:rsid w:val="00443A3D"/>
    <w:rsid w:val="00444152"/>
    <w:rsid w:val="00447411"/>
    <w:rsid w:val="00451E2D"/>
    <w:rsid w:val="00465769"/>
    <w:rsid w:val="00477BA8"/>
    <w:rsid w:val="00482C7B"/>
    <w:rsid w:val="0048522B"/>
    <w:rsid w:val="00486A08"/>
    <w:rsid w:val="004B0D5F"/>
    <w:rsid w:val="004B124C"/>
    <w:rsid w:val="004B1B5D"/>
    <w:rsid w:val="004B2FF6"/>
    <w:rsid w:val="004B4531"/>
    <w:rsid w:val="004C47D1"/>
    <w:rsid w:val="004C4874"/>
    <w:rsid w:val="004D668F"/>
    <w:rsid w:val="004E6B9A"/>
    <w:rsid w:val="00500AAD"/>
    <w:rsid w:val="00501946"/>
    <w:rsid w:val="00501E93"/>
    <w:rsid w:val="0050678F"/>
    <w:rsid w:val="0051303C"/>
    <w:rsid w:val="00520DA4"/>
    <w:rsid w:val="00523AEC"/>
    <w:rsid w:val="00524689"/>
    <w:rsid w:val="005268E8"/>
    <w:rsid w:val="005337B1"/>
    <w:rsid w:val="0053465C"/>
    <w:rsid w:val="0053674D"/>
    <w:rsid w:val="0056755E"/>
    <w:rsid w:val="00572282"/>
    <w:rsid w:val="00577E97"/>
    <w:rsid w:val="005903E9"/>
    <w:rsid w:val="0059135D"/>
    <w:rsid w:val="00596E1C"/>
    <w:rsid w:val="005A0335"/>
    <w:rsid w:val="005A28CC"/>
    <w:rsid w:val="005A41D1"/>
    <w:rsid w:val="005A5D55"/>
    <w:rsid w:val="005B33BF"/>
    <w:rsid w:val="005B3F2B"/>
    <w:rsid w:val="005B490F"/>
    <w:rsid w:val="005B7473"/>
    <w:rsid w:val="005D13F5"/>
    <w:rsid w:val="005E510E"/>
    <w:rsid w:val="005E6F89"/>
    <w:rsid w:val="005F46CD"/>
    <w:rsid w:val="005F4E6C"/>
    <w:rsid w:val="005F4FF9"/>
    <w:rsid w:val="006012EB"/>
    <w:rsid w:val="00611A7A"/>
    <w:rsid w:val="00617A10"/>
    <w:rsid w:val="00637223"/>
    <w:rsid w:val="00637901"/>
    <w:rsid w:val="006431B6"/>
    <w:rsid w:val="00644D6C"/>
    <w:rsid w:val="00650559"/>
    <w:rsid w:val="00654618"/>
    <w:rsid w:val="00663A02"/>
    <w:rsid w:val="0066633E"/>
    <w:rsid w:val="00673E41"/>
    <w:rsid w:val="0067420D"/>
    <w:rsid w:val="00677C27"/>
    <w:rsid w:val="0069115D"/>
    <w:rsid w:val="0069464D"/>
    <w:rsid w:val="006A2D4D"/>
    <w:rsid w:val="006B1267"/>
    <w:rsid w:val="006D32DC"/>
    <w:rsid w:val="006D531D"/>
    <w:rsid w:val="006D60B9"/>
    <w:rsid w:val="006E15DB"/>
    <w:rsid w:val="006E3524"/>
    <w:rsid w:val="006E7BA7"/>
    <w:rsid w:val="006F0D2D"/>
    <w:rsid w:val="006F1E71"/>
    <w:rsid w:val="006F5D65"/>
    <w:rsid w:val="006F72D2"/>
    <w:rsid w:val="007050FF"/>
    <w:rsid w:val="007062EE"/>
    <w:rsid w:val="00711DB1"/>
    <w:rsid w:val="0071207E"/>
    <w:rsid w:val="007151C7"/>
    <w:rsid w:val="007208F5"/>
    <w:rsid w:val="00720B5D"/>
    <w:rsid w:val="007306F2"/>
    <w:rsid w:val="00735172"/>
    <w:rsid w:val="007404D5"/>
    <w:rsid w:val="00743C67"/>
    <w:rsid w:val="00744540"/>
    <w:rsid w:val="00745DB7"/>
    <w:rsid w:val="0074755D"/>
    <w:rsid w:val="00755E18"/>
    <w:rsid w:val="00763A77"/>
    <w:rsid w:val="007706BB"/>
    <w:rsid w:val="00791654"/>
    <w:rsid w:val="00791A2D"/>
    <w:rsid w:val="00794313"/>
    <w:rsid w:val="007A4027"/>
    <w:rsid w:val="007B20C5"/>
    <w:rsid w:val="007B75B3"/>
    <w:rsid w:val="007C2875"/>
    <w:rsid w:val="007C47B3"/>
    <w:rsid w:val="007E433F"/>
    <w:rsid w:val="007E5802"/>
    <w:rsid w:val="007F0B87"/>
    <w:rsid w:val="007F4751"/>
    <w:rsid w:val="007F60C8"/>
    <w:rsid w:val="008004A9"/>
    <w:rsid w:val="0080345B"/>
    <w:rsid w:val="00803899"/>
    <w:rsid w:val="0081200D"/>
    <w:rsid w:val="00815C97"/>
    <w:rsid w:val="00815E49"/>
    <w:rsid w:val="00823584"/>
    <w:rsid w:val="00825F50"/>
    <w:rsid w:val="00836EE8"/>
    <w:rsid w:val="0083734D"/>
    <w:rsid w:val="008418EF"/>
    <w:rsid w:val="00845AD0"/>
    <w:rsid w:val="008520DC"/>
    <w:rsid w:val="00854705"/>
    <w:rsid w:val="00864555"/>
    <w:rsid w:val="00877151"/>
    <w:rsid w:val="0088071C"/>
    <w:rsid w:val="008862B3"/>
    <w:rsid w:val="00886D0F"/>
    <w:rsid w:val="00891121"/>
    <w:rsid w:val="0089216C"/>
    <w:rsid w:val="00894DE5"/>
    <w:rsid w:val="008A6B0C"/>
    <w:rsid w:val="008C1399"/>
    <w:rsid w:val="008C560A"/>
    <w:rsid w:val="008C6F30"/>
    <w:rsid w:val="008C6FDB"/>
    <w:rsid w:val="008C79AD"/>
    <w:rsid w:val="008D3590"/>
    <w:rsid w:val="008D46F9"/>
    <w:rsid w:val="008D59CD"/>
    <w:rsid w:val="00900EA7"/>
    <w:rsid w:val="0091330B"/>
    <w:rsid w:val="00915412"/>
    <w:rsid w:val="00915E90"/>
    <w:rsid w:val="00921225"/>
    <w:rsid w:val="00932E24"/>
    <w:rsid w:val="0093328E"/>
    <w:rsid w:val="0093386D"/>
    <w:rsid w:val="00944388"/>
    <w:rsid w:val="00945569"/>
    <w:rsid w:val="009461E2"/>
    <w:rsid w:val="00954C99"/>
    <w:rsid w:val="00955493"/>
    <w:rsid w:val="009554C3"/>
    <w:rsid w:val="00961179"/>
    <w:rsid w:val="00963055"/>
    <w:rsid w:val="009822D9"/>
    <w:rsid w:val="009A7CD3"/>
    <w:rsid w:val="009B76C1"/>
    <w:rsid w:val="009C17AB"/>
    <w:rsid w:val="009C406C"/>
    <w:rsid w:val="009C6336"/>
    <w:rsid w:val="009D590F"/>
    <w:rsid w:val="009D622C"/>
    <w:rsid w:val="009D7453"/>
    <w:rsid w:val="009E5E50"/>
    <w:rsid w:val="009F3141"/>
    <w:rsid w:val="009F5F3C"/>
    <w:rsid w:val="00A01C92"/>
    <w:rsid w:val="00A14B7F"/>
    <w:rsid w:val="00A22A7E"/>
    <w:rsid w:val="00A3143B"/>
    <w:rsid w:val="00A3167E"/>
    <w:rsid w:val="00A3230A"/>
    <w:rsid w:val="00A33F1E"/>
    <w:rsid w:val="00A353F1"/>
    <w:rsid w:val="00A4475E"/>
    <w:rsid w:val="00A505F9"/>
    <w:rsid w:val="00A53737"/>
    <w:rsid w:val="00A56C31"/>
    <w:rsid w:val="00A760C4"/>
    <w:rsid w:val="00A83E29"/>
    <w:rsid w:val="00A869FE"/>
    <w:rsid w:val="00A86FCF"/>
    <w:rsid w:val="00A9067B"/>
    <w:rsid w:val="00AA555A"/>
    <w:rsid w:val="00AC43B1"/>
    <w:rsid w:val="00AC4C23"/>
    <w:rsid w:val="00AD1A73"/>
    <w:rsid w:val="00AE4BC4"/>
    <w:rsid w:val="00AE6E5A"/>
    <w:rsid w:val="00AF0B3C"/>
    <w:rsid w:val="00AF70FD"/>
    <w:rsid w:val="00B0773C"/>
    <w:rsid w:val="00B15520"/>
    <w:rsid w:val="00B2100C"/>
    <w:rsid w:val="00B23489"/>
    <w:rsid w:val="00B27C90"/>
    <w:rsid w:val="00B35675"/>
    <w:rsid w:val="00B43612"/>
    <w:rsid w:val="00B54A79"/>
    <w:rsid w:val="00B55629"/>
    <w:rsid w:val="00B618E6"/>
    <w:rsid w:val="00B81C3A"/>
    <w:rsid w:val="00B81D82"/>
    <w:rsid w:val="00B82CBA"/>
    <w:rsid w:val="00B84ED5"/>
    <w:rsid w:val="00B8742E"/>
    <w:rsid w:val="00BA7523"/>
    <w:rsid w:val="00BA7CC0"/>
    <w:rsid w:val="00BB0858"/>
    <w:rsid w:val="00BB6C18"/>
    <w:rsid w:val="00BC28FA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282F"/>
    <w:rsid w:val="00C05F73"/>
    <w:rsid w:val="00C066BA"/>
    <w:rsid w:val="00C14360"/>
    <w:rsid w:val="00C17C88"/>
    <w:rsid w:val="00C20FEF"/>
    <w:rsid w:val="00C2617B"/>
    <w:rsid w:val="00C40CD8"/>
    <w:rsid w:val="00C63652"/>
    <w:rsid w:val="00C664ED"/>
    <w:rsid w:val="00C74D65"/>
    <w:rsid w:val="00C8525C"/>
    <w:rsid w:val="00C86125"/>
    <w:rsid w:val="00C91D9E"/>
    <w:rsid w:val="00CA2143"/>
    <w:rsid w:val="00CB7B4F"/>
    <w:rsid w:val="00CC0F2A"/>
    <w:rsid w:val="00CD21D3"/>
    <w:rsid w:val="00CD3FC8"/>
    <w:rsid w:val="00CD6DB7"/>
    <w:rsid w:val="00CF1831"/>
    <w:rsid w:val="00CF293B"/>
    <w:rsid w:val="00CF693E"/>
    <w:rsid w:val="00CF6C0D"/>
    <w:rsid w:val="00CF7791"/>
    <w:rsid w:val="00D01279"/>
    <w:rsid w:val="00D01876"/>
    <w:rsid w:val="00D04748"/>
    <w:rsid w:val="00D20E9B"/>
    <w:rsid w:val="00D22997"/>
    <w:rsid w:val="00D2360B"/>
    <w:rsid w:val="00D35DB8"/>
    <w:rsid w:val="00D36581"/>
    <w:rsid w:val="00D518D0"/>
    <w:rsid w:val="00D5404A"/>
    <w:rsid w:val="00D70361"/>
    <w:rsid w:val="00D72A44"/>
    <w:rsid w:val="00D733C4"/>
    <w:rsid w:val="00D74333"/>
    <w:rsid w:val="00D77696"/>
    <w:rsid w:val="00D86AB1"/>
    <w:rsid w:val="00D90BD1"/>
    <w:rsid w:val="00D977A3"/>
    <w:rsid w:val="00DA1A30"/>
    <w:rsid w:val="00DA1D73"/>
    <w:rsid w:val="00DA6703"/>
    <w:rsid w:val="00DA7CBB"/>
    <w:rsid w:val="00DB0315"/>
    <w:rsid w:val="00DB2357"/>
    <w:rsid w:val="00DB5FA2"/>
    <w:rsid w:val="00DE048A"/>
    <w:rsid w:val="00DE23C8"/>
    <w:rsid w:val="00DE7587"/>
    <w:rsid w:val="00E005D2"/>
    <w:rsid w:val="00E0245B"/>
    <w:rsid w:val="00E0361C"/>
    <w:rsid w:val="00E047CB"/>
    <w:rsid w:val="00E07E4C"/>
    <w:rsid w:val="00E12E75"/>
    <w:rsid w:val="00E36DA6"/>
    <w:rsid w:val="00E37440"/>
    <w:rsid w:val="00E37C84"/>
    <w:rsid w:val="00E545AF"/>
    <w:rsid w:val="00E56492"/>
    <w:rsid w:val="00E57FD2"/>
    <w:rsid w:val="00E64DE7"/>
    <w:rsid w:val="00E65C17"/>
    <w:rsid w:val="00E71594"/>
    <w:rsid w:val="00E84E53"/>
    <w:rsid w:val="00E8767A"/>
    <w:rsid w:val="00E905B9"/>
    <w:rsid w:val="00E91B24"/>
    <w:rsid w:val="00E93718"/>
    <w:rsid w:val="00E9774D"/>
    <w:rsid w:val="00EB369A"/>
    <w:rsid w:val="00EC0AF2"/>
    <w:rsid w:val="00EF3658"/>
    <w:rsid w:val="00EF378C"/>
    <w:rsid w:val="00EF43A1"/>
    <w:rsid w:val="00EF44DD"/>
    <w:rsid w:val="00F02340"/>
    <w:rsid w:val="00F047A7"/>
    <w:rsid w:val="00F13510"/>
    <w:rsid w:val="00F14511"/>
    <w:rsid w:val="00F25283"/>
    <w:rsid w:val="00F408A1"/>
    <w:rsid w:val="00F40AE8"/>
    <w:rsid w:val="00F45A2B"/>
    <w:rsid w:val="00F5149E"/>
    <w:rsid w:val="00F5387A"/>
    <w:rsid w:val="00F65C26"/>
    <w:rsid w:val="00F66F4A"/>
    <w:rsid w:val="00F7177F"/>
    <w:rsid w:val="00F73544"/>
    <w:rsid w:val="00F739EA"/>
    <w:rsid w:val="00F75F8D"/>
    <w:rsid w:val="00F77ACC"/>
    <w:rsid w:val="00F81D9A"/>
    <w:rsid w:val="00F867AE"/>
    <w:rsid w:val="00F87162"/>
    <w:rsid w:val="00FA019B"/>
    <w:rsid w:val="00FB1940"/>
    <w:rsid w:val="00FB5F1F"/>
    <w:rsid w:val="00FC1A04"/>
    <w:rsid w:val="00FC1EF7"/>
    <w:rsid w:val="00FC6A99"/>
    <w:rsid w:val="00FD0B51"/>
    <w:rsid w:val="00F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44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2E75"/>
  </w:style>
  <w:style w:type="paragraph" w:styleId="a7">
    <w:name w:val="footer"/>
    <w:basedOn w:val="a"/>
    <w:link w:val="a8"/>
    <w:uiPriority w:val="99"/>
    <w:unhideWhenUsed/>
    <w:rsid w:val="00E1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E75"/>
  </w:style>
  <w:style w:type="paragraph" w:customStyle="1" w:styleId="ConsPlusNonformat">
    <w:name w:val="ConsPlusNonformat"/>
    <w:uiPriority w:val="99"/>
    <w:rsid w:val="001F0D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F0D5D"/>
  </w:style>
  <w:style w:type="paragraph" w:styleId="a9">
    <w:name w:val="Balloon Text"/>
    <w:basedOn w:val="a"/>
    <w:link w:val="aa"/>
    <w:uiPriority w:val="99"/>
    <w:semiHidden/>
    <w:unhideWhenUsed/>
    <w:rsid w:val="0030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EA918CBACB3FBDA7C04DEE428A0677ECB35017926CD9D3A1FD88AB5D0A2E3D86F8A4BD6D489B0HAb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20"/>
      <c:depthPercent val="130"/>
      <c:perspective val="30"/>
    </c:view3D>
    <c:plotArea>
      <c:layout>
        <c:manualLayout>
          <c:layoutTarget val="inner"/>
          <c:xMode val="edge"/>
          <c:yMode val="edge"/>
          <c:x val="0"/>
          <c:y val="2.1134314732397558E-3"/>
          <c:w val="0.94487947395837557"/>
          <c:h val="0.903640305831335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6"/>
          <c:dPt>
            <c:idx val="0"/>
            <c:explosion val="35"/>
          </c:dPt>
          <c:dPt>
            <c:idx val="5"/>
            <c:explosion val="0"/>
          </c:dPt>
          <c:dLbls>
            <c:dLbl>
              <c:idx val="0"/>
              <c:layout>
                <c:manualLayout>
                  <c:x val="-2.8763183125599241E-2"/>
                  <c:y val="0.306828711628438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Общегосудар.</a:t>
                    </a:r>
                    <a:r>
                      <a:rPr lang="ru-RU" baseline="0"/>
                      <a:t> вопросы (содержание администрации (5 439 тыс. руб. -</a:t>
                    </a:r>
                    <a:r>
                      <a:rPr lang="ru-RU"/>
                      <a:t>46,1%)</a:t>
                    </a:r>
                    <a:endParaRPr lang="en-US"/>
                  </a:p>
                </c:rich>
              </c:tx>
              <c:showVal val="1"/>
              <c:showSerName val="1"/>
            </c:dLbl>
            <c:dLbl>
              <c:idx val="1"/>
              <c:layout>
                <c:manualLayout>
                  <c:x val="0.26403424404164244"/>
                  <c:y val="7.908250599109911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 80 тыс. руб. 0,7%)</a:t>
                    </a:r>
                  </a:p>
                </c:rich>
              </c:tx>
              <c:showSerName val="1"/>
            </c:dLbl>
            <c:dLbl>
              <c:idx val="2"/>
              <c:layout>
                <c:manualLayout>
                  <c:x val="0"/>
                  <c:y val="0.284909929737044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Нац. экономика   </a:t>
                    </a:r>
                  </a:p>
                  <a:p>
                    <a:r>
                      <a:rPr lang="ru-RU"/>
                      <a:t>(214 тыс.</a:t>
                    </a:r>
                    <a:r>
                      <a:rPr lang="ru-RU" baseline="0"/>
                      <a:t> руб 1,8</a:t>
                    </a:r>
                    <a:r>
                      <a:rPr lang="ru-RU"/>
                      <a:t>%)</a:t>
                    </a:r>
                    <a:endParaRPr lang="en-US"/>
                  </a:p>
                </c:rich>
              </c:tx>
              <c:showVal val="1"/>
              <c:showSerName val="1"/>
            </c:dLbl>
            <c:dLbl>
              <c:idx val="3"/>
              <c:layout>
                <c:manualLayout>
                  <c:x val="-6.0025667932448262E-2"/>
                  <c:y val="0.182194616977225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 и кинематография</a:t>
                    </a:r>
                    <a:r>
                      <a:rPr lang="ru-RU" baseline="0"/>
                      <a:t> </a:t>
                    </a:r>
                    <a:r>
                      <a:rPr lang="ru-RU"/>
                      <a:t> (3 058 тыс. руб. 25,9%)</a:t>
                    </a:r>
                    <a:endParaRPr lang="en-US"/>
                  </a:p>
                </c:rich>
              </c:tx>
              <c:showVal val="1"/>
              <c:showSerName val="1"/>
            </c:dLbl>
            <c:dLbl>
              <c:idx val="4"/>
              <c:layout>
                <c:manualLayout>
                  <c:x val="-0.40750922913159343"/>
                  <c:y val="1.24223602484472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(</a:t>
                    </a:r>
                    <a:r>
                      <a:rPr lang="ru-RU" baseline="0"/>
                      <a:t>2 972тыс. руб. </a:t>
                    </a:r>
                    <a:r>
                      <a:rPr lang="ru-RU"/>
                      <a:t>25,2%)</a:t>
                    </a:r>
                    <a:endParaRPr lang="en-US"/>
                  </a:p>
                </c:rich>
              </c:tx>
              <c:showVal val="1"/>
              <c:showSerName val="1"/>
            </c:dLbl>
            <c:dLbl>
              <c:idx val="5"/>
              <c:layout>
                <c:manualLayout>
                  <c:x val="6.0019477431093038E-2"/>
                  <c:y val="3.028969204936421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муниципального долга </a:t>
                    </a:r>
                    <a:r>
                      <a:rPr lang="ru-RU" baseline="0"/>
                      <a:t>( 3 тыс. руб. </a:t>
                    </a:r>
                    <a:r>
                      <a:rPr lang="ru-RU"/>
                      <a:t>0,03%)</a:t>
                    </a:r>
                  </a:p>
                </c:rich>
              </c:tx>
              <c:showVal val="1"/>
              <c:showSerName val="1"/>
            </c:dLbl>
            <c:dLbl>
              <c:idx val="6"/>
              <c:layout>
                <c:manualLayout>
                  <c:x val="-0.2549636496780184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(30 тыс. руб. 0,27%)</a:t>
                    </a:r>
                    <a:endParaRPr lang="en-US"/>
                  </a:p>
                </c:rich>
              </c:tx>
              <c:showVal val="1"/>
              <c:showSerName val="1"/>
            </c:dLbl>
            <c:dLbl>
              <c:idx val="7"/>
              <c:layout>
                <c:manualLayout>
                  <c:x val="0.21719389103207778"/>
                  <c:y val="0.266666666666667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Физич.культура и спорт ( 19 тыс. руб. </a:t>
                    </a:r>
                    <a:r>
                      <a:rPr lang="en-US"/>
                      <a:t>0,</a:t>
                    </a:r>
                    <a:r>
                      <a:rPr lang="ru-RU"/>
                      <a:t>04%)</a:t>
                    </a:r>
                  </a:p>
                </c:rich>
              </c:tx>
              <c:showVal val="1"/>
              <c:showSerName val="1"/>
            </c:dLbl>
            <c:showVal val="1"/>
            <c:showSerName val="1"/>
            <c:showLeaderLines val="1"/>
          </c:dLbls>
          <c:cat>
            <c:strRef>
              <c:f>Лист1!$A$2:$A$9</c:f>
              <c:strCache>
                <c:ptCount val="5"/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46.1</c:v>
                </c:pt>
                <c:pt idx="1">
                  <c:v>0.70000000000000062</c:v>
                </c:pt>
                <c:pt idx="2">
                  <c:v>1.8</c:v>
                </c:pt>
                <c:pt idx="3">
                  <c:v>25.2</c:v>
                </c:pt>
                <c:pt idx="4">
                  <c:v>25.9</c:v>
                </c:pt>
                <c:pt idx="5">
                  <c:v>0.27</c:v>
                </c:pt>
                <c:pt idx="6">
                  <c:v>3.0000000000000047E-2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3262</Words>
  <Characters>28649</Characters>
  <Application>Microsoft Office Word</Application>
  <DocSecurity>0</DocSecurity>
  <Lines>698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Admin</cp:lastModifiedBy>
  <cp:revision>2</cp:revision>
  <cp:lastPrinted>2014-05-05T23:53:00Z</cp:lastPrinted>
  <dcterms:created xsi:type="dcterms:W3CDTF">2014-05-19T20:50:00Z</dcterms:created>
  <dcterms:modified xsi:type="dcterms:W3CDTF">2014-05-19T20:50:00Z</dcterms:modified>
</cp:coreProperties>
</file>