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EC" w:rsidRPr="009A67EC" w:rsidRDefault="00390A9B" w:rsidP="009A67E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A9B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7" o:title="герб+"/>
          </v:shape>
        </w:pict>
      </w:r>
    </w:p>
    <w:p w:rsidR="00246390" w:rsidRDefault="00246390" w:rsidP="002F0F4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246390" w:rsidRDefault="00246390" w:rsidP="002F0F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246390" w:rsidRDefault="00246390" w:rsidP="002F0F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</w:t>
      </w:r>
    </w:p>
    <w:p w:rsidR="00246390" w:rsidRDefault="00246390" w:rsidP="002F0F4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46390" w:rsidRDefault="00246390" w:rsidP="002F0F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==========================================================================</w:t>
      </w:r>
    </w:p>
    <w:p w:rsidR="00246390" w:rsidRDefault="00246390" w:rsidP="002F0F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90" w:rsidRDefault="00246390" w:rsidP="002F0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 апреля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г. Железногорск-Илимский </w:t>
      </w:r>
    </w:p>
    <w:p w:rsidR="00246390" w:rsidRDefault="00246390" w:rsidP="002F0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390" w:rsidRPr="001F3570" w:rsidRDefault="00246390" w:rsidP="002F0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390" w:rsidRPr="001F3570" w:rsidRDefault="00246390" w:rsidP="002F0F4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570">
        <w:rPr>
          <w:rFonts w:ascii="Times New Roman" w:hAnsi="Times New Roman" w:cs="Times New Roman"/>
          <w:b/>
          <w:bCs/>
          <w:sz w:val="24"/>
          <w:szCs w:val="24"/>
        </w:rPr>
        <w:t>ЗАКЛЮЧЕНИЕ № 01-10/</w:t>
      </w:r>
      <w:r w:rsidR="00AC179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46390" w:rsidRPr="001F3570" w:rsidRDefault="00246390" w:rsidP="002F0F4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570">
        <w:rPr>
          <w:rFonts w:ascii="Times New Roman" w:hAnsi="Times New Roman" w:cs="Times New Roman"/>
          <w:b/>
          <w:bCs/>
          <w:sz w:val="24"/>
          <w:szCs w:val="24"/>
        </w:rPr>
        <w:t>по результатам внешней проверки годового отчета об исполнении бюджета</w:t>
      </w:r>
    </w:p>
    <w:p w:rsidR="00246390" w:rsidRPr="001F3570" w:rsidRDefault="00246390" w:rsidP="002F0F4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Радищевского</w:t>
      </w:r>
      <w:r w:rsidRPr="001F3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Pr="001F3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3570">
        <w:rPr>
          <w:rFonts w:ascii="Times New Roman" w:hAnsi="Times New Roman" w:cs="Times New Roman"/>
          <w:b/>
          <w:bCs/>
          <w:sz w:val="24"/>
          <w:szCs w:val="24"/>
        </w:rPr>
        <w:t>Нижнеил</w:t>
      </w:r>
      <w:r>
        <w:rPr>
          <w:rFonts w:ascii="Times New Roman" w:hAnsi="Times New Roman" w:cs="Times New Roman"/>
          <w:b/>
          <w:bCs/>
          <w:sz w:val="24"/>
          <w:szCs w:val="24"/>
        </w:rPr>
        <w:t>имского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p w:rsidR="00246390" w:rsidRPr="001F3570" w:rsidRDefault="00246390" w:rsidP="002F0F4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570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F3570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246390" w:rsidRDefault="00246390" w:rsidP="009A67E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90" w:rsidRPr="00E4387C" w:rsidRDefault="00246390" w:rsidP="002F0F49">
      <w:pPr>
        <w:tabs>
          <w:tab w:val="left" w:pos="567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4387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</w:t>
      </w:r>
      <w:proofErr w:type="spellStart"/>
      <w:r w:rsidRPr="00E4387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КСП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4387C"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4387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87C"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«Радищевское городское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Pr="00E4387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Радищевского городского</w:t>
      </w:r>
      <w:r w:rsidRPr="00E4387C">
        <w:rPr>
          <w:rFonts w:ascii="Times New Roman" w:hAnsi="Times New Roman" w:cs="Times New Roman"/>
          <w:sz w:val="24"/>
          <w:szCs w:val="24"/>
        </w:rPr>
        <w:t xml:space="preserve"> поселения МО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387C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требованиями ст. 264.4 Бюджетного кодекса Российской Федерации (далее БК РФ)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87C">
        <w:rPr>
          <w:rFonts w:ascii="Times New Roman" w:hAnsi="Times New Roman" w:cs="Times New Roman"/>
          <w:sz w:val="24"/>
          <w:szCs w:val="24"/>
        </w:rPr>
        <w:t xml:space="preserve"> п.3 ч.2 ст.9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07.02.2011г. </w:t>
      </w:r>
      <w:r w:rsidRPr="00E4387C">
        <w:rPr>
          <w:rFonts w:ascii="Times New Roman" w:hAnsi="Times New Roman" w:cs="Times New Roman"/>
          <w:sz w:val="24"/>
          <w:szCs w:val="24"/>
        </w:rPr>
        <w:t>№ 6-ФЗ «Об общих</w:t>
      </w:r>
      <w:proofErr w:type="gramEnd"/>
      <w:r w:rsidRPr="00E43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87C">
        <w:rPr>
          <w:rFonts w:ascii="Times New Roman" w:hAnsi="Times New Roman" w:cs="Times New Roman"/>
          <w:sz w:val="24"/>
          <w:szCs w:val="24"/>
        </w:rPr>
        <w:t xml:space="preserve">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Положения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87C">
        <w:rPr>
          <w:rFonts w:ascii="Times New Roman" w:hAnsi="Times New Roman" w:cs="Times New Roman"/>
          <w:sz w:val="24"/>
          <w:szCs w:val="24"/>
        </w:rPr>
        <w:t xml:space="preserve">онтрольно-счетной палате </w:t>
      </w:r>
      <w:proofErr w:type="spellStart"/>
      <w:r w:rsidRPr="00E4387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4387C">
        <w:rPr>
          <w:rFonts w:ascii="Times New Roman" w:hAnsi="Times New Roman" w:cs="Times New Roman"/>
          <w:sz w:val="24"/>
          <w:szCs w:val="24"/>
        </w:rPr>
        <w:t xml:space="preserve"> от 22.02.2012г. № 186, Соглашения о передаче Контрольно-счетной палате </w:t>
      </w:r>
      <w:proofErr w:type="spellStart"/>
      <w:r w:rsidRPr="00E4387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контрольно-счетного органа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Радищевского городского</w:t>
      </w:r>
      <w:r w:rsidRPr="00E4387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87C">
        <w:rPr>
          <w:rFonts w:ascii="Times New Roman" w:hAnsi="Times New Roman" w:cs="Times New Roman"/>
          <w:sz w:val="24"/>
          <w:szCs w:val="24"/>
        </w:rPr>
        <w:t xml:space="preserve"> по осуществлению внешнего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4387C">
        <w:rPr>
          <w:rFonts w:ascii="Times New Roman" w:hAnsi="Times New Roman" w:cs="Times New Roman"/>
          <w:sz w:val="24"/>
          <w:szCs w:val="24"/>
        </w:rPr>
        <w:t>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7C">
        <w:rPr>
          <w:rFonts w:ascii="Times New Roman" w:hAnsi="Times New Roman" w:cs="Times New Roman"/>
          <w:sz w:val="24"/>
          <w:szCs w:val="24"/>
        </w:rPr>
        <w:t xml:space="preserve"> от 25.11.2013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7C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Pr="00E4387C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7C">
        <w:rPr>
          <w:rFonts w:ascii="Times New Roman" w:hAnsi="Times New Roman" w:cs="Times New Roman"/>
          <w:sz w:val="24"/>
          <w:szCs w:val="24"/>
        </w:rPr>
        <w:t xml:space="preserve">Стандарта внешнего муниципального финансового контроля КСП </w:t>
      </w:r>
      <w:proofErr w:type="spellStart"/>
      <w:r w:rsidRPr="00E4387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муниципального района «Порядок организации и проведения внешней проверки годового отчета об исполнении местного бюджета».</w:t>
      </w:r>
    </w:p>
    <w:p w:rsidR="00246390" w:rsidRPr="00E4387C" w:rsidRDefault="00246390" w:rsidP="002F0F49">
      <w:pPr>
        <w:tabs>
          <w:tab w:val="left" w:pos="90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246390" w:rsidRDefault="00246390" w:rsidP="007151F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87C">
        <w:rPr>
          <w:rFonts w:ascii="Times New Roman" w:hAnsi="Times New Roman" w:cs="Times New Roman"/>
          <w:b/>
          <w:bCs/>
          <w:sz w:val="24"/>
          <w:szCs w:val="24"/>
        </w:rPr>
        <w:t>Общие сведения.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6390" w:rsidRDefault="00246390" w:rsidP="002F0F4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90" w:rsidRPr="006E365E" w:rsidRDefault="00246390" w:rsidP="002F0F49">
      <w:pPr>
        <w:tabs>
          <w:tab w:val="left" w:pos="540"/>
          <w:tab w:val="left" w:pos="567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>
        <w:rPr>
          <w:rFonts w:ascii="Times New Roman" w:hAnsi="Times New Roman" w:cs="Times New Roman"/>
          <w:sz w:val="24"/>
          <w:szCs w:val="24"/>
        </w:rPr>
        <w:t>Радищевское городское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6E365E">
        <w:rPr>
          <w:rFonts w:ascii="Times New Roman" w:hAnsi="Times New Roman" w:cs="Times New Roman"/>
          <w:sz w:val="24"/>
          <w:szCs w:val="24"/>
        </w:rPr>
        <w:t xml:space="preserve"> наделено статусом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поселения Законом Иркутской области от 16 декабря 2004 года № 96-оз «О статусе и границах муниципальных образований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района Иркутской области». Муниципальное образование «</w:t>
      </w:r>
      <w:r>
        <w:rPr>
          <w:rFonts w:ascii="Times New Roman" w:hAnsi="Times New Roman" w:cs="Times New Roman"/>
          <w:sz w:val="24"/>
          <w:szCs w:val="24"/>
        </w:rPr>
        <w:t xml:space="preserve">Радищевское городское поселение» </w:t>
      </w:r>
      <w:r w:rsidRPr="006E365E">
        <w:rPr>
          <w:rFonts w:ascii="Times New Roman" w:hAnsi="Times New Roman" w:cs="Times New Roman"/>
          <w:sz w:val="24"/>
          <w:szCs w:val="24"/>
        </w:rPr>
        <w:t xml:space="preserve">(далее Поселение или </w:t>
      </w:r>
      <w:r>
        <w:rPr>
          <w:rFonts w:ascii="Times New Roman" w:hAnsi="Times New Roman" w:cs="Times New Roman"/>
          <w:sz w:val="24"/>
          <w:szCs w:val="24"/>
        </w:rPr>
        <w:t>МО «Радищевское ГП»</w:t>
      </w:r>
      <w:r w:rsidRPr="006E365E">
        <w:rPr>
          <w:rFonts w:ascii="Times New Roman" w:hAnsi="Times New Roman" w:cs="Times New Roman"/>
          <w:sz w:val="24"/>
          <w:szCs w:val="24"/>
        </w:rPr>
        <w:t>) входит в состав муниципального образования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46390" w:rsidRPr="006E365E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 w:cs="Times New Roman"/>
          <w:sz w:val="24"/>
          <w:szCs w:val="24"/>
        </w:rPr>
        <w:t>«Радищевского ГП» социально-экономическую деятельность ос</w:t>
      </w:r>
      <w:r w:rsidRPr="006E365E">
        <w:rPr>
          <w:rFonts w:ascii="Times New Roman" w:hAnsi="Times New Roman" w:cs="Times New Roman"/>
          <w:sz w:val="24"/>
          <w:szCs w:val="24"/>
        </w:rPr>
        <w:t xml:space="preserve">уществляют </w:t>
      </w:r>
      <w:r>
        <w:rPr>
          <w:rFonts w:ascii="Times New Roman" w:hAnsi="Times New Roman" w:cs="Times New Roman"/>
          <w:sz w:val="24"/>
          <w:szCs w:val="24"/>
        </w:rPr>
        <w:t xml:space="preserve">малые предприятия, где наибольший удельный вес занимает отрасль – розничная торговля. Предприятия, осуществляющие промышленные, сельскохозяйственные, строительные виды экономической деятельности на территории Радищевского ГП отсутствуют.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находящиеся на территории Радищевского ГП: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1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Радищевского ГП, муниципальное учреждение культуры «Культурно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«Спектр» Радищевского муниципального образования» (далее – МУК «КДК «Спектр»), муниципальное казенное учреждение «Сервис» Радищевского муниципального образования (далее – МКУ «Сервис»), фельдшерский пункт, муниципальное образовательное учреждение «Радищевская средняя образовательная школа», муниципальное дошкольное образовательное учреждение детский сад образовательного вида «Лесная полянка» № 13, ФГУП «Почта России», центральная детская школа искусств (музыкальная школа). </w:t>
      </w:r>
      <w:proofErr w:type="gramEnd"/>
    </w:p>
    <w:p w:rsidR="00246390" w:rsidRPr="006E365E" w:rsidRDefault="00246390" w:rsidP="002F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365E">
        <w:rPr>
          <w:rFonts w:ascii="Times New Roman" w:hAnsi="Times New Roman" w:cs="Times New Roman"/>
          <w:sz w:val="24"/>
          <w:szCs w:val="24"/>
        </w:rPr>
        <w:t>Согласно официальной статистической информации территориального органа Федеральной службы государственной статистики по Иркутской области,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по состоянию на 01.01.201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года составила  </w:t>
      </w:r>
      <w:r>
        <w:rPr>
          <w:rFonts w:ascii="Times New Roman" w:hAnsi="Times New Roman" w:cs="Times New Roman"/>
          <w:sz w:val="24"/>
          <w:szCs w:val="24"/>
        </w:rPr>
        <w:t>1029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человек.</w:t>
      </w:r>
    </w:p>
    <w:p w:rsidR="00246390" w:rsidRPr="006E365E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Основным правовым актом в системе правового регулирования вопросов местного значения в Поселении является Устав </w:t>
      </w:r>
      <w:r>
        <w:rPr>
          <w:rFonts w:ascii="Times New Roman" w:hAnsi="Times New Roman" w:cs="Times New Roman"/>
          <w:sz w:val="24"/>
          <w:szCs w:val="24"/>
        </w:rPr>
        <w:t xml:space="preserve">Радищевского ГП </w:t>
      </w:r>
      <w:r w:rsidRPr="006E365E">
        <w:rPr>
          <w:rFonts w:ascii="Times New Roman" w:hAnsi="Times New Roman" w:cs="Times New Roman"/>
          <w:sz w:val="24"/>
          <w:szCs w:val="24"/>
        </w:rPr>
        <w:t xml:space="preserve">(далее – Устав), утвержденный Решением Думы </w:t>
      </w:r>
      <w:r>
        <w:rPr>
          <w:rFonts w:ascii="Times New Roman" w:hAnsi="Times New Roman" w:cs="Times New Roman"/>
          <w:sz w:val="24"/>
          <w:szCs w:val="24"/>
        </w:rPr>
        <w:t>Радищевского ГП от 03.11.2005г. № 2-а</w:t>
      </w:r>
      <w:r w:rsidRPr="006E365E">
        <w:rPr>
          <w:rFonts w:ascii="Times New Roman" w:hAnsi="Times New Roman" w:cs="Times New Roman"/>
          <w:sz w:val="24"/>
          <w:szCs w:val="24"/>
        </w:rPr>
        <w:t xml:space="preserve">, зарегистрирован в Управлении министерства юстиции Российской Федерации по Иркутской области (свидетельство </w:t>
      </w:r>
      <w:r w:rsidRPr="00F25C83">
        <w:rPr>
          <w:rFonts w:ascii="Times New Roman" w:hAnsi="Times New Roman" w:cs="Times New Roman"/>
          <w:sz w:val="24"/>
          <w:szCs w:val="24"/>
        </w:rPr>
        <w:t xml:space="preserve">от 27.12.2005г. года № </w:t>
      </w:r>
      <w:proofErr w:type="spellStart"/>
      <w:r w:rsidRPr="00F25C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5C83">
        <w:rPr>
          <w:rFonts w:ascii="Times New Roman" w:hAnsi="Times New Roman" w:cs="Times New Roman"/>
          <w:sz w:val="24"/>
          <w:szCs w:val="24"/>
        </w:rPr>
        <w:t xml:space="preserve"> 385151042005001).</w:t>
      </w:r>
    </w:p>
    <w:p w:rsidR="00246390" w:rsidRDefault="00246390" w:rsidP="009A67E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22 п. 1 Устава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>, структуру органов местного самоуправления составляют:</w:t>
      </w:r>
    </w:p>
    <w:p w:rsidR="00246390" w:rsidRPr="006E365E" w:rsidRDefault="00246390" w:rsidP="002F0F4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1) Глава </w:t>
      </w:r>
      <w:r>
        <w:rPr>
          <w:rFonts w:ascii="Times New Roman" w:hAnsi="Times New Roman" w:cs="Times New Roman"/>
          <w:sz w:val="24"/>
          <w:szCs w:val="24"/>
        </w:rPr>
        <w:t>Радищевского</w:t>
      </w:r>
      <w:r w:rsidRPr="006E365E">
        <w:rPr>
          <w:rFonts w:ascii="Times New Roman" w:hAnsi="Times New Roman" w:cs="Times New Roman"/>
          <w:sz w:val="24"/>
          <w:szCs w:val="24"/>
        </w:rPr>
        <w:t xml:space="preserve"> МО – Глава поселения;</w:t>
      </w:r>
    </w:p>
    <w:p w:rsidR="00246390" w:rsidRDefault="00246390" w:rsidP="002F0F4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2) Дума </w:t>
      </w:r>
      <w:r>
        <w:rPr>
          <w:rFonts w:ascii="Times New Roman" w:hAnsi="Times New Roman" w:cs="Times New Roman"/>
          <w:sz w:val="24"/>
          <w:szCs w:val="24"/>
        </w:rPr>
        <w:t>Радищевского</w:t>
      </w:r>
      <w:r w:rsidRPr="006E365E">
        <w:rPr>
          <w:rFonts w:ascii="Times New Roman" w:hAnsi="Times New Roman" w:cs="Times New Roman"/>
          <w:sz w:val="24"/>
          <w:szCs w:val="24"/>
        </w:rPr>
        <w:t xml:space="preserve"> МО – Дума  поселения;</w:t>
      </w:r>
      <w:r w:rsidRPr="006E365E">
        <w:rPr>
          <w:rFonts w:ascii="Times New Roman" w:hAnsi="Times New Roman" w:cs="Times New Roman"/>
          <w:sz w:val="24"/>
          <w:szCs w:val="24"/>
        </w:rPr>
        <w:tab/>
      </w:r>
    </w:p>
    <w:p w:rsidR="00AC179F" w:rsidRDefault="00246390" w:rsidP="002F0F4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r>
        <w:rPr>
          <w:rFonts w:ascii="Times New Roman" w:hAnsi="Times New Roman" w:cs="Times New Roman"/>
          <w:sz w:val="24"/>
          <w:szCs w:val="24"/>
        </w:rPr>
        <w:t>Радищевского</w:t>
      </w:r>
      <w:r w:rsidRPr="006E365E">
        <w:rPr>
          <w:rFonts w:ascii="Times New Roman" w:hAnsi="Times New Roman" w:cs="Times New Roman"/>
          <w:sz w:val="24"/>
          <w:szCs w:val="24"/>
        </w:rPr>
        <w:t xml:space="preserve"> МО – администрация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65E">
        <w:rPr>
          <w:rFonts w:ascii="Times New Roman" w:hAnsi="Times New Roman" w:cs="Times New Roman"/>
          <w:sz w:val="24"/>
          <w:szCs w:val="24"/>
        </w:rPr>
        <w:t>оселения;</w:t>
      </w:r>
    </w:p>
    <w:p w:rsidR="00246390" w:rsidRPr="006E365E" w:rsidRDefault="00246390" w:rsidP="002F0F49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ab/>
      </w:r>
      <w:r w:rsidR="00AC179F">
        <w:rPr>
          <w:rFonts w:ascii="Times New Roman" w:hAnsi="Times New Roman" w:cs="Times New Roman"/>
          <w:sz w:val="24"/>
          <w:szCs w:val="24"/>
        </w:rPr>
        <w:t xml:space="preserve"> </w:t>
      </w:r>
      <w:r w:rsidR="00AC179F">
        <w:rPr>
          <w:rFonts w:ascii="Times New Roman" w:hAnsi="Times New Roman"/>
          <w:sz w:val="24"/>
          <w:szCs w:val="24"/>
        </w:rPr>
        <w:t xml:space="preserve">4) </w:t>
      </w:r>
      <w:r w:rsidR="00AC179F" w:rsidRPr="00E4387C">
        <w:rPr>
          <w:rFonts w:ascii="Times New Roman" w:hAnsi="Times New Roman"/>
          <w:sz w:val="24"/>
          <w:szCs w:val="24"/>
        </w:rPr>
        <w:t>Контрольно-счетный орган муниципального образования.</w:t>
      </w:r>
    </w:p>
    <w:p w:rsidR="00246390" w:rsidRPr="006E365E" w:rsidRDefault="00246390" w:rsidP="009A67E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 xml:space="preserve">Уставом определен перечень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65E">
        <w:rPr>
          <w:rFonts w:ascii="Times New Roman" w:hAnsi="Times New Roman" w:cs="Times New Roman"/>
          <w:sz w:val="24"/>
          <w:szCs w:val="24"/>
        </w:rPr>
        <w:t>оселения, порядок формирования и полномочия органов местного самоуправления, порядок формирования и исполнения бюджета  и т.д.</w:t>
      </w:r>
    </w:p>
    <w:p w:rsidR="00246390" w:rsidRPr="006E365E" w:rsidRDefault="00246390" w:rsidP="009A67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7EC"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Между администрацией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65E">
        <w:rPr>
          <w:rFonts w:ascii="Times New Roman" w:hAnsi="Times New Roman" w:cs="Times New Roman"/>
          <w:sz w:val="24"/>
          <w:szCs w:val="24"/>
        </w:rPr>
        <w:t xml:space="preserve">оселения и администрацией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муниципального района заключено Соглашение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61483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1483">
        <w:rPr>
          <w:rFonts w:ascii="Times New Roman" w:hAnsi="Times New Roman" w:cs="Times New Roman"/>
          <w:sz w:val="24"/>
          <w:szCs w:val="24"/>
        </w:rPr>
        <w:t xml:space="preserve"> года № 182</w:t>
      </w:r>
      <w:r w:rsidRPr="006E365E">
        <w:rPr>
          <w:rFonts w:ascii="Times New Roman" w:hAnsi="Times New Roman" w:cs="Times New Roman"/>
          <w:sz w:val="24"/>
          <w:szCs w:val="24"/>
        </w:rPr>
        <w:t xml:space="preserve"> на исполнение полномочий:</w:t>
      </w:r>
    </w:p>
    <w:p w:rsidR="00246390" w:rsidRPr="006E365E" w:rsidRDefault="009A67EC" w:rsidP="009A67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390" w:rsidRPr="006E365E">
        <w:rPr>
          <w:rFonts w:ascii="Times New Roman" w:hAnsi="Times New Roman" w:cs="Times New Roman"/>
          <w:sz w:val="24"/>
          <w:szCs w:val="24"/>
        </w:rPr>
        <w:t xml:space="preserve">- по формированию, утверждению, исполнению и </w:t>
      </w:r>
      <w:proofErr w:type="gramStart"/>
      <w:r w:rsidR="00246390" w:rsidRPr="006E365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46390" w:rsidRPr="006E365E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246390" w:rsidRPr="006E365E" w:rsidRDefault="00246390" w:rsidP="009A67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-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территорий.</w:t>
      </w:r>
    </w:p>
    <w:p w:rsidR="00246390" w:rsidRPr="006E365E" w:rsidRDefault="00246390" w:rsidP="002F0F49">
      <w:pPr>
        <w:pStyle w:val="a3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246390" w:rsidRPr="006E365E" w:rsidRDefault="00246390" w:rsidP="002F0F49">
      <w:pPr>
        <w:pStyle w:val="a3"/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>2.Соблюдение бюджетного законодательства при исполнении бюджета Поселения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246390" w:rsidRPr="006E365E" w:rsidRDefault="00246390" w:rsidP="002F0F49">
      <w:pPr>
        <w:pStyle w:val="a3"/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90" w:rsidRDefault="00246390" w:rsidP="00C61483">
      <w:pPr>
        <w:pStyle w:val="a3"/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Радищевского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ГП:</w:t>
      </w:r>
    </w:p>
    <w:p w:rsidR="00246390" w:rsidRDefault="00246390" w:rsidP="00C61483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65E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Радищевского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</w:t>
      </w:r>
      <w:r w:rsidRPr="006E365E">
        <w:rPr>
          <w:rFonts w:ascii="Times New Roman" w:hAnsi="Times New Roman" w:cs="Times New Roman"/>
          <w:sz w:val="24"/>
          <w:szCs w:val="24"/>
        </w:rPr>
        <w:t>;</w:t>
      </w:r>
    </w:p>
    <w:p w:rsidR="00246390" w:rsidRDefault="00246390" w:rsidP="00C61483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внешней проверки годового отчета исполнения бюджета Радищевского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25.06.2014г. № 103;</w:t>
      </w:r>
    </w:p>
    <w:p w:rsidR="00246390" w:rsidRDefault="00246390" w:rsidP="00C61483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штатные расписания (замещения) на 2014 год МО «Радищевское ГП»;</w:t>
      </w:r>
    </w:p>
    <w:p w:rsidR="00246390" w:rsidRDefault="00246390" w:rsidP="00C61483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смета расходов за 2014 год МО «Радищевское ГП»;</w:t>
      </w:r>
    </w:p>
    <w:p w:rsidR="00246390" w:rsidRDefault="00246390" w:rsidP="00C61483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муниципального имущества Радищевского ГП;</w:t>
      </w:r>
    </w:p>
    <w:p w:rsidR="00246390" w:rsidRDefault="00246390" w:rsidP="00C61483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Думы Радищевского ГП от 30.12.2013г. № 87 «О бюджете Радищевского городского поселения на 2014 год и на плановый период 2015 и 2016 годов»; </w:t>
      </w:r>
    </w:p>
    <w:p w:rsidR="00246390" w:rsidRDefault="00246390" w:rsidP="00C61483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</w:t>
      </w:r>
      <w:r w:rsidR="00AC17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Думы Радищевского ГП о внесении изменений в бюджет муниципального образования за 2014 год;</w:t>
      </w:r>
    </w:p>
    <w:p w:rsidR="00246390" w:rsidRDefault="00246390" w:rsidP="00C61483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решение Думы Радищевского ГП « Отчет об исполнении бюджета Радищевского поселения МО за 2014 год»;</w:t>
      </w:r>
    </w:p>
    <w:p w:rsidR="00246390" w:rsidRDefault="00246390" w:rsidP="00B8033B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расходных обязательств и т.д.</w:t>
      </w:r>
    </w:p>
    <w:p w:rsidR="00246390" w:rsidRPr="00912936" w:rsidRDefault="00246390" w:rsidP="00912936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93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2936">
        <w:rPr>
          <w:rFonts w:ascii="Times New Roman" w:hAnsi="Times New Roman" w:cs="Times New Roman"/>
          <w:sz w:val="24"/>
          <w:szCs w:val="24"/>
        </w:rPr>
        <w:t>В целях приведения в соответствие с бюджетным законодательством п. 1 ст. 79, ст. 179 БК РФ</w:t>
      </w:r>
      <w:r w:rsidR="00A821E4">
        <w:rPr>
          <w:rFonts w:ascii="Times New Roman" w:hAnsi="Times New Roman" w:cs="Times New Roman"/>
          <w:sz w:val="24"/>
          <w:szCs w:val="24"/>
        </w:rPr>
        <w:t>,</w:t>
      </w:r>
      <w:r w:rsidRPr="00912936">
        <w:rPr>
          <w:rFonts w:ascii="Times New Roman" w:hAnsi="Times New Roman" w:cs="Times New Roman"/>
          <w:sz w:val="24"/>
          <w:szCs w:val="24"/>
        </w:rPr>
        <w:t xml:space="preserve"> внести изменения в долгосрочною целевую программу «Энергосбережение</w:t>
      </w:r>
      <w:r w:rsidRPr="009129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129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повышение энергетической эффективности»</w:t>
      </w:r>
      <w:r w:rsidRPr="00912936">
        <w:rPr>
          <w:rFonts w:ascii="Times New Roman" w:hAnsi="Times New Roman" w:cs="Times New Roman"/>
          <w:sz w:val="24"/>
          <w:szCs w:val="24"/>
        </w:rPr>
        <w:t>, слова «долгосрочными целевыми программами» заменить словами «муниципальными программами».</w:t>
      </w:r>
      <w:proofErr w:type="gramEnd"/>
    </w:p>
    <w:p w:rsidR="00246390" w:rsidRPr="006E365E" w:rsidRDefault="00246390" w:rsidP="00537FDC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Решением Думы Радищевского ГП от 29.06.2011г. № 145</w:t>
      </w:r>
      <w:r w:rsidRPr="006E365E">
        <w:rPr>
          <w:rFonts w:ascii="Times New Roman" w:hAnsi="Times New Roman" w:cs="Times New Roman"/>
          <w:sz w:val="24"/>
          <w:szCs w:val="24"/>
        </w:rPr>
        <w:t xml:space="preserve"> «Об  утверждении  Положения  о бюджетном процессе в </w:t>
      </w:r>
      <w:r>
        <w:rPr>
          <w:rFonts w:ascii="Times New Roman" w:hAnsi="Times New Roman" w:cs="Times New Roman"/>
          <w:sz w:val="24"/>
          <w:szCs w:val="24"/>
        </w:rPr>
        <w:t xml:space="preserve">Радищевском городском </w:t>
      </w:r>
      <w:r w:rsidRPr="006E365E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>
        <w:rPr>
          <w:rFonts w:ascii="Times New Roman" w:hAnsi="Times New Roman" w:cs="Times New Roman"/>
          <w:sz w:val="24"/>
          <w:szCs w:val="24"/>
        </w:rPr>
        <w:t>утверждено Положение о бюджетном процессе Радищевского ГП.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90" w:rsidRPr="006E365E" w:rsidRDefault="00246390" w:rsidP="00537FD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174.2. 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РФ и в целях определения механизма формирования объемов бюджетных ассигнований, на исполнение действующих и принимаемых обязательств на очередной финансовый год и плановый период,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остановлением администрации от 31.10.13 № 105 </w:t>
      </w:r>
      <w:r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утверждены Порядок и Методики планирования бюджетных ассигнований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  </w:t>
      </w:r>
    </w:p>
    <w:p w:rsidR="00246390" w:rsidRPr="006E365E" w:rsidRDefault="00246390" w:rsidP="00537F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>В соответствии со статьями 217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365E">
        <w:rPr>
          <w:rFonts w:ascii="Times New Roman" w:hAnsi="Times New Roman" w:cs="Times New Roman"/>
          <w:sz w:val="24"/>
          <w:szCs w:val="24"/>
        </w:rPr>
        <w:t>219.1 БК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365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Радищевского ГП от 11.12.13 № 115</w:t>
      </w:r>
      <w:r w:rsidRPr="006E365E">
        <w:rPr>
          <w:rFonts w:ascii="Times New Roman" w:hAnsi="Times New Roman" w:cs="Times New Roman"/>
          <w:sz w:val="24"/>
          <w:szCs w:val="24"/>
        </w:rPr>
        <w:t xml:space="preserve"> утвержден Порядок составления и ведения сво</w:t>
      </w:r>
      <w:r>
        <w:rPr>
          <w:rFonts w:ascii="Times New Roman" w:hAnsi="Times New Roman" w:cs="Times New Roman"/>
          <w:sz w:val="24"/>
          <w:szCs w:val="24"/>
        </w:rPr>
        <w:t xml:space="preserve">дной бюджетной росписи бюджета </w:t>
      </w:r>
      <w:r w:rsidRPr="006E365E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 средств бюджета 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390" w:rsidRPr="006E365E" w:rsidRDefault="00246390" w:rsidP="00537FDC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65E">
        <w:rPr>
          <w:rFonts w:ascii="Times New Roman" w:hAnsi="Times New Roman" w:cs="Times New Roman"/>
          <w:sz w:val="24"/>
          <w:szCs w:val="24"/>
        </w:rPr>
        <w:t>В соответствии со статьями 215.1, 217.1 Б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6E365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6E365E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района, Федеральным законом  № 131 от 06.10.2003г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65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Радищевского ГП от 13.12.13 № 117 а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дминистрацией 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утвержден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6390" w:rsidRPr="006E365E" w:rsidRDefault="00246390" w:rsidP="00537F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>В соответствии со статьей 187</w:t>
      </w:r>
      <w:r>
        <w:rPr>
          <w:rFonts w:ascii="Times New Roman" w:hAnsi="Times New Roman" w:cs="Times New Roman"/>
          <w:sz w:val="24"/>
          <w:szCs w:val="24"/>
        </w:rPr>
        <w:t xml:space="preserve"> БК РФ,</w:t>
      </w:r>
      <w:r w:rsidRPr="006E365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365E"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декабря 2013 года № 87</w:t>
      </w:r>
      <w:r w:rsidRPr="006E365E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365E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 xml:space="preserve">бюджет Радищевского ГП </w:t>
      </w:r>
      <w:r w:rsidRPr="006E365E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до начала финансового года.</w:t>
      </w:r>
    </w:p>
    <w:p w:rsidR="00246390" w:rsidRPr="006E365E" w:rsidRDefault="00246390" w:rsidP="00537FDC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Поселения на 2014 год принят </w:t>
      </w:r>
      <w:r w:rsidRPr="006E365E">
        <w:rPr>
          <w:rFonts w:ascii="Times New Roman" w:hAnsi="Times New Roman" w:cs="Times New Roman"/>
          <w:sz w:val="24"/>
          <w:szCs w:val="24"/>
        </w:rPr>
        <w:t xml:space="preserve">Решением Думы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 декабря 2013 года № 87 по </w:t>
      </w:r>
      <w:r w:rsidRPr="001734A6">
        <w:rPr>
          <w:rFonts w:ascii="Times New Roman" w:hAnsi="Times New Roman" w:cs="Times New Roman"/>
          <w:b/>
          <w:sz w:val="24"/>
          <w:szCs w:val="24"/>
        </w:rPr>
        <w:t>доходам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E365E"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</w:rPr>
        <w:t>8945,3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руб., в том числе безвозмездные поступления в сумме  </w:t>
      </w:r>
      <w:r>
        <w:rPr>
          <w:rFonts w:ascii="Times New Roman" w:hAnsi="Times New Roman" w:cs="Times New Roman"/>
          <w:sz w:val="24"/>
          <w:szCs w:val="24"/>
        </w:rPr>
        <w:t xml:space="preserve">8111,2 </w:t>
      </w:r>
      <w:r w:rsidRPr="006E365E">
        <w:rPr>
          <w:rFonts w:ascii="Times New Roman" w:hAnsi="Times New Roman" w:cs="Times New Roman"/>
          <w:sz w:val="24"/>
          <w:szCs w:val="24"/>
        </w:rPr>
        <w:t xml:space="preserve">тыс. руб., из них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>8111,2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65E">
        <w:rPr>
          <w:rFonts w:ascii="Times New Roman" w:hAnsi="Times New Roman" w:cs="Times New Roman"/>
          <w:sz w:val="24"/>
          <w:szCs w:val="24"/>
        </w:rPr>
        <w:t xml:space="preserve">о </w:t>
      </w:r>
      <w:r w:rsidRPr="001734A6">
        <w:rPr>
          <w:rFonts w:ascii="Times New Roman" w:hAnsi="Times New Roman" w:cs="Times New Roman"/>
          <w:b/>
          <w:sz w:val="24"/>
          <w:szCs w:val="24"/>
        </w:rPr>
        <w:t>расходам</w:t>
      </w:r>
      <w:r w:rsidRPr="006E365E">
        <w:rPr>
          <w:rFonts w:ascii="Times New Roman" w:hAnsi="Times New Roman" w:cs="Times New Roman"/>
          <w:sz w:val="24"/>
          <w:szCs w:val="24"/>
        </w:rPr>
        <w:t xml:space="preserve"> в сумме  </w:t>
      </w:r>
      <w:r>
        <w:rPr>
          <w:rFonts w:ascii="Times New Roman" w:hAnsi="Times New Roman" w:cs="Times New Roman"/>
          <w:sz w:val="24"/>
          <w:szCs w:val="24"/>
        </w:rPr>
        <w:t>8985,3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. Дефицит бюджета </w:t>
      </w:r>
      <w:r>
        <w:rPr>
          <w:rFonts w:ascii="Times New Roman" w:hAnsi="Times New Roman" w:cs="Times New Roman"/>
          <w:sz w:val="24"/>
          <w:szCs w:val="24"/>
        </w:rPr>
        <w:t>составил 40,0 тыс. рублей</w:t>
      </w:r>
      <w:r w:rsidRPr="006E365E">
        <w:rPr>
          <w:rFonts w:ascii="Times New Roman" w:hAnsi="Times New Roman" w:cs="Times New Roman"/>
          <w:sz w:val="24"/>
          <w:szCs w:val="24"/>
        </w:rPr>
        <w:t>.</w:t>
      </w:r>
    </w:p>
    <w:p w:rsidR="00246390" w:rsidRDefault="00246390" w:rsidP="00537FDC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>В процессе исполнения бюджета вносились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 в Решение Думы  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E365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6E365E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 xml:space="preserve">Радищевского городского </w:t>
      </w:r>
      <w:r w:rsidRPr="006E365E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365E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годов». </w:t>
      </w:r>
      <w:proofErr w:type="gramStart"/>
      <w:r w:rsidRPr="006E365E">
        <w:rPr>
          <w:rFonts w:ascii="Times New Roman" w:hAnsi="Times New Roman" w:cs="Times New Roman"/>
          <w:sz w:val="24"/>
          <w:szCs w:val="24"/>
        </w:rPr>
        <w:t>С учетом изменений и дополнений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65E">
        <w:rPr>
          <w:rFonts w:ascii="Times New Roman" w:hAnsi="Times New Roman" w:cs="Times New Roman"/>
          <w:sz w:val="24"/>
          <w:szCs w:val="24"/>
        </w:rPr>
        <w:t xml:space="preserve"> внесенных Решениями Думы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30.04.2014г. № 100, от 25.06.2014г. № 104, от 29.09.2014г. № 110, от 30.10.2014г. № 112, от 17.12.2014г. № 120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65E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решения Думы Поселения</w:t>
      </w:r>
      <w:r w:rsidRPr="006E365E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по доходам составил</w:t>
      </w:r>
      <w:r>
        <w:rPr>
          <w:rFonts w:ascii="Times New Roman" w:hAnsi="Times New Roman" w:cs="Times New Roman"/>
          <w:sz w:val="24"/>
          <w:szCs w:val="24"/>
        </w:rPr>
        <w:t xml:space="preserve"> 9887,8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руб., по расходам </w:t>
      </w:r>
      <w:r>
        <w:rPr>
          <w:rFonts w:ascii="Times New Roman" w:hAnsi="Times New Roman" w:cs="Times New Roman"/>
          <w:sz w:val="24"/>
          <w:szCs w:val="24"/>
        </w:rPr>
        <w:t xml:space="preserve">19581,3 </w:t>
      </w:r>
      <w:r w:rsidRPr="006E365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дефицит  бюджета составил 9693,5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6390" w:rsidRDefault="00246390" w:rsidP="00537FDC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3 ст. 92.1 БК РФ дефицит бюджета поселения не должен превышать 5%, утвержденного общего годового объема доходов бюджета без учета утвержденного объема безвозмездных поступлений. Первоначальный бюджет был утвержден с дефицитом 4,8% (40/834,1*100%), на конец года дефицит бюджета превысил 5% порог (9693,5/644,6*100%). </w:t>
      </w:r>
    </w:p>
    <w:p w:rsidR="00246390" w:rsidRPr="006E365E" w:rsidRDefault="00246390" w:rsidP="00537FDC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КСП района отмечает, что превышение дефицита бюджета Радищевского МО над ограничениями, установленными п. 3 ст. 92.1 БК РФ, осуществлено, в пределах суммы снижения остатков средств на счете по учету средств бюджета Радищевского МО в объеме 9693,5 тыс. руб. в соответствии со ст. 96 БК РФ. </w:t>
      </w:r>
    </w:p>
    <w:p w:rsidR="00246390" w:rsidRDefault="00246390" w:rsidP="002F0F49">
      <w:pPr>
        <w:spacing w:after="0" w:line="240" w:lineRule="auto"/>
        <w:ind w:left="215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6390" w:rsidRDefault="00246390" w:rsidP="002F0F49">
      <w:pPr>
        <w:spacing w:after="0" w:line="240" w:lineRule="auto"/>
        <w:ind w:left="21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90" w:rsidRPr="006E365E" w:rsidRDefault="00246390" w:rsidP="00537FDC">
      <w:pPr>
        <w:spacing w:after="0" w:line="240" w:lineRule="auto"/>
        <w:ind w:left="215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бюджетного учета </w:t>
      </w:r>
      <w:r>
        <w:rPr>
          <w:rFonts w:ascii="Times New Roman" w:hAnsi="Times New Roman" w:cs="Times New Roman"/>
          <w:b/>
          <w:bCs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6C5A" w:rsidRDefault="00EA6C5A" w:rsidP="00EA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90" w:rsidRPr="00630BD6" w:rsidRDefault="00EA6C5A" w:rsidP="0063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КСП района Администрацией Радищевского ГП была представлена консолидированная бухгалтерская отчетность, соответствующая требованиям </w:t>
      </w:r>
      <w:r w:rsidRPr="00D710B4">
        <w:rPr>
          <w:rFonts w:ascii="Times New Roman" w:hAnsi="Times New Roman"/>
          <w:sz w:val="24"/>
          <w:szCs w:val="24"/>
        </w:rPr>
        <w:t xml:space="preserve">Инструкции о порядке составления и </w:t>
      </w:r>
      <w:r w:rsidRPr="00D710B4">
        <w:rPr>
          <w:rFonts w:ascii="Times New Roman" w:hAnsi="Times New Roman"/>
          <w:sz w:val="24"/>
          <w:szCs w:val="24"/>
        </w:rPr>
        <w:lastRenderedPageBreak/>
        <w:t>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 191н (далее - Инструкция 191н)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Вместе с тем, КСП района отмечает, что представленная Пояснительная записка (ф. 0503160) не соответствует требованиям Инструкции 191н.</w:t>
      </w:r>
    </w:p>
    <w:p w:rsidR="00246390" w:rsidRPr="006E365E" w:rsidRDefault="00246390" w:rsidP="00E32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Распоряжением от </w:t>
      </w:r>
      <w:r>
        <w:rPr>
          <w:rFonts w:ascii="Times New Roman" w:hAnsi="Times New Roman" w:cs="Times New Roman"/>
          <w:sz w:val="24"/>
          <w:szCs w:val="24"/>
        </w:rPr>
        <w:t xml:space="preserve">20.05.12г. № 31 «Об учетной политике администрации Радищевского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6E365E">
        <w:rPr>
          <w:rFonts w:ascii="Times New Roman" w:hAnsi="Times New Roman" w:cs="Times New Roman"/>
          <w:sz w:val="24"/>
          <w:szCs w:val="24"/>
        </w:rPr>
        <w:t xml:space="preserve">утверждено Положение об учетной политике. На основании действующих нормативных документов в Положении обозначены организация, формы и способы ведения бюджетного и налогового учета. </w:t>
      </w:r>
    </w:p>
    <w:p w:rsidR="00246390" w:rsidRDefault="00246390" w:rsidP="00E6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палате Администрацией Радищевского ГП была представлена консолидированная бухгалтерская отчетность, соответствующая требованиям </w:t>
      </w:r>
      <w:r w:rsidRPr="00D710B4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 191н (далее - Инструкция 191н)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Вместе с тем, КСП района отмечает, что представленная Пояснительная записка (ф. 0503160) не соответствует требованиям Инструкции 191н.</w:t>
      </w:r>
    </w:p>
    <w:p w:rsidR="00246390" w:rsidRDefault="00246390" w:rsidP="00E6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запросу КСП района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представлен годовой отчет об исполнении консолидированного бюджета Радищевского ГП в составе форм, предусмотренных Инструкцией 191н.</w:t>
      </w:r>
    </w:p>
    <w:p w:rsidR="00246390" w:rsidRPr="006E365E" w:rsidRDefault="00246390" w:rsidP="00E616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E365E">
        <w:rPr>
          <w:rFonts w:ascii="Times New Roman" w:hAnsi="Times New Roman" w:cs="Times New Roman"/>
          <w:sz w:val="24"/>
          <w:szCs w:val="24"/>
        </w:rPr>
        <w:t xml:space="preserve"> соответствии норм Федерального Закона РФ от 06.12.2011г. № 402-ФЗ  «О бухгалтерском учете» статьи 11 и Приказа Министерства финансов Российской Федерации от 13.06.1995 № 49 «Методические указания по инвентаризации имуще</w:t>
      </w:r>
      <w:r>
        <w:rPr>
          <w:rFonts w:ascii="Times New Roman" w:hAnsi="Times New Roman" w:cs="Times New Roman"/>
          <w:sz w:val="24"/>
          <w:szCs w:val="24"/>
        </w:rPr>
        <w:t>ства и финансовых обязательств», А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перед составлением годовой бюджетной отчетности на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E365E">
        <w:rPr>
          <w:rFonts w:ascii="Times New Roman" w:hAnsi="Times New Roman" w:cs="Times New Roman"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sz w:val="24"/>
          <w:szCs w:val="24"/>
        </w:rPr>
        <w:t>бря 2014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года проведена инвентаризация муниципального имущества Поселения. Расхождений фактического наличия  имущества к данным бюджетного учета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390" w:rsidRDefault="00246390" w:rsidP="00E6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 xml:space="preserve">в представленных отчетностях по главным распорядителям и получателем бюджетных средств  подтверждаются данными главных книг. </w:t>
      </w:r>
    </w:p>
    <w:p w:rsidR="001F76AA" w:rsidRDefault="00246390" w:rsidP="00E6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Вместе с тем, КСП района отмечает, что в главной книге по Администрации Радищевского городского поселения имеются остатки на конец периода по счету 206.31 в сумме 9600,0 тыс. руб., по счету 210.02 в сумме 7,78 тыс. рублей. Остатки по данным счетам не отражены в консолидированном балансе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Радищевского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 (ф. 0503130, ф. 0503117). </w:t>
      </w:r>
      <w:r w:rsidR="001F76AA">
        <w:rPr>
          <w:rFonts w:ascii="Times New Roman" w:hAnsi="Times New Roman" w:cs="Times New Roman"/>
          <w:sz w:val="24"/>
          <w:szCs w:val="24"/>
        </w:rPr>
        <w:t>Данное замечание было устранено в ходе экспертно – аналитического мероприятия.</w:t>
      </w:r>
    </w:p>
    <w:p w:rsidR="00246390" w:rsidRDefault="00246390" w:rsidP="00BC0C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DB">
        <w:rPr>
          <w:rFonts w:ascii="Times New Roman" w:hAnsi="Times New Roman" w:cs="Times New Roman"/>
          <w:sz w:val="24"/>
          <w:szCs w:val="24"/>
        </w:rPr>
        <w:t xml:space="preserve">По Распоряжению Администрации </w:t>
      </w:r>
      <w:r>
        <w:rPr>
          <w:rFonts w:ascii="Times New Roman" w:hAnsi="Times New Roman" w:cs="Times New Roman"/>
          <w:sz w:val="24"/>
          <w:szCs w:val="24"/>
        </w:rPr>
        <w:t>Радищевск</w:t>
      </w:r>
      <w:r w:rsidRPr="009033DB">
        <w:rPr>
          <w:rFonts w:ascii="Times New Roman" w:hAnsi="Times New Roman" w:cs="Times New Roman"/>
          <w:sz w:val="24"/>
          <w:szCs w:val="24"/>
        </w:rPr>
        <w:t>ого ГП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33DB">
        <w:rPr>
          <w:rFonts w:ascii="Times New Roman" w:hAnsi="Times New Roman" w:cs="Times New Roman"/>
          <w:sz w:val="24"/>
          <w:szCs w:val="24"/>
        </w:rPr>
        <w:t>.12.2014 года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33DB">
        <w:rPr>
          <w:rFonts w:ascii="Times New Roman" w:hAnsi="Times New Roman" w:cs="Times New Roman"/>
          <w:sz w:val="24"/>
          <w:szCs w:val="24"/>
        </w:rPr>
        <w:t xml:space="preserve"> «О проведении инвентаризации расчетов с покупателями, поставщиками и прочими дебиторами, кредиторами», в соответствии с требованиями инструкции по бюджетному учету № 162н от 06.12.2010 года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E365E">
        <w:rPr>
          <w:rFonts w:ascii="Times New Roman" w:hAnsi="Times New Roman" w:cs="Times New Roman"/>
          <w:sz w:val="24"/>
          <w:szCs w:val="24"/>
        </w:rPr>
        <w:t>Приказа Министерства финансов Российской Федерации от 13.06.1995 № 49 «Методические указания по инвентаризации имуще</w:t>
      </w:r>
      <w:r>
        <w:rPr>
          <w:rFonts w:ascii="Times New Roman" w:hAnsi="Times New Roman" w:cs="Times New Roman"/>
          <w:sz w:val="24"/>
          <w:szCs w:val="24"/>
        </w:rPr>
        <w:t xml:space="preserve">ства и финансовых обязательств», </w:t>
      </w:r>
      <w:r w:rsidRPr="009033DB">
        <w:rPr>
          <w:rFonts w:ascii="Times New Roman" w:hAnsi="Times New Roman" w:cs="Times New Roman"/>
          <w:sz w:val="24"/>
          <w:szCs w:val="24"/>
        </w:rPr>
        <w:t xml:space="preserve"> в целях обеспечения контроля проведена инвентаризация расчетов с покупателями, поставщиками и</w:t>
      </w:r>
      <w:proofErr w:type="gramEnd"/>
      <w:r w:rsidRPr="009033DB">
        <w:rPr>
          <w:rFonts w:ascii="Times New Roman" w:hAnsi="Times New Roman" w:cs="Times New Roman"/>
          <w:sz w:val="24"/>
          <w:szCs w:val="24"/>
        </w:rPr>
        <w:t xml:space="preserve"> прочими дебиторами, кредиторами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033DB">
        <w:rPr>
          <w:rFonts w:ascii="Times New Roman" w:hAnsi="Times New Roman" w:cs="Times New Roman"/>
          <w:sz w:val="24"/>
          <w:szCs w:val="24"/>
        </w:rPr>
        <w:t>.12.2014 года.</w:t>
      </w:r>
      <w:r>
        <w:rPr>
          <w:rFonts w:ascii="Times New Roman" w:hAnsi="Times New Roman" w:cs="Times New Roman"/>
          <w:sz w:val="24"/>
          <w:szCs w:val="24"/>
        </w:rPr>
        <w:t xml:space="preserve"> В ходе проверки было выявлено, что кредиторская задолженность по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Радищевского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 подтверждена актами </w:t>
      </w:r>
      <w:r w:rsidR="00EA6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сверок по следующим  поставщикам: ЗАО «Братские электрические сети» на сумму 810767,71 рублей,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Иркутскгипродорнии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сумму 99923,88 рубля, ООО «Иркутская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компания» на сумму 14519,19 рублей, ООО «КУК ЖКХ-2» на сумму 31582,74 рубля. </w:t>
      </w:r>
    </w:p>
    <w:p w:rsidR="00246390" w:rsidRDefault="00246390" w:rsidP="00E32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6E365E">
        <w:rPr>
          <w:rFonts w:ascii="Times New Roman" w:hAnsi="Times New Roman" w:cs="Times New Roman"/>
          <w:sz w:val="24"/>
          <w:szCs w:val="24"/>
        </w:rPr>
        <w:t>Приказа Министерства финансов Российской Федерации от 13.06.1995 № 49 «Методические указания по инвентаризации имуще</w:t>
      </w:r>
      <w:r>
        <w:rPr>
          <w:rFonts w:ascii="Times New Roman" w:hAnsi="Times New Roman" w:cs="Times New Roman"/>
          <w:sz w:val="24"/>
          <w:szCs w:val="24"/>
        </w:rPr>
        <w:t xml:space="preserve">ства и финансовых обязательств» </w:t>
      </w:r>
      <w:r w:rsidRPr="00903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кредиторская задолженность не подтверждена актами сверок на сумму 546697,97 рублей.</w:t>
      </w:r>
    </w:p>
    <w:p w:rsidR="00246390" w:rsidRDefault="00246390" w:rsidP="0090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69EB">
        <w:rPr>
          <w:rFonts w:ascii="Times New Roman" w:hAnsi="Times New Roman" w:cs="Times New Roman"/>
          <w:sz w:val="24"/>
          <w:szCs w:val="24"/>
        </w:rPr>
        <w:t>Согласно Сведениям по дебиторской и кредиторской задолженности (ф.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9EB">
        <w:rPr>
          <w:rFonts w:ascii="Times New Roman" w:hAnsi="Times New Roman" w:cs="Times New Roman"/>
          <w:sz w:val="24"/>
          <w:szCs w:val="24"/>
        </w:rPr>
        <w:t xml:space="preserve">0503169) по состоянию на 01.01.2015 года, дебиторская задолженность 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E969EB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сложилась в сумме 159,5 тыс. руб., в том числе нереальная к взысканию, просроченная задолженность в сумме 158,7 тыс. рублей</w:t>
      </w:r>
      <w:r w:rsidRPr="00E969EB">
        <w:rPr>
          <w:rFonts w:ascii="Times New Roman" w:hAnsi="Times New Roman" w:cs="Times New Roman"/>
          <w:sz w:val="24"/>
          <w:szCs w:val="24"/>
        </w:rPr>
        <w:t xml:space="preserve">. Кредиторская задолженность по обязательствам сложилась в сумме </w:t>
      </w:r>
      <w:r>
        <w:rPr>
          <w:rFonts w:ascii="Times New Roman" w:hAnsi="Times New Roman" w:cs="Times New Roman"/>
          <w:sz w:val="24"/>
          <w:szCs w:val="24"/>
        </w:rPr>
        <w:t>4000,2</w:t>
      </w:r>
      <w:r w:rsidRPr="00E969EB">
        <w:rPr>
          <w:rFonts w:ascii="Times New Roman" w:hAnsi="Times New Roman" w:cs="Times New Roman"/>
          <w:sz w:val="24"/>
          <w:szCs w:val="24"/>
        </w:rPr>
        <w:t xml:space="preserve"> тыс. руб., в том числе  нереальная к взысканию, просроченная  кредиторская задолженность в сумме </w:t>
      </w:r>
      <w:r>
        <w:rPr>
          <w:rFonts w:ascii="Times New Roman" w:hAnsi="Times New Roman" w:cs="Times New Roman"/>
          <w:sz w:val="24"/>
          <w:szCs w:val="24"/>
        </w:rPr>
        <w:t>1016,3</w:t>
      </w:r>
      <w:r w:rsidRPr="00E969EB">
        <w:rPr>
          <w:rFonts w:ascii="Times New Roman" w:hAnsi="Times New Roman" w:cs="Times New Roman"/>
          <w:sz w:val="24"/>
          <w:szCs w:val="24"/>
        </w:rPr>
        <w:t xml:space="preserve"> тыс. рублей.  </w:t>
      </w:r>
      <w:proofErr w:type="gramStart"/>
      <w:r w:rsidRPr="00E969EB">
        <w:rPr>
          <w:rFonts w:ascii="Times New Roman" w:hAnsi="Times New Roman" w:cs="Times New Roman"/>
          <w:sz w:val="24"/>
          <w:szCs w:val="24"/>
        </w:rPr>
        <w:t xml:space="preserve">КСП района отмечает, что данные о </w:t>
      </w:r>
      <w:r w:rsidRPr="00E969EB">
        <w:rPr>
          <w:rFonts w:ascii="Times New Roman" w:hAnsi="Times New Roman" w:cs="Times New Roman"/>
          <w:sz w:val="24"/>
          <w:szCs w:val="24"/>
        </w:rPr>
        <w:lastRenderedPageBreak/>
        <w:t>просроченной дебиторской (кредиторской) задолженности отраженные в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9EB">
        <w:rPr>
          <w:rFonts w:ascii="Times New Roman" w:hAnsi="Times New Roman" w:cs="Times New Roman"/>
          <w:sz w:val="24"/>
          <w:szCs w:val="24"/>
        </w:rPr>
        <w:t>0503169 консолидированной отчетности соответствуют  данным о просроченной дебиторской (кредиторской) задолженности  годовой отчетности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9EB">
        <w:rPr>
          <w:rFonts w:ascii="Times New Roman" w:hAnsi="Times New Roman" w:cs="Times New Roman"/>
          <w:sz w:val="24"/>
          <w:szCs w:val="24"/>
        </w:rPr>
        <w:t xml:space="preserve">0503169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69E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E969EB">
        <w:rPr>
          <w:rFonts w:ascii="Times New Roman" w:hAnsi="Times New Roman" w:cs="Times New Roman"/>
          <w:sz w:val="24"/>
          <w:szCs w:val="24"/>
        </w:rPr>
        <w:t xml:space="preserve">ского ГП, Думы </w:t>
      </w:r>
      <w:r>
        <w:rPr>
          <w:rFonts w:ascii="Times New Roman" w:hAnsi="Times New Roman" w:cs="Times New Roman"/>
          <w:sz w:val="24"/>
          <w:szCs w:val="24"/>
        </w:rPr>
        <w:t>Радищевс</w:t>
      </w:r>
      <w:r w:rsidRPr="00E969EB">
        <w:rPr>
          <w:rFonts w:ascii="Times New Roman" w:hAnsi="Times New Roman" w:cs="Times New Roman"/>
          <w:sz w:val="24"/>
          <w:szCs w:val="24"/>
        </w:rPr>
        <w:t xml:space="preserve">кого ГП, </w:t>
      </w:r>
      <w:r>
        <w:rPr>
          <w:rFonts w:ascii="Times New Roman" w:hAnsi="Times New Roman" w:cs="Times New Roman"/>
          <w:sz w:val="24"/>
          <w:szCs w:val="24"/>
        </w:rPr>
        <w:t>МУК «КДК «Спектр»</w:t>
      </w:r>
      <w:r w:rsidRPr="00E9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E969EB">
        <w:rPr>
          <w:rFonts w:ascii="Times New Roman" w:hAnsi="Times New Roman" w:cs="Times New Roman"/>
          <w:sz w:val="24"/>
          <w:szCs w:val="24"/>
        </w:rPr>
        <w:t>ского ГП</w:t>
      </w:r>
      <w:r w:rsidR="008B3964">
        <w:rPr>
          <w:rFonts w:ascii="Times New Roman" w:hAnsi="Times New Roman" w:cs="Times New Roman"/>
          <w:sz w:val="24"/>
          <w:szCs w:val="24"/>
        </w:rPr>
        <w:t>, МКУ «Сервис» Радищевского ГП.</w:t>
      </w:r>
      <w:proofErr w:type="gramEnd"/>
    </w:p>
    <w:p w:rsidR="00246390" w:rsidRDefault="00246390" w:rsidP="00166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390" w:rsidRDefault="00246390" w:rsidP="0016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73">
        <w:rPr>
          <w:rFonts w:ascii="Times New Roman" w:hAnsi="Times New Roman" w:cs="Times New Roman"/>
          <w:b/>
          <w:sz w:val="24"/>
          <w:szCs w:val="24"/>
        </w:rPr>
        <w:t>Проверка правильности составления бюджетных смет</w:t>
      </w:r>
    </w:p>
    <w:p w:rsidR="00246390" w:rsidRDefault="00246390" w:rsidP="00685C19">
      <w:pPr>
        <w:spacing w:after="0" w:line="240" w:lineRule="auto"/>
        <w:ind w:left="21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5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6390" w:rsidRPr="006E365E" w:rsidRDefault="00246390" w:rsidP="00685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  </w:t>
      </w:r>
      <w:r w:rsidRPr="006555A5">
        <w:rPr>
          <w:rFonts w:ascii="Times New Roman" w:hAnsi="Times New Roman" w:cs="Times New Roman"/>
          <w:sz w:val="24"/>
          <w:szCs w:val="24"/>
        </w:rPr>
        <w:t>В соответствии со статьей 221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5A5">
        <w:rPr>
          <w:rFonts w:ascii="Times New Roman" w:hAnsi="Times New Roman" w:cs="Times New Roman"/>
          <w:sz w:val="24"/>
          <w:szCs w:val="24"/>
        </w:rPr>
        <w:t>БК РФ</w:t>
      </w:r>
      <w:r>
        <w:rPr>
          <w:rFonts w:ascii="Times New Roman" w:hAnsi="Times New Roman" w:cs="Times New Roman"/>
          <w:sz w:val="24"/>
          <w:szCs w:val="24"/>
        </w:rPr>
        <w:t xml:space="preserve"> бюджетная смета казенного учреждения составляется и ведется в порядке, определенном главным распорядителем бюджетных средств. Соответствующий порядок разработан и утвержден </w:t>
      </w:r>
      <w:r w:rsidRPr="006E365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 xml:space="preserve">12.02.2012г. № 21 «Об </w:t>
      </w:r>
      <w:r w:rsidRPr="006E365E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Радищевского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подведомственного казенного учреждения»</w:t>
      </w:r>
      <w:r w:rsidRPr="006E365E">
        <w:rPr>
          <w:rFonts w:ascii="Times New Roman" w:hAnsi="Times New Roman" w:cs="Times New Roman"/>
          <w:sz w:val="24"/>
          <w:szCs w:val="24"/>
        </w:rPr>
        <w:t>.</w:t>
      </w:r>
    </w:p>
    <w:p w:rsidR="00246390" w:rsidRPr="006555A5" w:rsidRDefault="00246390" w:rsidP="0065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390" w:rsidRPr="006555A5" w:rsidRDefault="00246390" w:rsidP="002F0F49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246390" w:rsidRPr="006E365E" w:rsidRDefault="00246390" w:rsidP="00537FDC">
      <w:pPr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4. Исполнение доходной части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390" w:rsidRPr="006E365E" w:rsidRDefault="00246390" w:rsidP="00537FDC">
      <w:pPr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90" w:rsidRPr="006E365E" w:rsidRDefault="00246390" w:rsidP="002F0F49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7EC">
        <w:rPr>
          <w:rFonts w:ascii="Times New Roman" w:hAnsi="Times New Roman" w:cs="Times New Roman"/>
          <w:sz w:val="24"/>
          <w:szCs w:val="24"/>
        </w:rPr>
        <w:t xml:space="preserve">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Доходы  бюджета исполнены в сумме </w:t>
      </w:r>
      <w:r>
        <w:rPr>
          <w:rFonts w:ascii="Times New Roman" w:hAnsi="Times New Roman" w:cs="Times New Roman"/>
          <w:sz w:val="24"/>
          <w:szCs w:val="24"/>
        </w:rPr>
        <w:t>9887,8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>.</w:t>
      </w:r>
    </w:p>
    <w:p w:rsidR="00246390" w:rsidRPr="006E365E" w:rsidRDefault="00246390" w:rsidP="00C0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Основные характеристики поступлений доходов в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Радищевского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представлены в таблице №1.</w:t>
      </w:r>
    </w:p>
    <w:p w:rsidR="00246390" w:rsidRPr="00E605FA" w:rsidRDefault="00246390" w:rsidP="002F0F49">
      <w:pPr>
        <w:spacing w:after="0" w:line="240" w:lineRule="auto"/>
        <w:ind w:left="215"/>
        <w:jc w:val="both"/>
        <w:rPr>
          <w:rFonts w:ascii="Times New Roman" w:hAnsi="Times New Roman" w:cs="Times New Roman"/>
          <w:sz w:val="20"/>
          <w:szCs w:val="20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    </w:t>
      </w:r>
      <w:r w:rsidRPr="00E605FA">
        <w:rPr>
          <w:rFonts w:ascii="Times New Roman" w:hAnsi="Times New Roman" w:cs="Times New Roman"/>
          <w:sz w:val="20"/>
          <w:szCs w:val="20"/>
        </w:rPr>
        <w:t>Таблица № 1 (тыс</w:t>
      </w:r>
      <w:proofErr w:type="gramStart"/>
      <w:r w:rsidRPr="00E605F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605FA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98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226"/>
        <w:gridCol w:w="1226"/>
        <w:gridCol w:w="1168"/>
        <w:gridCol w:w="1587"/>
        <w:gridCol w:w="1431"/>
        <w:gridCol w:w="1167"/>
      </w:tblGrid>
      <w:tr w:rsidR="00246390" w:rsidRPr="002A1834" w:rsidTr="00C00690">
        <w:trPr>
          <w:trHeight w:val="1118"/>
        </w:trPr>
        <w:tc>
          <w:tcPr>
            <w:tcW w:w="1721" w:type="dxa"/>
            <w:vAlign w:val="center"/>
          </w:tcPr>
          <w:p w:rsidR="00246390" w:rsidRPr="00D05C33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38" w:type="dxa"/>
            <w:vAlign w:val="center"/>
          </w:tcPr>
          <w:p w:rsidR="00246390" w:rsidRPr="000D2695" w:rsidRDefault="00246390" w:rsidP="00E57BEE">
            <w:pPr>
              <w:ind w:left="218"/>
              <w:jc w:val="center"/>
            </w:pPr>
            <w:r w:rsidRPr="000D2695">
              <w:t>Факт</w:t>
            </w:r>
          </w:p>
          <w:p w:rsidR="00246390" w:rsidRPr="000D2695" w:rsidRDefault="00246390" w:rsidP="00E57BEE">
            <w:pPr>
              <w:ind w:left="218"/>
              <w:jc w:val="center"/>
            </w:pPr>
            <w:r w:rsidRPr="000D2695">
              <w:t>201</w:t>
            </w:r>
            <w:r>
              <w:t>3</w:t>
            </w:r>
            <w:r w:rsidRPr="000D2695">
              <w:t>г.</w:t>
            </w:r>
          </w:p>
        </w:tc>
        <w:tc>
          <w:tcPr>
            <w:tcW w:w="1238" w:type="dxa"/>
            <w:vAlign w:val="center"/>
          </w:tcPr>
          <w:p w:rsidR="00246390" w:rsidRPr="000D2695" w:rsidRDefault="00246390" w:rsidP="00E57BEE">
            <w:pPr>
              <w:ind w:left="218"/>
              <w:jc w:val="center"/>
            </w:pPr>
            <w:r w:rsidRPr="000D2695">
              <w:t>План</w:t>
            </w:r>
          </w:p>
          <w:p w:rsidR="00246390" w:rsidRPr="000D2695" w:rsidRDefault="00246390" w:rsidP="00E57BEE">
            <w:pPr>
              <w:ind w:left="218"/>
              <w:jc w:val="center"/>
            </w:pPr>
            <w:r w:rsidRPr="000D2695">
              <w:t>201</w:t>
            </w:r>
            <w:r>
              <w:t>4</w:t>
            </w:r>
            <w:r w:rsidRPr="000D2695">
              <w:t>г.</w:t>
            </w:r>
          </w:p>
        </w:tc>
        <w:tc>
          <w:tcPr>
            <w:tcW w:w="1238" w:type="dxa"/>
            <w:vAlign w:val="center"/>
          </w:tcPr>
          <w:p w:rsidR="00246390" w:rsidRPr="000D2695" w:rsidRDefault="00246390" w:rsidP="00E57BEE">
            <w:pPr>
              <w:ind w:left="218"/>
              <w:jc w:val="center"/>
            </w:pPr>
            <w:r w:rsidRPr="000D2695">
              <w:t>Факт</w:t>
            </w:r>
          </w:p>
          <w:p w:rsidR="00246390" w:rsidRPr="000D2695" w:rsidRDefault="00246390" w:rsidP="00E57BEE">
            <w:pPr>
              <w:ind w:left="218"/>
              <w:jc w:val="center"/>
            </w:pPr>
            <w:r w:rsidRPr="000D2695">
              <w:t>201</w:t>
            </w:r>
            <w:r>
              <w:t>4</w:t>
            </w:r>
            <w:r w:rsidRPr="000D2695">
              <w:t>г.</w:t>
            </w:r>
          </w:p>
        </w:tc>
        <w:tc>
          <w:tcPr>
            <w:tcW w:w="1643" w:type="dxa"/>
            <w:vAlign w:val="center"/>
          </w:tcPr>
          <w:p w:rsidR="00246390" w:rsidRPr="000D2695" w:rsidRDefault="00246390" w:rsidP="00E57BEE">
            <w:pPr>
              <w:ind w:left="218"/>
              <w:jc w:val="center"/>
            </w:pPr>
            <w:r w:rsidRPr="000D2695">
              <w:t>Исполнен</w:t>
            </w:r>
            <w:r>
              <w:t>о, %</w:t>
            </w:r>
          </w:p>
        </w:tc>
        <w:tc>
          <w:tcPr>
            <w:tcW w:w="1477" w:type="dxa"/>
            <w:vAlign w:val="center"/>
          </w:tcPr>
          <w:p w:rsidR="00246390" w:rsidRPr="000D2695" w:rsidRDefault="00246390" w:rsidP="00E57BEE">
            <w:pPr>
              <w:ind w:left="218"/>
              <w:jc w:val="center"/>
            </w:pPr>
            <w:r>
              <w:t>Удельный вес, %</w:t>
            </w:r>
          </w:p>
        </w:tc>
        <w:tc>
          <w:tcPr>
            <w:tcW w:w="1313" w:type="dxa"/>
            <w:vAlign w:val="center"/>
          </w:tcPr>
          <w:p w:rsidR="00246390" w:rsidRPr="000D2695" w:rsidRDefault="00246390" w:rsidP="00E57BEE">
            <w:pPr>
              <w:ind w:left="218"/>
              <w:jc w:val="center"/>
            </w:pPr>
            <w:r>
              <w:t>2014г. В % к 2013г.</w:t>
            </w:r>
          </w:p>
        </w:tc>
      </w:tr>
      <w:tr w:rsidR="00246390" w:rsidRPr="002A1834" w:rsidTr="00C00690">
        <w:trPr>
          <w:trHeight w:val="1118"/>
        </w:trPr>
        <w:tc>
          <w:tcPr>
            <w:tcW w:w="1721" w:type="dxa"/>
          </w:tcPr>
          <w:p w:rsidR="00246390" w:rsidRPr="00D05C33" w:rsidRDefault="00246390" w:rsidP="0093364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</w:t>
            </w:r>
          </w:p>
          <w:p w:rsidR="00246390" w:rsidRPr="00D05C33" w:rsidRDefault="00246390" w:rsidP="0093364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</w:t>
            </w:r>
          </w:p>
          <w:p w:rsidR="00246390" w:rsidRPr="00D05C33" w:rsidRDefault="00246390" w:rsidP="0093364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 том числе: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6D4481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643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477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13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246390" w:rsidRPr="002A1834" w:rsidTr="00C00690">
        <w:trPr>
          <w:trHeight w:val="544"/>
        </w:trPr>
        <w:tc>
          <w:tcPr>
            <w:tcW w:w="1721" w:type="dxa"/>
          </w:tcPr>
          <w:p w:rsidR="00246390" w:rsidRPr="00D05C33" w:rsidRDefault="00246390" w:rsidP="0093364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</w:t>
            </w:r>
          </w:p>
          <w:p w:rsidR="00246390" w:rsidRPr="00D05C33" w:rsidRDefault="00246390" w:rsidP="0093364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6D4481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643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477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13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246390" w:rsidRPr="002A1834" w:rsidTr="00C00690">
        <w:trPr>
          <w:trHeight w:val="559"/>
        </w:trPr>
        <w:tc>
          <w:tcPr>
            <w:tcW w:w="1721" w:type="dxa"/>
          </w:tcPr>
          <w:p w:rsidR="00246390" w:rsidRPr="00D05C33" w:rsidRDefault="00246390" w:rsidP="0093364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</w:t>
            </w:r>
          </w:p>
          <w:p w:rsidR="00246390" w:rsidRPr="00D05C33" w:rsidRDefault="00246390" w:rsidP="0093364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6D4481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643" w:type="dxa"/>
            <w:vAlign w:val="center"/>
          </w:tcPr>
          <w:p w:rsidR="00246390" w:rsidRPr="002A1834" w:rsidRDefault="00246390" w:rsidP="006D4481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77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13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246390" w:rsidRPr="002A1834" w:rsidTr="00C00690">
        <w:trPr>
          <w:trHeight w:val="544"/>
        </w:trPr>
        <w:tc>
          <w:tcPr>
            <w:tcW w:w="1721" w:type="dxa"/>
          </w:tcPr>
          <w:p w:rsidR="00246390" w:rsidRPr="00D05C33" w:rsidRDefault="00246390" w:rsidP="0093364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30738,0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20495,0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6D4481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9243,2</w:t>
            </w:r>
          </w:p>
        </w:tc>
        <w:tc>
          <w:tcPr>
            <w:tcW w:w="1643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477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13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246390" w:rsidRPr="002A1834" w:rsidTr="00C00690">
        <w:trPr>
          <w:trHeight w:val="287"/>
        </w:trPr>
        <w:tc>
          <w:tcPr>
            <w:tcW w:w="1721" w:type="dxa"/>
          </w:tcPr>
          <w:p w:rsidR="00246390" w:rsidRPr="00D05C33" w:rsidRDefault="00246390" w:rsidP="0093364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31194,0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21250,0</w:t>
            </w:r>
          </w:p>
        </w:tc>
        <w:tc>
          <w:tcPr>
            <w:tcW w:w="1238" w:type="dxa"/>
            <w:vAlign w:val="center"/>
          </w:tcPr>
          <w:p w:rsidR="00246390" w:rsidRPr="002A1834" w:rsidRDefault="00246390" w:rsidP="006D4481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9887,8</w:t>
            </w:r>
          </w:p>
        </w:tc>
        <w:tc>
          <w:tcPr>
            <w:tcW w:w="1643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77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</w:tbl>
    <w:p w:rsidR="00246390" w:rsidRPr="006E365E" w:rsidRDefault="00246390" w:rsidP="002F0F49">
      <w:pPr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90" w:rsidRPr="006E365E" w:rsidRDefault="00246390" w:rsidP="00C0069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Согласно представленным в таблице данным, фактическое поступление доходов в бюджет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65E">
        <w:rPr>
          <w:rFonts w:ascii="Times New Roman" w:hAnsi="Times New Roman" w:cs="Times New Roman"/>
          <w:sz w:val="24"/>
          <w:szCs w:val="24"/>
        </w:rPr>
        <w:t>оселения по итогам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9887,8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65E">
        <w:rPr>
          <w:rFonts w:ascii="Times New Roman" w:hAnsi="Times New Roman" w:cs="Times New Roman"/>
          <w:sz w:val="24"/>
          <w:szCs w:val="24"/>
        </w:rPr>
        <w:t xml:space="preserve"> (при уточненном плане </w:t>
      </w:r>
      <w:r>
        <w:rPr>
          <w:rFonts w:ascii="Times New Roman" w:hAnsi="Times New Roman" w:cs="Times New Roman"/>
          <w:sz w:val="24"/>
          <w:szCs w:val="24"/>
        </w:rPr>
        <w:t>21250,0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65E">
        <w:rPr>
          <w:rFonts w:ascii="Times New Roman" w:hAnsi="Times New Roman" w:cs="Times New Roman"/>
          <w:sz w:val="24"/>
          <w:szCs w:val="24"/>
        </w:rPr>
        <w:t xml:space="preserve">), что составляет </w:t>
      </w:r>
      <w:r>
        <w:rPr>
          <w:rFonts w:ascii="Times New Roman" w:hAnsi="Times New Roman" w:cs="Times New Roman"/>
          <w:sz w:val="24"/>
          <w:szCs w:val="24"/>
        </w:rPr>
        <w:t>46,5</w:t>
      </w:r>
      <w:r w:rsidRPr="006E365E">
        <w:rPr>
          <w:rFonts w:ascii="Times New Roman" w:hAnsi="Times New Roman" w:cs="Times New Roman"/>
          <w:sz w:val="24"/>
          <w:szCs w:val="24"/>
        </w:rPr>
        <w:t>% к плановым показателям года. Темп роста доходов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к объему поступлений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снизился на 21306,0 тыс. руб. или </w:t>
      </w:r>
      <w:r w:rsidR="00EA6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217,3% (в 3 раза)</w:t>
      </w:r>
      <w:r w:rsidRPr="006E365E">
        <w:rPr>
          <w:rFonts w:ascii="Times New Roman" w:hAnsi="Times New Roman" w:cs="Times New Roman"/>
          <w:sz w:val="24"/>
          <w:szCs w:val="24"/>
        </w:rPr>
        <w:t>.</w:t>
      </w:r>
    </w:p>
    <w:p w:rsidR="00246390" w:rsidRPr="006E365E" w:rsidRDefault="00246390" w:rsidP="00C0069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Доходы поселения формируются  главным образом за счет безвозмездных перечислений от бюджетов других уровней</w:t>
      </w:r>
      <w:r>
        <w:rPr>
          <w:rFonts w:ascii="Times New Roman" w:hAnsi="Times New Roman" w:cs="Times New Roman"/>
          <w:sz w:val="24"/>
          <w:szCs w:val="24"/>
        </w:rPr>
        <w:t>, что составило 9243,2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65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93,5%</w:t>
      </w:r>
      <w:r w:rsidRPr="006E365E">
        <w:rPr>
          <w:rFonts w:ascii="Times New Roman" w:hAnsi="Times New Roman" w:cs="Times New Roman"/>
          <w:sz w:val="24"/>
          <w:szCs w:val="24"/>
        </w:rPr>
        <w:t xml:space="preserve">, доля налоговых поступлений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626,6 тыс. руб. </w:t>
      </w:r>
      <w:r w:rsidRPr="006E365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6,3</w:t>
      </w:r>
      <w:r w:rsidRPr="006E365E">
        <w:rPr>
          <w:rFonts w:ascii="Times New Roman" w:hAnsi="Times New Roman" w:cs="Times New Roman"/>
          <w:sz w:val="24"/>
          <w:szCs w:val="24"/>
        </w:rPr>
        <w:t xml:space="preserve">%, неналоговых поступлений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17,9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или 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365E">
        <w:rPr>
          <w:rFonts w:ascii="Times New Roman" w:hAnsi="Times New Roman" w:cs="Times New Roman"/>
          <w:sz w:val="24"/>
          <w:szCs w:val="24"/>
        </w:rPr>
        <w:t>%.</w:t>
      </w:r>
    </w:p>
    <w:p w:rsidR="00246390" w:rsidRPr="006E365E" w:rsidRDefault="00246390" w:rsidP="002F0F49">
      <w:pPr>
        <w:tabs>
          <w:tab w:val="left" w:pos="117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246390" w:rsidRPr="006E365E" w:rsidRDefault="00246390" w:rsidP="00537FDC">
      <w:pPr>
        <w:tabs>
          <w:tab w:val="left" w:pos="117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>Налоговые и неналоговые доходы</w:t>
      </w:r>
    </w:p>
    <w:p w:rsidR="00246390" w:rsidRPr="006E365E" w:rsidRDefault="00246390" w:rsidP="002F0F49">
      <w:pPr>
        <w:tabs>
          <w:tab w:val="left" w:pos="117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90" w:rsidRPr="006E365E" w:rsidRDefault="00246390" w:rsidP="00C0069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Исполнение по налоговым и неналоговым доходам составило </w:t>
      </w:r>
      <w:r>
        <w:rPr>
          <w:rFonts w:ascii="Times New Roman" w:hAnsi="Times New Roman" w:cs="Times New Roman"/>
          <w:sz w:val="24"/>
          <w:szCs w:val="24"/>
        </w:rPr>
        <w:t>644,5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при плане </w:t>
      </w:r>
      <w:r>
        <w:rPr>
          <w:rFonts w:ascii="Times New Roman" w:hAnsi="Times New Roman" w:cs="Times New Roman"/>
          <w:sz w:val="24"/>
          <w:szCs w:val="24"/>
        </w:rPr>
        <w:t>755,0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65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sz w:val="24"/>
          <w:szCs w:val="24"/>
        </w:rPr>
        <w:t>85,4 %.</w:t>
      </w:r>
    </w:p>
    <w:p w:rsidR="00246390" w:rsidRDefault="00246390" w:rsidP="00C0069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2013 годом на 3</w:t>
      </w:r>
      <w:r w:rsidR="00630B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0B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за счет поступления налогов на товары (работы, услуги), реализуемые на территории Российской Федерации</w:t>
      </w:r>
      <w:r w:rsidR="00F633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Общая сумма поступлений по указанному налогу составила 217,4 тыс. рублей.</w:t>
      </w:r>
    </w:p>
    <w:p w:rsidR="00246390" w:rsidRDefault="00246390" w:rsidP="00C0069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Неналоговые доходы в 2014 году увеличились в 6 раз и составили 17,9 тыс. рублей.</w:t>
      </w:r>
    </w:p>
    <w:p w:rsidR="00246390" w:rsidRPr="006E365E" w:rsidRDefault="00246390" w:rsidP="00A23E0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E365E">
        <w:rPr>
          <w:rFonts w:ascii="Times New Roman" w:hAnsi="Times New Roman" w:cs="Times New Roman"/>
          <w:sz w:val="24"/>
          <w:szCs w:val="24"/>
        </w:rPr>
        <w:t>Наибольший удельный вес в налоговых доходах приходится на налог на доходы физических лиц (НДФЛ) –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6E36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365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по акцизам и подакцизным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товарам – 34,6%, </w:t>
      </w:r>
      <w:r w:rsidRPr="006E365E">
        <w:rPr>
          <w:rFonts w:ascii="Times New Roman" w:hAnsi="Times New Roman" w:cs="Times New Roman"/>
          <w:sz w:val="24"/>
          <w:szCs w:val="24"/>
        </w:rPr>
        <w:t xml:space="preserve">на имущество физических лиц – </w:t>
      </w:r>
      <w:r>
        <w:rPr>
          <w:rFonts w:ascii="Times New Roman" w:hAnsi="Times New Roman" w:cs="Times New Roman"/>
          <w:sz w:val="24"/>
          <w:szCs w:val="24"/>
        </w:rPr>
        <w:t>14,4</w:t>
      </w:r>
      <w:r w:rsidRPr="006E365E">
        <w:rPr>
          <w:rFonts w:ascii="Times New Roman" w:hAnsi="Times New Roman" w:cs="Times New Roman"/>
          <w:sz w:val="24"/>
          <w:szCs w:val="24"/>
        </w:rPr>
        <w:t xml:space="preserve">%, земельный налог – </w:t>
      </w:r>
      <w:r>
        <w:rPr>
          <w:rFonts w:ascii="Times New Roman" w:hAnsi="Times New Roman" w:cs="Times New Roman"/>
          <w:sz w:val="24"/>
          <w:szCs w:val="24"/>
        </w:rPr>
        <w:t>2,1</w:t>
      </w:r>
      <w:r w:rsidRPr="006E365E">
        <w:rPr>
          <w:rFonts w:ascii="Times New Roman" w:hAnsi="Times New Roman" w:cs="Times New Roman"/>
          <w:sz w:val="24"/>
          <w:szCs w:val="24"/>
        </w:rPr>
        <w:t>%, госпошлина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E365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доходы, получаемые в виде арендной платы </w:t>
      </w:r>
      <w:r w:rsidRPr="00A03277">
        <w:rPr>
          <w:rFonts w:ascii="Times New Roman" w:hAnsi="Times New Roman" w:cs="Times New Roman"/>
          <w:sz w:val="24"/>
          <w:szCs w:val="24"/>
        </w:rPr>
        <w:t>муниципального имущества 0%, в том числе имеется задолженность по аренде</w:t>
      </w:r>
      <w:r w:rsidR="00EA6C5A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A03277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03277" w:rsidRPr="00A03277">
        <w:rPr>
          <w:rFonts w:ascii="Times New Roman" w:hAnsi="Times New Roman" w:cs="Times New Roman"/>
          <w:sz w:val="24"/>
          <w:szCs w:val="24"/>
        </w:rPr>
        <w:t xml:space="preserve"> 947,6</w:t>
      </w:r>
      <w:r w:rsidR="00A0327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A6C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3277">
        <w:rPr>
          <w:rFonts w:ascii="Times New Roman" w:hAnsi="Times New Roman" w:cs="Times New Roman"/>
          <w:sz w:val="24"/>
          <w:szCs w:val="24"/>
        </w:rPr>
        <w:t xml:space="preserve"> </w:t>
      </w:r>
      <w:r w:rsidR="00EA6C5A">
        <w:rPr>
          <w:rFonts w:ascii="Times New Roman" w:hAnsi="Times New Roman" w:cs="Times New Roman"/>
          <w:sz w:val="24"/>
          <w:szCs w:val="24"/>
        </w:rPr>
        <w:t>А</w:t>
      </w:r>
      <w:r w:rsidRPr="00A03277">
        <w:rPr>
          <w:rFonts w:ascii="Times New Roman" w:hAnsi="Times New Roman" w:cs="Times New Roman"/>
          <w:sz w:val="24"/>
          <w:szCs w:val="24"/>
        </w:rPr>
        <w:t>рендная плата</w:t>
      </w:r>
      <w:r w:rsidR="00EA6C5A">
        <w:rPr>
          <w:rFonts w:ascii="Times New Roman" w:hAnsi="Times New Roman" w:cs="Times New Roman"/>
          <w:sz w:val="24"/>
          <w:szCs w:val="24"/>
        </w:rPr>
        <w:t xml:space="preserve"> за аренду имущества</w:t>
      </w:r>
      <w:r w:rsidRPr="00A03277">
        <w:rPr>
          <w:rFonts w:ascii="Times New Roman" w:hAnsi="Times New Roman" w:cs="Times New Roman"/>
          <w:sz w:val="24"/>
          <w:szCs w:val="24"/>
        </w:rPr>
        <w:t xml:space="preserve"> в доход Радищевского ГП не поступает.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864">
        <w:rPr>
          <w:rFonts w:ascii="Times New Roman" w:hAnsi="Times New Roman" w:cs="Times New Roman"/>
          <w:sz w:val="24"/>
          <w:szCs w:val="24"/>
        </w:rPr>
        <w:t>В связи с этим Администрацией Радищевского ГП были направлены претензии</w:t>
      </w:r>
      <w:r w:rsidR="00290505">
        <w:rPr>
          <w:rFonts w:ascii="Times New Roman" w:hAnsi="Times New Roman" w:cs="Times New Roman"/>
          <w:sz w:val="24"/>
          <w:szCs w:val="24"/>
        </w:rPr>
        <w:t xml:space="preserve"> от 26.11.2014 № 673/1, 673/2 </w:t>
      </w:r>
      <w:r w:rsidR="00A23E09">
        <w:rPr>
          <w:rFonts w:ascii="Times New Roman" w:hAnsi="Times New Roman" w:cs="Times New Roman"/>
          <w:sz w:val="24"/>
          <w:szCs w:val="24"/>
        </w:rPr>
        <w:t>о взыскании задолженности</w:t>
      </w:r>
      <w:r w:rsidR="00EA6C5A">
        <w:rPr>
          <w:rFonts w:ascii="Times New Roman" w:hAnsi="Times New Roman" w:cs="Times New Roman"/>
          <w:sz w:val="24"/>
          <w:szCs w:val="24"/>
        </w:rPr>
        <w:t xml:space="preserve"> по </w:t>
      </w:r>
      <w:r w:rsidR="00135086">
        <w:rPr>
          <w:rFonts w:ascii="Times New Roman" w:hAnsi="Times New Roman" w:cs="Times New Roman"/>
          <w:sz w:val="24"/>
          <w:szCs w:val="24"/>
        </w:rPr>
        <w:t xml:space="preserve">аренде имущества </w:t>
      </w:r>
      <w:r w:rsidR="00A23E09">
        <w:rPr>
          <w:rFonts w:ascii="Times New Roman" w:hAnsi="Times New Roman" w:cs="Times New Roman"/>
          <w:sz w:val="24"/>
          <w:szCs w:val="24"/>
        </w:rPr>
        <w:t xml:space="preserve"> </w:t>
      </w:r>
      <w:r w:rsidR="00290505">
        <w:rPr>
          <w:rFonts w:ascii="Times New Roman" w:hAnsi="Times New Roman" w:cs="Times New Roman"/>
          <w:sz w:val="24"/>
          <w:szCs w:val="24"/>
        </w:rPr>
        <w:t xml:space="preserve">в ООО «КУК ЖКХ» Никифорову А.А. </w:t>
      </w:r>
    </w:p>
    <w:p w:rsidR="00246390" w:rsidRPr="006E365E" w:rsidRDefault="00246390" w:rsidP="00537FDC">
      <w:pPr>
        <w:tabs>
          <w:tab w:val="left" w:pos="117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расходной части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Радищевского ГП.</w:t>
      </w:r>
    </w:p>
    <w:p w:rsidR="00246390" w:rsidRPr="006E365E" w:rsidRDefault="00246390" w:rsidP="00537FDC">
      <w:pPr>
        <w:tabs>
          <w:tab w:val="left" w:pos="117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90" w:rsidRPr="006E365E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Исполнение бюджета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6E365E">
        <w:rPr>
          <w:rFonts w:ascii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hAnsi="Times New Roman" w:cs="Times New Roman"/>
          <w:sz w:val="24"/>
          <w:szCs w:val="24"/>
        </w:rPr>
        <w:t>19581,3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руб. или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6E365E">
        <w:rPr>
          <w:rFonts w:ascii="Times New Roman" w:hAnsi="Times New Roman" w:cs="Times New Roman"/>
          <w:sz w:val="24"/>
          <w:szCs w:val="24"/>
        </w:rPr>
        <w:t>% от уточненных плановых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390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Исполнение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в разрезе разделов бюджетной  классификации расходов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представлено в таблице №</w:t>
      </w:r>
      <w:r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246390" w:rsidRDefault="00246390" w:rsidP="002F0F49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46390" w:rsidRPr="006B44EC" w:rsidRDefault="00246390" w:rsidP="002F0F49">
      <w:pPr>
        <w:spacing w:after="0" w:line="240" w:lineRule="auto"/>
        <w:ind w:left="2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B6484">
        <w:rPr>
          <w:rFonts w:ascii="Times New Roman" w:hAnsi="Times New Roman" w:cs="Times New Roman"/>
          <w:sz w:val="24"/>
          <w:szCs w:val="24"/>
        </w:rPr>
        <w:t xml:space="preserve"> </w:t>
      </w:r>
      <w:r w:rsidRPr="006B44EC">
        <w:rPr>
          <w:rFonts w:ascii="Times New Roman" w:hAnsi="Times New Roman" w:cs="Times New Roman"/>
          <w:sz w:val="20"/>
          <w:szCs w:val="20"/>
        </w:rPr>
        <w:t>Таблица №2 (тыс</w:t>
      </w:r>
      <w:proofErr w:type="gramStart"/>
      <w:r w:rsidRPr="006B44E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B44EC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48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1320"/>
        <w:gridCol w:w="1573"/>
        <w:gridCol w:w="1708"/>
        <w:gridCol w:w="1455"/>
        <w:gridCol w:w="1290"/>
      </w:tblGrid>
      <w:tr w:rsidR="00246390" w:rsidRPr="002A1834">
        <w:tc>
          <w:tcPr>
            <w:tcW w:w="1344" w:type="pct"/>
            <w:vMerge w:val="restart"/>
            <w:vAlign w:val="center"/>
          </w:tcPr>
          <w:p w:rsidR="00246390" w:rsidRPr="002A1834" w:rsidRDefault="00246390" w:rsidP="0093364B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7" w:type="pct"/>
            <w:vMerge w:val="restart"/>
            <w:vAlign w:val="center"/>
          </w:tcPr>
          <w:p w:rsidR="00246390" w:rsidRPr="002A1834" w:rsidRDefault="00246390" w:rsidP="0093364B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783" w:type="pct"/>
            <w:vMerge w:val="restart"/>
            <w:vAlign w:val="center"/>
          </w:tcPr>
          <w:p w:rsidR="00246390" w:rsidRPr="006A1C41" w:rsidRDefault="00246390" w:rsidP="00E57BEE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План на 2014 год</w:t>
            </w:r>
          </w:p>
        </w:tc>
        <w:tc>
          <w:tcPr>
            <w:tcW w:w="850" w:type="pct"/>
            <w:vMerge w:val="restart"/>
            <w:vAlign w:val="center"/>
          </w:tcPr>
          <w:p w:rsidR="00246390" w:rsidRPr="006A1C41" w:rsidRDefault="00246390" w:rsidP="00E57BEE">
            <w:pPr>
              <w:jc w:val="center"/>
              <w:outlineLvl w:val="0"/>
              <w:rPr>
                <w:b/>
              </w:rPr>
            </w:pPr>
            <w:r w:rsidRPr="006A1C41">
              <w:rPr>
                <w:b/>
              </w:rPr>
              <w:t>Уточненный план за 2014 год</w:t>
            </w:r>
          </w:p>
        </w:tc>
        <w:tc>
          <w:tcPr>
            <w:tcW w:w="1366" w:type="pct"/>
            <w:gridSpan w:val="2"/>
            <w:vAlign w:val="center"/>
          </w:tcPr>
          <w:p w:rsidR="00246390" w:rsidRPr="002A1834" w:rsidRDefault="00246390" w:rsidP="0093364B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246390" w:rsidRPr="002A1834">
        <w:trPr>
          <w:trHeight w:val="849"/>
        </w:trPr>
        <w:tc>
          <w:tcPr>
            <w:tcW w:w="1344" w:type="pct"/>
            <w:vMerge/>
            <w:vAlign w:val="center"/>
          </w:tcPr>
          <w:p w:rsidR="00246390" w:rsidRPr="002A1834" w:rsidRDefault="00246390" w:rsidP="0093364B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vAlign w:val="center"/>
          </w:tcPr>
          <w:p w:rsidR="00246390" w:rsidRPr="002A1834" w:rsidRDefault="00246390" w:rsidP="0093364B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246390" w:rsidRPr="002A1834" w:rsidRDefault="00246390" w:rsidP="0093364B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:rsidR="00246390" w:rsidRPr="002A1834" w:rsidRDefault="00246390" w:rsidP="0093364B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246390" w:rsidRPr="002A1834" w:rsidRDefault="00246390" w:rsidP="0093364B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642" w:type="pct"/>
            <w:vAlign w:val="center"/>
          </w:tcPr>
          <w:p w:rsidR="00246390" w:rsidRPr="002A1834" w:rsidRDefault="00246390" w:rsidP="007376C8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плану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A18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46390" w:rsidRPr="002A1834">
        <w:tc>
          <w:tcPr>
            <w:tcW w:w="1344" w:type="pct"/>
          </w:tcPr>
          <w:p w:rsidR="00246390" w:rsidRPr="002A1834" w:rsidRDefault="00246390" w:rsidP="0093364B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</w:rPr>
            </w:pPr>
            <w:r w:rsidRPr="002A1834">
              <w:rPr>
                <w:rFonts w:ascii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657" w:type="pct"/>
            <w:vAlign w:val="center"/>
          </w:tcPr>
          <w:p w:rsidR="00246390" w:rsidRPr="007376C8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</w:rPr>
            </w:pPr>
            <w:r w:rsidRPr="007376C8">
              <w:rPr>
                <w:rFonts w:ascii="Times New Roman" w:hAnsi="Times New Roman" w:cs="Times New Roman"/>
                <w:b/>
              </w:rPr>
              <w:t>01.00</w:t>
            </w:r>
          </w:p>
        </w:tc>
        <w:tc>
          <w:tcPr>
            <w:tcW w:w="783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5630,1</w:t>
            </w:r>
          </w:p>
        </w:tc>
        <w:tc>
          <w:tcPr>
            <w:tcW w:w="850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724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5632,8</w:t>
            </w:r>
          </w:p>
        </w:tc>
        <w:tc>
          <w:tcPr>
            <w:tcW w:w="642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246390" w:rsidRPr="007376C8" w:rsidTr="007376C8">
        <w:tc>
          <w:tcPr>
            <w:tcW w:w="1344" w:type="pct"/>
          </w:tcPr>
          <w:p w:rsidR="00246390" w:rsidRPr="002A1834" w:rsidRDefault="00246390" w:rsidP="00E57BEE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7" w:type="pct"/>
            <w:vAlign w:val="center"/>
          </w:tcPr>
          <w:p w:rsidR="00246390" w:rsidRPr="007376C8" w:rsidRDefault="00246390" w:rsidP="00E57BE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C8">
              <w:rPr>
                <w:rFonts w:ascii="Times New Roman" w:hAnsi="Times New Roman" w:cs="Times New Roman"/>
                <w:b/>
                <w:sz w:val="24"/>
                <w:szCs w:val="24"/>
              </w:rPr>
              <w:t>02.00</w:t>
            </w:r>
          </w:p>
        </w:tc>
        <w:tc>
          <w:tcPr>
            <w:tcW w:w="783" w:type="pct"/>
            <w:vAlign w:val="center"/>
          </w:tcPr>
          <w:p w:rsidR="00246390" w:rsidRPr="002A1834" w:rsidRDefault="00246390" w:rsidP="00E57BE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0" w:type="pct"/>
            <w:vAlign w:val="center"/>
          </w:tcPr>
          <w:p w:rsidR="00246390" w:rsidRPr="002A1834" w:rsidRDefault="00246390" w:rsidP="00E57BE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724" w:type="pct"/>
            <w:vAlign w:val="center"/>
          </w:tcPr>
          <w:p w:rsidR="00246390" w:rsidRPr="002A1834" w:rsidRDefault="00246390" w:rsidP="00E57BE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642" w:type="pct"/>
            <w:vAlign w:val="center"/>
          </w:tcPr>
          <w:p w:rsidR="00246390" w:rsidRPr="007376C8" w:rsidRDefault="00246390" w:rsidP="007376C8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6C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46390" w:rsidRPr="007376C8">
        <w:tc>
          <w:tcPr>
            <w:tcW w:w="1344" w:type="pct"/>
          </w:tcPr>
          <w:p w:rsidR="00246390" w:rsidRPr="002A1834" w:rsidRDefault="00246390" w:rsidP="007376C8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правоохранительная деятельность</w:t>
            </w:r>
          </w:p>
        </w:tc>
        <w:tc>
          <w:tcPr>
            <w:tcW w:w="657" w:type="pct"/>
            <w:vAlign w:val="center"/>
          </w:tcPr>
          <w:p w:rsidR="00246390" w:rsidRPr="007376C8" w:rsidRDefault="00246390" w:rsidP="007376C8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C8">
              <w:rPr>
                <w:rFonts w:ascii="Times New Roman" w:hAnsi="Times New Roman" w:cs="Times New Roman"/>
                <w:b/>
                <w:sz w:val="24"/>
                <w:szCs w:val="24"/>
              </w:rPr>
              <w:t>03.00</w:t>
            </w:r>
          </w:p>
        </w:tc>
        <w:tc>
          <w:tcPr>
            <w:tcW w:w="783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24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vAlign w:val="center"/>
          </w:tcPr>
          <w:p w:rsidR="00246390" w:rsidRPr="007376C8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246390" w:rsidRPr="007376C8">
        <w:tc>
          <w:tcPr>
            <w:tcW w:w="1344" w:type="pct"/>
          </w:tcPr>
          <w:p w:rsidR="00246390" w:rsidRPr="002A1834" w:rsidRDefault="00246390" w:rsidP="0093364B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7" w:type="pct"/>
            <w:vAlign w:val="center"/>
          </w:tcPr>
          <w:p w:rsidR="00246390" w:rsidRPr="007376C8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C8">
              <w:rPr>
                <w:rFonts w:ascii="Times New Roman" w:hAnsi="Times New Roman" w:cs="Times New Roman"/>
                <w:b/>
                <w:sz w:val="24"/>
                <w:szCs w:val="24"/>
              </w:rPr>
              <w:t>04.00</w:t>
            </w:r>
          </w:p>
        </w:tc>
        <w:tc>
          <w:tcPr>
            <w:tcW w:w="783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850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724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vAlign w:val="center"/>
          </w:tcPr>
          <w:p w:rsidR="00246390" w:rsidRPr="007376C8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390" w:rsidRPr="007376C8">
        <w:tc>
          <w:tcPr>
            <w:tcW w:w="1344" w:type="pct"/>
          </w:tcPr>
          <w:p w:rsidR="00246390" w:rsidRPr="002A1834" w:rsidRDefault="00246390" w:rsidP="0093364B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7" w:type="pct"/>
            <w:vAlign w:val="center"/>
          </w:tcPr>
          <w:p w:rsidR="00246390" w:rsidRPr="007376C8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C8">
              <w:rPr>
                <w:rFonts w:ascii="Times New Roman" w:hAnsi="Times New Roman" w:cs="Times New Roman"/>
                <w:b/>
                <w:sz w:val="24"/>
                <w:szCs w:val="24"/>
              </w:rPr>
              <w:t>05.00</w:t>
            </w:r>
          </w:p>
        </w:tc>
        <w:tc>
          <w:tcPr>
            <w:tcW w:w="783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10321,9</w:t>
            </w:r>
          </w:p>
        </w:tc>
        <w:tc>
          <w:tcPr>
            <w:tcW w:w="850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11132,4</w:t>
            </w:r>
          </w:p>
        </w:tc>
        <w:tc>
          <w:tcPr>
            <w:tcW w:w="724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9687,4</w:t>
            </w:r>
          </w:p>
        </w:tc>
        <w:tc>
          <w:tcPr>
            <w:tcW w:w="642" w:type="pct"/>
            <w:vAlign w:val="center"/>
          </w:tcPr>
          <w:p w:rsidR="00246390" w:rsidRPr="007376C8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46390" w:rsidRPr="007376C8">
        <w:tc>
          <w:tcPr>
            <w:tcW w:w="1344" w:type="pct"/>
          </w:tcPr>
          <w:p w:rsidR="00246390" w:rsidRPr="002A1834" w:rsidRDefault="00246390" w:rsidP="0093364B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7" w:type="pct"/>
            <w:vAlign w:val="center"/>
          </w:tcPr>
          <w:p w:rsidR="00246390" w:rsidRPr="007376C8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C8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783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3346,1</w:t>
            </w:r>
          </w:p>
        </w:tc>
        <w:tc>
          <w:tcPr>
            <w:tcW w:w="850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4147,5</w:t>
            </w:r>
          </w:p>
        </w:tc>
        <w:tc>
          <w:tcPr>
            <w:tcW w:w="724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4147,5</w:t>
            </w:r>
          </w:p>
        </w:tc>
        <w:tc>
          <w:tcPr>
            <w:tcW w:w="642" w:type="pct"/>
            <w:vAlign w:val="center"/>
          </w:tcPr>
          <w:p w:rsidR="00246390" w:rsidRPr="007376C8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390" w:rsidRPr="007376C8">
        <w:tc>
          <w:tcPr>
            <w:tcW w:w="1344" w:type="pct"/>
          </w:tcPr>
          <w:p w:rsidR="00246390" w:rsidRPr="002A1834" w:rsidRDefault="00246390" w:rsidP="0093364B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57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19634,7</w:t>
            </w:r>
          </w:p>
        </w:tc>
        <w:tc>
          <w:tcPr>
            <w:tcW w:w="850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21370,0</w:t>
            </w:r>
          </w:p>
        </w:tc>
        <w:tc>
          <w:tcPr>
            <w:tcW w:w="724" w:type="pct"/>
            <w:vAlign w:val="center"/>
          </w:tcPr>
          <w:p w:rsidR="00246390" w:rsidRPr="002A1834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19581,3</w:t>
            </w:r>
          </w:p>
        </w:tc>
        <w:tc>
          <w:tcPr>
            <w:tcW w:w="642" w:type="pct"/>
            <w:vAlign w:val="center"/>
          </w:tcPr>
          <w:p w:rsidR="00246390" w:rsidRPr="007376C8" w:rsidRDefault="00246390" w:rsidP="0093364B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</w:tbl>
    <w:p w:rsidR="00246390" w:rsidRDefault="00246390" w:rsidP="000A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390" w:rsidRPr="00C919C7" w:rsidRDefault="00246390" w:rsidP="000A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19C7">
        <w:rPr>
          <w:rFonts w:ascii="Times New Roman" w:hAnsi="Times New Roman" w:cs="Times New Roman"/>
          <w:sz w:val="24"/>
          <w:szCs w:val="24"/>
        </w:rPr>
        <w:t>Представленный для внешней проверки реестр расходных обязательств МО «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C919C7">
        <w:rPr>
          <w:rFonts w:ascii="Times New Roman" w:hAnsi="Times New Roman" w:cs="Times New Roman"/>
          <w:sz w:val="24"/>
          <w:szCs w:val="24"/>
        </w:rPr>
        <w:t xml:space="preserve">ского ГП» соответствует бюджетным назначениям, утвержденным Решением Думы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 17.12.2014г. № 120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Pr="00C919C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C919C7">
        <w:rPr>
          <w:rFonts w:ascii="Times New Roman" w:hAnsi="Times New Roman" w:cs="Times New Roman"/>
          <w:sz w:val="24"/>
          <w:szCs w:val="24"/>
        </w:rPr>
        <w:t xml:space="preserve">ского городского поселения «О бюджете  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C919C7">
        <w:rPr>
          <w:rFonts w:ascii="Times New Roman" w:hAnsi="Times New Roman" w:cs="Times New Roman"/>
          <w:sz w:val="24"/>
          <w:szCs w:val="24"/>
        </w:rPr>
        <w:t xml:space="preserve">ского городского поселения на 2014 год и плановый период 2015 и 2016 годов»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919C7">
        <w:rPr>
          <w:rFonts w:ascii="Times New Roman" w:hAnsi="Times New Roman" w:cs="Times New Roman"/>
          <w:sz w:val="24"/>
          <w:szCs w:val="24"/>
        </w:rPr>
        <w:t xml:space="preserve">.12.2013г.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919C7">
        <w:rPr>
          <w:rFonts w:ascii="Times New Roman" w:hAnsi="Times New Roman" w:cs="Times New Roman"/>
          <w:sz w:val="24"/>
          <w:szCs w:val="24"/>
        </w:rPr>
        <w:t>».</w:t>
      </w:r>
    </w:p>
    <w:p w:rsidR="00246390" w:rsidRPr="00C919C7" w:rsidRDefault="00246390" w:rsidP="000A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C7">
        <w:rPr>
          <w:rFonts w:ascii="Times New Roman" w:hAnsi="Times New Roman" w:cs="Times New Roman"/>
          <w:sz w:val="24"/>
          <w:szCs w:val="24"/>
        </w:rPr>
        <w:t xml:space="preserve">     </w:t>
      </w:r>
      <w:r w:rsidRPr="000A3D82">
        <w:rPr>
          <w:rFonts w:ascii="Times New Roman" w:hAnsi="Times New Roman" w:cs="Times New Roman"/>
          <w:sz w:val="24"/>
          <w:szCs w:val="24"/>
        </w:rPr>
        <w:t>Вместе с тем, в реестре расходных обязательств не указаны годы, объемов</w:t>
      </w:r>
      <w:r w:rsidRPr="000A3D82">
        <w:rPr>
          <w:rFonts w:ascii="Times New Roman" w:hAnsi="Times New Roman" w:cs="Times New Roman"/>
        </w:rPr>
        <w:t xml:space="preserve"> </w:t>
      </w:r>
      <w:r w:rsidRPr="000A3D82">
        <w:rPr>
          <w:rFonts w:ascii="Times New Roman" w:hAnsi="Times New Roman" w:cs="Times New Roman"/>
          <w:sz w:val="24"/>
          <w:szCs w:val="24"/>
        </w:rPr>
        <w:t xml:space="preserve">средств на исполнение расходного обязательства. Реестр содержит расходные обязательства по исполнению </w:t>
      </w:r>
      <w:r w:rsidRPr="000A3D82">
        <w:rPr>
          <w:rFonts w:ascii="Times New Roman" w:hAnsi="Times New Roman" w:cs="Times New Roman"/>
          <w:sz w:val="24"/>
          <w:szCs w:val="24"/>
        </w:rPr>
        <w:lastRenderedPageBreak/>
        <w:t>полномочий, переданных поселением, при этом в реестре не указаны соглашения о передаче данных полномочий.</w:t>
      </w:r>
      <w:r w:rsidRPr="00C9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90" w:rsidRPr="00630F52" w:rsidRDefault="00246390" w:rsidP="003B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52">
        <w:rPr>
          <w:rFonts w:ascii="Times New Roman" w:hAnsi="Times New Roman" w:cs="Times New Roman"/>
          <w:sz w:val="24"/>
          <w:szCs w:val="24"/>
        </w:rPr>
        <w:t xml:space="preserve">        КСП района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F52">
        <w:rPr>
          <w:rFonts w:ascii="Times New Roman" w:hAnsi="Times New Roman" w:cs="Times New Roman"/>
          <w:sz w:val="24"/>
          <w:szCs w:val="24"/>
        </w:rPr>
        <w:t xml:space="preserve"> для экспертно-аналитическ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0F52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0F52">
        <w:rPr>
          <w:rFonts w:ascii="Times New Roman" w:hAnsi="Times New Roman" w:cs="Times New Roman"/>
          <w:sz w:val="24"/>
          <w:szCs w:val="24"/>
        </w:rPr>
        <w:t xml:space="preserve"> свод</w:t>
      </w:r>
      <w:r>
        <w:rPr>
          <w:rFonts w:ascii="Times New Roman" w:hAnsi="Times New Roman" w:cs="Times New Roman"/>
          <w:sz w:val="24"/>
          <w:szCs w:val="24"/>
        </w:rPr>
        <w:t>ная</w:t>
      </w:r>
      <w:r w:rsidRPr="00630F52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30F52">
        <w:rPr>
          <w:rFonts w:ascii="Times New Roman" w:hAnsi="Times New Roman" w:cs="Times New Roman"/>
          <w:sz w:val="24"/>
          <w:szCs w:val="24"/>
        </w:rPr>
        <w:t xml:space="preserve"> роспис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30F52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Радищевс</w:t>
      </w:r>
      <w:r w:rsidRPr="00630F52">
        <w:rPr>
          <w:rFonts w:ascii="Times New Roman" w:hAnsi="Times New Roman" w:cs="Times New Roman"/>
          <w:sz w:val="24"/>
          <w:szCs w:val="24"/>
        </w:rPr>
        <w:t xml:space="preserve">кого ГП» за 2014 год. </w:t>
      </w:r>
      <w:proofErr w:type="gramStart"/>
      <w:r w:rsidRPr="00630F52">
        <w:rPr>
          <w:rFonts w:ascii="Times New Roman" w:hAnsi="Times New Roman" w:cs="Times New Roman"/>
          <w:sz w:val="24"/>
          <w:szCs w:val="24"/>
        </w:rPr>
        <w:t>При выборочной проверке установлено, что показатели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0F52">
        <w:rPr>
          <w:rFonts w:ascii="Times New Roman" w:hAnsi="Times New Roman" w:cs="Times New Roman"/>
          <w:sz w:val="24"/>
          <w:szCs w:val="24"/>
        </w:rPr>
        <w:t xml:space="preserve"> утвержденной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630F52">
        <w:rPr>
          <w:rFonts w:ascii="Times New Roman" w:hAnsi="Times New Roman" w:cs="Times New Roman"/>
          <w:sz w:val="24"/>
          <w:szCs w:val="24"/>
        </w:rPr>
        <w:t xml:space="preserve">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30F52">
        <w:rPr>
          <w:rFonts w:ascii="Times New Roman" w:hAnsi="Times New Roman" w:cs="Times New Roman"/>
          <w:sz w:val="24"/>
          <w:szCs w:val="24"/>
        </w:rPr>
        <w:t xml:space="preserve">.12.2013г.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630F52">
        <w:rPr>
          <w:rFonts w:ascii="Times New Roman" w:hAnsi="Times New Roman" w:cs="Times New Roman"/>
          <w:sz w:val="24"/>
          <w:szCs w:val="24"/>
        </w:rPr>
        <w:t xml:space="preserve"> «Об утверждении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630F52">
        <w:rPr>
          <w:rFonts w:ascii="Times New Roman" w:hAnsi="Times New Roman" w:cs="Times New Roman"/>
          <w:sz w:val="24"/>
          <w:szCs w:val="24"/>
        </w:rPr>
        <w:t>ского городского поселения на 2014 год и на плановый период 2015 и 2016 годов» соответствуют показателям</w:t>
      </w:r>
      <w:r w:rsidR="00630BD6">
        <w:rPr>
          <w:rFonts w:ascii="Times New Roman" w:hAnsi="Times New Roman" w:cs="Times New Roman"/>
          <w:sz w:val="24"/>
          <w:szCs w:val="24"/>
        </w:rPr>
        <w:t>,</w:t>
      </w:r>
      <w:r w:rsidRPr="00630F52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от </w:t>
      </w:r>
      <w:r>
        <w:rPr>
          <w:rFonts w:ascii="Times New Roman" w:hAnsi="Times New Roman" w:cs="Times New Roman"/>
          <w:sz w:val="24"/>
          <w:szCs w:val="24"/>
        </w:rPr>
        <w:t>17.12.2014г. № 120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Pr="00C919C7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A47674">
        <w:rPr>
          <w:rFonts w:ascii="Times New Roman" w:hAnsi="Times New Roman" w:cs="Times New Roman"/>
          <w:sz w:val="24"/>
          <w:szCs w:val="24"/>
        </w:rPr>
        <w:t>Р</w:t>
      </w:r>
      <w:r w:rsidRPr="00C919C7">
        <w:rPr>
          <w:rFonts w:ascii="Times New Roman" w:hAnsi="Times New Roman" w:cs="Times New Roman"/>
          <w:sz w:val="24"/>
          <w:szCs w:val="24"/>
        </w:rPr>
        <w:t xml:space="preserve">ешение Думы 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C919C7">
        <w:rPr>
          <w:rFonts w:ascii="Times New Roman" w:hAnsi="Times New Roman" w:cs="Times New Roman"/>
          <w:sz w:val="24"/>
          <w:szCs w:val="24"/>
        </w:rPr>
        <w:t xml:space="preserve">ского городского поселения «О бюджете  </w:t>
      </w:r>
      <w:r>
        <w:rPr>
          <w:rFonts w:ascii="Times New Roman" w:hAnsi="Times New Roman" w:cs="Times New Roman"/>
          <w:sz w:val="24"/>
          <w:szCs w:val="24"/>
        </w:rPr>
        <w:t>Радищев</w:t>
      </w:r>
      <w:r w:rsidRPr="00C919C7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C919C7">
        <w:rPr>
          <w:rFonts w:ascii="Times New Roman" w:hAnsi="Times New Roman" w:cs="Times New Roman"/>
          <w:sz w:val="24"/>
          <w:szCs w:val="24"/>
        </w:rPr>
        <w:t xml:space="preserve"> городского поселения на 2014 год и плановый период 2015 и 2016 годов»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919C7">
        <w:rPr>
          <w:rFonts w:ascii="Times New Roman" w:hAnsi="Times New Roman" w:cs="Times New Roman"/>
          <w:sz w:val="24"/>
          <w:szCs w:val="24"/>
        </w:rPr>
        <w:t xml:space="preserve">.12.2013г.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919C7">
        <w:rPr>
          <w:rFonts w:ascii="Times New Roman" w:hAnsi="Times New Roman" w:cs="Times New Roman"/>
          <w:sz w:val="24"/>
          <w:szCs w:val="24"/>
        </w:rPr>
        <w:t>».</w:t>
      </w:r>
    </w:p>
    <w:p w:rsidR="00246390" w:rsidRDefault="00246390" w:rsidP="0054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3DF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919C7">
        <w:rPr>
          <w:rFonts w:ascii="Times New Roman" w:hAnsi="Times New Roman" w:cs="Times New Roman"/>
          <w:b/>
          <w:sz w:val="24"/>
          <w:szCs w:val="24"/>
        </w:rPr>
        <w:t>01.00 «Общегосударственные вопросы»</w:t>
      </w:r>
      <w:r w:rsidRPr="00323DFE">
        <w:rPr>
          <w:rFonts w:ascii="Times New Roman" w:hAnsi="Times New Roman" w:cs="Times New Roman"/>
          <w:sz w:val="24"/>
          <w:szCs w:val="24"/>
        </w:rPr>
        <w:t xml:space="preserve"> отражены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</w:t>
      </w:r>
      <w:r>
        <w:rPr>
          <w:rFonts w:ascii="Times New Roman" w:hAnsi="Times New Roman" w:cs="Times New Roman"/>
          <w:sz w:val="24"/>
          <w:szCs w:val="24"/>
        </w:rPr>
        <w:t>а формирование резервных фондов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 другие общегосударственные вопросы. Исполнение расходов по указанному разделу составило  </w:t>
      </w:r>
      <w:r>
        <w:rPr>
          <w:rFonts w:ascii="Times New Roman" w:hAnsi="Times New Roman" w:cs="Times New Roman"/>
          <w:sz w:val="24"/>
          <w:szCs w:val="24"/>
        </w:rPr>
        <w:t>5632,8</w:t>
      </w:r>
      <w:r w:rsidRPr="00323DFE">
        <w:rPr>
          <w:rFonts w:ascii="Times New Roman" w:hAnsi="Times New Roman" w:cs="Times New Roman"/>
          <w:sz w:val="24"/>
          <w:szCs w:val="24"/>
        </w:rPr>
        <w:t xml:space="preserve"> тыс.</w:t>
      </w:r>
      <w:r w:rsidR="00A47674"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или 97% от плановых</w:t>
      </w:r>
      <w:r w:rsidR="00A47674">
        <w:rPr>
          <w:rFonts w:ascii="Times New Roman" w:hAnsi="Times New Roman" w:cs="Times New Roman"/>
          <w:sz w:val="24"/>
          <w:szCs w:val="24"/>
        </w:rPr>
        <w:t xml:space="preserve">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390" w:rsidRDefault="00246390" w:rsidP="0054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подразделу 01.02 </w:t>
      </w:r>
      <w:r w:rsidRPr="00323DFE">
        <w:rPr>
          <w:rFonts w:ascii="Times New Roman" w:hAnsi="Times New Roman" w:cs="Times New Roman"/>
          <w:sz w:val="24"/>
          <w:szCs w:val="24"/>
        </w:rPr>
        <w:t xml:space="preserve">«Функционирование высшего должностного лица субъекта Российской Федерации и муниципального образования» исполнено расходов на содержание Главы поселения в сумме  </w:t>
      </w:r>
      <w:r>
        <w:rPr>
          <w:rFonts w:ascii="Times New Roman" w:hAnsi="Times New Roman" w:cs="Times New Roman"/>
          <w:sz w:val="24"/>
          <w:szCs w:val="24"/>
        </w:rPr>
        <w:t xml:space="preserve">673,2 </w:t>
      </w:r>
      <w:r w:rsidRPr="00323DF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руб. или 100 % к плану.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6390" w:rsidRDefault="00246390" w:rsidP="0054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 xml:space="preserve">По подразделу 01.03 «Функционирование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образований» исполнено расходов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323DFE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3DFE">
        <w:rPr>
          <w:rFonts w:ascii="Times New Roman" w:hAnsi="Times New Roman" w:cs="Times New Roman"/>
          <w:sz w:val="24"/>
          <w:szCs w:val="24"/>
        </w:rPr>
        <w:t xml:space="preserve">оселения в сумме </w:t>
      </w:r>
      <w:r>
        <w:rPr>
          <w:rFonts w:ascii="Times New Roman" w:hAnsi="Times New Roman" w:cs="Times New Roman"/>
          <w:sz w:val="24"/>
          <w:szCs w:val="24"/>
        </w:rPr>
        <w:t>575,8</w:t>
      </w:r>
      <w:r w:rsidRPr="00323DF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руб. или 100% от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390" w:rsidRDefault="00246390" w:rsidP="0054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подразделу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исполнено расходов 4063,6 тыс. руб. или 96% от плана.</w:t>
      </w:r>
    </w:p>
    <w:p w:rsidR="00246390" w:rsidRPr="000F4767" w:rsidRDefault="00246390" w:rsidP="0054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</w:t>
      </w:r>
      <w:r w:rsidRPr="000F4767">
        <w:rPr>
          <w:rFonts w:ascii="Times New Roman" w:hAnsi="Times New Roman" w:cs="Times New Roman"/>
          <w:sz w:val="24"/>
          <w:szCs w:val="24"/>
        </w:rPr>
        <w:t xml:space="preserve">Штатная численность </w:t>
      </w:r>
      <w:r w:rsidR="00A47674">
        <w:rPr>
          <w:rFonts w:ascii="Times New Roman" w:hAnsi="Times New Roman" w:cs="Times New Roman"/>
          <w:sz w:val="24"/>
          <w:szCs w:val="24"/>
        </w:rPr>
        <w:t>А</w:t>
      </w:r>
      <w:r w:rsidRPr="000F4767">
        <w:rPr>
          <w:rFonts w:ascii="Times New Roman" w:hAnsi="Times New Roman" w:cs="Times New Roman"/>
          <w:sz w:val="24"/>
          <w:szCs w:val="24"/>
        </w:rPr>
        <w:t>дминистрации 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4767">
        <w:rPr>
          <w:rFonts w:ascii="Times New Roman" w:hAnsi="Times New Roman" w:cs="Times New Roman"/>
          <w:sz w:val="24"/>
          <w:szCs w:val="24"/>
        </w:rPr>
        <w:t xml:space="preserve"> год утверждена в количестве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4767">
        <w:rPr>
          <w:rFonts w:ascii="Times New Roman" w:hAnsi="Times New Roman" w:cs="Times New Roman"/>
          <w:sz w:val="24"/>
          <w:szCs w:val="24"/>
        </w:rPr>
        <w:t xml:space="preserve">  штатных единиц, в том числе:</w:t>
      </w:r>
      <w:r w:rsidRPr="000F4767">
        <w:rPr>
          <w:rFonts w:ascii="Times New Roman" w:hAnsi="Times New Roman" w:cs="Times New Roman"/>
          <w:sz w:val="24"/>
          <w:szCs w:val="24"/>
        </w:rPr>
        <w:tab/>
      </w:r>
    </w:p>
    <w:p w:rsidR="00246390" w:rsidRPr="000F4767" w:rsidRDefault="00246390" w:rsidP="002F0F49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0F4767">
        <w:rPr>
          <w:rFonts w:ascii="Times New Roman" w:hAnsi="Times New Roman" w:cs="Times New Roman"/>
          <w:sz w:val="24"/>
          <w:szCs w:val="24"/>
        </w:rPr>
        <w:t>- муниципальные служащие – 8 штатных единиц,</w:t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</w:p>
    <w:p w:rsidR="00246390" w:rsidRDefault="00246390" w:rsidP="002F0F49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0F47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67">
        <w:rPr>
          <w:rFonts w:ascii="Times New Roman" w:hAnsi="Times New Roman" w:cs="Times New Roman"/>
          <w:sz w:val="24"/>
          <w:szCs w:val="24"/>
        </w:rPr>
        <w:t>технические должности – 3 штатные единицы,</w:t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</w:r>
      <w:r w:rsidRPr="000F476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0F4767">
        <w:rPr>
          <w:rFonts w:ascii="Times New Roman" w:hAnsi="Times New Roman" w:cs="Times New Roman"/>
          <w:sz w:val="24"/>
          <w:szCs w:val="24"/>
        </w:rPr>
        <w:t xml:space="preserve">вспомогательный персонал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4767">
        <w:rPr>
          <w:rFonts w:ascii="Times New Roman" w:hAnsi="Times New Roman" w:cs="Times New Roman"/>
          <w:sz w:val="24"/>
          <w:szCs w:val="24"/>
        </w:rPr>
        <w:t xml:space="preserve"> штатные единицы.</w:t>
      </w:r>
    </w:p>
    <w:p w:rsidR="00A47674" w:rsidRPr="00A0678A" w:rsidRDefault="00246390" w:rsidP="00A47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674" w:rsidRPr="00A0678A">
        <w:rPr>
          <w:rFonts w:ascii="Times New Roman" w:hAnsi="Times New Roman"/>
          <w:sz w:val="24"/>
          <w:szCs w:val="24"/>
        </w:rPr>
        <w:t xml:space="preserve">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(утверждены Приказом министерства </w:t>
      </w:r>
      <w:r w:rsidR="00A47674">
        <w:rPr>
          <w:rFonts w:ascii="Times New Roman" w:hAnsi="Times New Roman"/>
          <w:sz w:val="24"/>
          <w:szCs w:val="24"/>
        </w:rPr>
        <w:t>т</w:t>
      </w:r>
      <w:r w:rsidR="00A47674" w:rsidRPr="00A0678A">
        <w:rPr>
          <w:rFonts w:ascii="Times New Roman" w:hAnsi="Times New Roman"/>
          <w:sz w:val="24"/>
          <w:szCs w:val="24"/>
        </w:rPr>
        <w:t>руда</w:t>
      </w:r>
      <w:r w:rsidR="00A47674">
        <w:rPr>
          <w:rFonts w:ascii="Times New Roman" w:hAnsi="Times New Roman"/>
          <w:sz w:val="24"/>
          <w:szCs w:val="24"/>
        </w:rPr>
        <w:t xml:space="preserve"> и занятости</w:t>
      </w:r>
      <w:r w:rsidR="00A47674" w:rsidRPr="00A0678A">
        <w:rPr>
          <w:rFonts w:ascii="Times New Roman" w:hAnsi="Times New Roman"/>
          <w:sz w:val="24"/>
          <w:szCs w:val="24"/>
        </w:rPr>
        <w:t xml:space="preserve"> Иркутской области о</w:t>
      </w:r>
      <w:r w:rsidR="00A47674">
        <w:rPr>
          <w:rFonts w:ascii="Times New Roman" w:hAnsi="Times New Roman"/>
          <w:sz w:val="24"/>
          <w:szCs w:val="24"/>
        </w:rPr>
        <w:t>т 14.10.2013 года № 57-мпр</w:t>
      </w:r>
      <w:r w:rsidR="00A47674" w:rsidRPr="00A0678A">
        <w:rPr>
          <w:rFonts w:ascii="Times New Roman" w:hAnsi="Times New Roman"/>
          <w:sz w:val="24"/>
          <w:szCs w:val="24"/>
        </w:rPr>
        <w:t>) не превышен.</w:t>
      </w:r>
    </w:p>
    <w:p w:rsidR="00246390" w:rsidRPr="00323DFE" w:rsidRDefault="00246390" w:rsidP="0054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 xml:space="preserve">Оплата труда муниципальных служащих регламентируется Положением об оплате труда 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323DFE">
        <w:rPr>
          <w:rFonts w:ascii="Times New Roman" w:hAnsi="Times New Roman" w:cs="Times New Roman"/>
          <w:sz w:val="24"/>
          <w:szCs w:val="24"/>
        </w:rPr>
        <w:t>, утвержденн</w:t>
      </w:r>
      <w:r w:rsidR="00670274">
        <w:rPr>
          <w:rFonts w:ascii="Times New Roman" w:hAnsi="Times New Roman" w:cs="Times New Roman"/>
          <w:sz w:val="24"/>
          <w:szCs w:val="24"/>
        </w:rPr>
        <w:t>ым</w:t>
      </w:r>
      <w:r w:rsidRPr="00323DFE">
        <w:rPr>
          <w:rFonts w:ascii="Times New Roman" w:hAnsi="Times New Roman" w:cs="Times New Roman"/>
          <w:sz w:val="24"/>
          <w:szCs w:val="24"/>
        </w:rPr>
        <w:t xml:space="preserve"> Думой</w:t>
      </w:r>
      <w:r>
        <w:rPr>
          <w:rFonts w:ascii="Times New Roman" w:hAnsi="Times New Roman" w:cs="Times New Roman"/>
          <w:sz w:val="24"/>
          <w:szCs w:val="24"/>
        </w:rPr>
        <w:t xml:space="preserve"> Радищевского ГП</w:t>
      </w:r>
      <w:r w:rsidRPr="00323DF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3DFE">
        <w:rPr>
          <w:rFonts w:ascii="Times New Roman" w:hAnsi="Times New Roman" w:cs="Times New Roman"/>
          <w:sz w:val="24"/>
          <w:szCs w:val="24"/>
        </w:rPr>
        <w:t>Трудового кодекса РФ, Б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3DFE">
        <w:rPr>
          <w:rFonts w:ascii="Times New Roman" w:hAnsi="Times New Roman" w:cs="Times New Roman"/>
          <w:sz w:val="24"/>
          <w:szCs w:val="24"/>
        </w:rPr>
        <w:t xml:space="preserve"> РФ,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23DF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23DFE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90" w:rsidRPr="00323DFE" w:rsidRDefault="00246390" w:rsidP="0054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 xml:space="preserve">По подразделу 01.06 «Обеспечение деятельности финансовых, налоговых и таможенных органов и органов финансового надзора»  исполнено расходов </w:t>
      </w:r>
      <w:r>
        <w:rPr>
          <w:rFonts w:ascii="Times New Roman" w:hAnsi="Times New Roman" w:cs="Times New Roman"/>
          <w:sz w:val="24"/>
          <w:szCs w:val="24"/>
        </w:rPr>
        <w:t>319,5</w:t>
      </w:r>
      <w:r w:rsidRPr="00323DF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руб. или 100% от плана.</w:t>
      </w:r>
    </w:p>
    <w:p w:rsidR="00246390" w:rsidRPr="00323DFE" w:rsidRDefault="00246390" w:rsidP="0054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 xml:space="preserve">По подразделу 01.13 «Другие общегосударственные вопросы» исполнено расходов </w:t>
      </w:r>
      <w:r>
        <w:rPr>
          <w:rFonts w:ascii="Times New Roman" w:hAnsi="Times New Roman" w:cs="Times New Roman"/>
          <w:sz w:val="24"/>
          <w:szCs w:val="24"/>
        </w:rPr>
        <w:t>0,7</w:t>
      </w:r>
      <w:r w:rsidRPr="00323DF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 xml:space="preserve">руб. или 100% от плана. </w:t>
      </w:r>
    </w:p>
    <w:p w:rsidR="00246390" w:rsidRPr="00266901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67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19C7">
        <w:rPr>
          <w:rFonts w:ascii="Times New Roman" w:hAnsi="Times New Roman" w:cs="Times New Roman"/>
          <w:b/>
          <w:sz w:val="24"/>
          <w:szCs w:val="24"/>
        </w:rPr>
        <w:t>По разделу 02.00 «Национальная оборона»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01">
        <w:rPr>
          <w:rFonts w:ascii="Times New Roman" w:hAnsi="Times New Roman" w:cs="Times New Roman"/>
          <w:sz w:val="24"/>
          <w:szCs w:val="24"/>
        </w:rPr>
        <w:t>бюджетные назначения исполнены в сумме 94,8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6901">
        <w:rPr>
          <w:rFonts w:ascii="Times New Roman" w:hAnsi="Times New Roman" w:cs="Times New Roman"/>
          <w:sz w:val="24"/>
          <w:szCs w:val="24"/>
        </w:rPr>
        <w:t xml:space="preserve"> или 100%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6690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 и были направлены на осуществление первичного воинского учета на территории муниципального образования.</w:t>
      </w:r>
      <w:r w:rsidRPr="002669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390" w:rsidRPr="00511C8D" w:rsidRDefault="00246390" w:rsidP="00A47674">
      <w:pPr>
        <w:tabs>
          <w:tab w:val="left" w:pos="36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7D8">
        <w:rPr>
          <w:rFonts w:ascii="Times New Roman" w:hAnsi="Times New Roman" w:cs="Times New Roman"/>
          <w:b/>
          <w:sz w:val="24"/>
          <w:szCs w:val="24"/>
        </w:rPr>
        <w:t xml:space="preserve">По разделу 03.00 «Национальная безопасность и правоохранительная деятельность»  </w:t>
      </w:r>
      <w:r w:rsidRPr="00A247D8">
        <w:rPr>
          <w:rFonts w:ascii="Times New Roman" w:hAnsi="Times New Roman" w:cs="Times New Roman"/>
          <w:sz w:val="24"/>
          <w:szCs w:val="24"/>
        </w:rPr>
        <w:t xml:space="preserve">расходы исполнены в сумме </w:t>
      </w:r>
      <w:r w:rsidR="00A247D8">
        <w:rPr>
          <w:rFonts w:ascii="Times New Roman" w:hAnsi="Times New Roman" w:cs="Times New Roman"/>
          <w:sz w:val="24"/>
          <w:szCs w:val="24"/>
        </w:rPr>
        <w:t>18,8 тыс. руб. или 81% от плана и были направлены на приобретение электрогенератора и насоса для перекачки воды.</w:t>
      </w:r>
      <w:r w:rsidRPr="00511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390" w:rsidRPr="00C919C7" w:rsidRDefault="00912B64" w:rsidP="00C919C7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46390" w:rsidRPr="00C919C7">
        <w:rPr>
          <w:rFonts w:ascii="Times New Roman" w:hAnsi="Times New Roman" w:cs="Times New Roman"/>
          <w:b/>
          <w:sz w:val="24"/>
          <w:szCs w:val="24"/>
        </w:rPr>
        <w:t>По разделу 05.00 «Жилищно-коммунальное хозяйство».</w:t>
      </w:r>
    </w:p>
    <w:p w:rsidR="00246390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7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 подразделу 05.01 «Жилищное хозяйство» в рамках ДЦП «Развитие автомобильных дорого общего пользования регионального или муниципального значения и местного значения в Иркутской области на 2011 -2014 годы» </w:t>
      </w:r>
      <w:r w:rsidR="00A247D8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A247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D8">
        <w:rPr>
          <w:rFonts w:ascii="Times New Roman" w:hAnsi="Times New Roman" w:cs="Times New Roman"/>
          <w:sz w:val="24"/>
          <w:szCs w:val="24"/>
        </w:rPr>
        <w:t>32,8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A2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или 100%</w:t>
      </w:r>
      <w:r w:rsidR="00A247D8">
        <w:rPr>
          <w:rFonts w:ascii="Times New Roman" w:hAnsi="Times New Roman" w:cs="Times New Roman"/>
          <w:sz w:val="24"/>
          <w:szCs w:val="24"/>
        </w:rPr>
        <w:t xml:space="preserve"> направлены на покрытие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390" w:rsidRPr="00A247D8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47D8">
        <w:rPr>
          <w:rFonts w:ascii="Times New Roman" w:hAnsi="Times New Roman" w:cs="Times New Roman"/>
          <w:sz w:val="24"/>
          <w:szCs w:val="24"/>
        </w:rPr>
        <w:t xml:space="preserve"> </w:t>
      </w:r>
      <w:r w:rsidRPr="00A247D8">
        <w:rPr>
          <w:rFonts w:ascii="Times New Roman" w:hAnsi="Times New Roman" w:cs="Times New Roman"/>
          <w:sz w:val="24"/>
          <w:szCs w:val="24"/>
        </w:rPr>
        <w:t xml:space="preserve">По подразделу 05.02 «Коммунальное хозяйство» исполнено расходов в сумме </w:t>
      </w:r>
      <w:r w:rsidR="00A247D8">
        <w:rPr>
          <w:rFonts w:ascii="Times New Roman" w:hAnsi="Times New Roman" w:cs="Times New Roman"/>
          <w:sz w:val="24"/>
          <w:szCs w:val="24"/>
        </w:rPr>
        <w:t>9567,0</w:t>
      </w:r>
      <w:r w:rsidRPr="00A247D8">
        <w:rPr>
          <w:rFonts w:ascii="Times New Roman" w:hAnsi="Times New Roman" w:cs="Times New Roman"/>
          <w:sz w:val="24"/>
          <w:szCs w:val="24"/>
        </w:rPr>
        <w:t xml:space="preserve"> тыс.</w:t>
      </w:r>
      <w:r w:rsidR="00A247D8">
        <w:rPr>
          <w:rFonts w:ascii="Times New Roman" w:hAnsi="Times New Roman" w:cs="Times New Roman"/>
          <w:sz w:val="24"/>
          <w:szCs w:val="24"/>
        </w:rPr>
        <w:t xml:space="preserve"> </w:t>
      </w:r>
      <w:r w:rsidRPr="00A247D8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247D8">
        <w:rPr>
          <w:rFonts w:ascii="Times New Roman" w:hAnsi="Times New Roman" w:cs="Times New Roman"/>
          <w:sz w:val="24"/>
          <w:szCs w:val="24"/>
        </w:rPr>
        <w:t>87</w:t>
      </w:r>
      <w:r w:rsidRPr="00A247D8">
        <w:rPr>
          <w:rFonts w:ascii="Times New Roman" w:hAnsi="Times New Roman" w:cs="Times New Roman"/>
          <w:sz w:val="24"/>
          <w:szCs w:val="24"/>
        </w:rPr>
        <w:t>%</w:t>
      </w:r>
      <w:r w:rsidR="00A247D8">
        <w:rPr>
          <w:rFonts w:ascii="Times New Roman" w:hAnsi="Times New Roman" w:cs="Times New Roman"/>
          <w:sz w:val="24"/>
          <w:szCs w:val="24"/>
        </w:rPr>
        <w:t xml:space="preserve"> на завершение </w:t>
      </w:r>
      <w:r w:rsidRPr="00A247D8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47D8">
        <w:rPr>
          <w:rFonts w:ascii="Times New Roman" w:hAnsi="Times New Roman" w:cs="Times New Roman"/>
          <w:sz w:val="24"/>
          <w:szCs w:val="24"/>
        </w:rPr>
        <w:t>а</w:t>
      </w:r>
      <w:r w:rsidRPr="00A247D8">
        <w:rPr>
          <w:rFonts w:ascii="Times New Roman" w:hAnsi="Times New Roman" w:cs="Times New Roman"/>
          <w:sz w:val="24"/>
          <w:szCs w:val="24"/>
        </w:rPr>
        <w:t xml:space="preserve"> блочно – модульной котельной.</w:t>
      </w:r>
    </w:p>
    <w:p w:rsidR="00246390" w:rsidRPr="00323DFE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D8">
        <w:rPr>
          <w:rFonts w:ascii="Times New Roman" w:hAnsi="Times New Roman" w:cs="Times New Roman"/>
          <w:sz w:val="24"/>
          <w:szCs w:val="24"/>
        </w:rPr>
        <w:t xml:space="preserve">     По подразделу 05.03 «Благоустройство» исполнено расходов в сумме 8</w:t>
      </w:r>
      <w:r w:rsidR="00A247D8">
        <w:rPr>
          <w:rFonts w:ascii="Times New Roman" w:hAnsi="Times New Roman" w:cs="Times New Roman"/>
          <w:sz w:val="24"/>
          <w:szCs w:val="24"/>
        </w:rPr>
        <w:t>7,6</w:t>
      </w:r>
      <w:r w:rsidRPr="00A247D8">
        <w:rPr>
          <w:rFonts w:ascii="Times New Roman" w:hAnsi="Times New Roman" w:cs="Times New Roman"/>
          <w:sz w:val="24"/>
          <w:szCs w:val="24"/>
        </w:rPr>
        <w:t xml:space="preserve"> тыс.</w:t>
      </w:r>
      <w:r w:rsidR="00A247D8">
        <w:rPr>
          <w:rFonts w:ascii="Times New Roman" w:hAnsi="Times New Roman" w:cs="Times New Roman"/>
          <w:sz w:val="24"/>
          <w:szCs w:val="24"/>
        </w:rPr>
        <w:t xml:space="preserve"> </w:t>
      </w:r>
      <w:r w:rsidRPr="00A247D8">
        <w:rPr>
          <w:rFonts w:ascii="Times New Roman" w:hAnsi="Times New Roman" w:cs="Times New Roman"/>
          <w:sz w:val="24"/>
          <w:szCs w:val="24"/>
        </w:rPr>
        <w:t>руб.</w:t>
      </w:r>
      <w:r w:rsidR="00912B64">
        <w:rPr>
          <w:rFonts w:ascii="Times New Roman" w:hAnsi="Times New Roman" w:cs="Times New Roman"/>
          <w:sz w:val="24"/>
          <w:szCs w:val="24"/>
        </w:rPr>
        <w:t xml:space="preserve"> или  100</w:t>
      </w:r>
      <w:r w:rsidRPr="00A247D8">
        <w:rPr>
          <w:rFonts w:ascii="Times New Roman" w:hAnsi="Times New Roman" w:cs="Times New Roman"/>
          <w:sz w:val="24"/>
          <w:szCs w:val="24"/>
        </w:rPr>
        <w:t xml:space="preserve">%, </w:t>
      </w:r>
      <w:r w:rsidR="00630BD6">
        <w:rPr>
          <w:rFonts w:ascii="Times New Roman" w:hAnsi="Times New Roman" w:cs="Times New Roman"/>
          <w:sz w:val="24"/>
          <w:szCs w:val="24"/>
        </w:rPr>
        <w:t>на уличное освещение</w:t>
      </w:r>
      <w:r w:rsidRPr="00A247D8">
        <w:rPr>
          <w:rFonts w:ascii="Times New Roman" w:hAnsi="Times New Roman" w:cs="Times New Roman"/>
          <w:sz w:val="24"/>
          <w:szCs w:val="24"/>
        </w:rPr>
        <w:t xml:space="preserve">, </w:t>
      </w:r>
      <w:r w:rsidR="00630BD6">
        <w:rPr>
          <w:rFonts w:ascii="Times New Roman" w:hAnsi="Times New Roman" w:cs="Times New Roman"/>
          <w:sz w:val="24"/>
          <w:szCs w:val="24"/>
        </w:rPr>
        <w:t xml:space="preserve">на </w:t>
      </w:r>
      <w:r w:rsidRPr="00A247D8">
        <w:rPr>
          <w:rFonts w:ascii="Times New Roman" w:hAnsi="Times New Roman" w:cs="Times New Roman"/>
          <w:sz w:val="24"/>
          <w:szCs w:val="24"/>
        </w:rPr>
        <w:t>закупк</w:t>
      </w:r>
      <w:r w:rsidR="00630BD6">
        <w:rPr>
          <w:rFonts w:ascii="Times New Roman" w:hAnsi="Times New Roman" w:cs="Times New Roman"/>
          <w:sz w:val="24"/>
          <w:szCs w:val="24"/>
        </w:rPr>
        <w:t>у</w:t>
      </w:r>
      <w:r w:rsidRPr="00A247D8">
        <w:rPr>
          <w:rFonts w:ascii="Times New Roman" w:hAnsi="Times New Roman" w:cs="Times New Roman"/>
          <w:sz w:val="24"/>
          <w:szCs w:val="24"/>
        </w:rPr>
        <w:t xml:space="preserve"> лакокрасочных изделий </w:t>
      </w:r>
      <w:r w:rsidR="00912B64">
        <w:rPr>
          <w:rFonts w:ascii="Times New Roman" w:hAnsi="Times New Roman" w:cs="Times New Roman"/>
          <w:sz w:val="24"/>
          <w:szCs w:val="24"/>
        </w:rPr>
        <w:t>для покраски малых детских форм</w:t>
      </w:r>
      <w:r w:rsidRPr="00A247D8">
        <w:rPr>
          <w:rFonts w:ascii="Times New Roman" w:hAnsi="Times New Roman" w:cs="Times New Roman"/>
          <w:sz w:val="24"/>
          <w:szCs w:val="24"/>
        </w:rPr>
        <w:t>, на выполнение работ по благоустройству поселка</w:t>
      </w:r>
      <w:r w:rsidR="00912B64">
        <w:rPr>
          <w:rFonts w:ascii="Times New Roman" w:hAnsi="Times New Roman" w:cs="Times New Roman"/>
          <w:sz w:val="24"/>
          <w:szCs w:val="24"/>
        </w:rPr>
        <w:t xml:space="preserve">, </w:t>
      </w:r>
      <w:r w:rsidR="00630BD6">
        <w:rPr>
          <w:rFonts w:ascii="Times New Roman" w:hAnsi="Times New Roman" w:cs="Times New Roman"/>
          <w:sz w:val="24"/>
          <w:szCs w:val="24"/>
        </w:rPr>
        <w:t xml:space="preserve">на </w:t>
      </w:r>
      <w:r w:rsidR="00912B64">
        <w:rPr>
          <w:rFonts w:ascii="Times New Roman" w:hAnsi="Times New Roman" w:cs="Times New Roman"/>
          <w:sz w:val="24"/>
          <w:szCs w:val="24"/>
        </w:rPr>
        <w:t>оформление земли под детские площадки</w:t>
      </w:r>
      <w:r w:rsidRPr="00A24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90" w:rsidRPr="00C919C7" w:rsidRDefault="00246390" w:rsidP="002F0F49">
      <w:pPr>
        <w:spacing w:after="0" w:line="240" w:lineRule="auto"/>
        <w:ind w:left="2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9C7">
        <w:rPr>
          <w:rFonts w:ascii="Times New Roman" w:hAnsi="Times New Roman" w:cs="Times New Roman"/>
          <w:b/>
          <w:sz w:val="24"/>
          <w:szCs w:val="24"/>
        </w:rPr>
        <w:t>По разделу 0</w:t>
      </w:r>
      <w:r w:rsidR="008B3964">
        <w:rPr>
          <w:rFonts w:ascii="Times New Roman" w:hAnsi="Times New Roman" w:cs="Times New Roman"/>
          <w:b/>
          <w:sz w:val="24"/>
          <w:szCs w:val="24"/>
        </w:rPr>
        <w:t>8.00 «Культура, кинематография».</w:t>
      </w:r>
    </w:p>
    <w:p w:rsidR="00246390" w:rsidRPr="00323DFE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</w:t>
      </w:r>
      <w:r w:rsidR="009A67EC">
        <w:rPr>
          <w:rFonts w:ascii="Times New Roman" w:hAnsi="Times New Roman" w:cs="Times New Roman"/>
          <w:sz w:val="24"/>
          <w:szCs w:val="24"/>
        </w:rPr>
        <w:t xml:space="preserve">  </w:t>
      </w:r>
      <w:r w:rsidRPr="00351667">
        <w:rPr>
          <w:rFonts w:ascii="Times New Roman" w:hAnsi="Times New Roman" w:cs="Times New Roman"/>
          <w:sz w:val="24"/>
          <w:szCs w:val="24"/>
        </w:rPr>
        <w:t>По подразделу 08.01</w:t>
      </w:r>
      <w:r>
        <w:rPr>
          <w:rFonts w:ascii="Times New Roman" w:hAnsi="Times New Roman" w:cs="Times New Roman"/>
          <w:sz w:val="24"/>
          <w:szCs w:val="24"/>
        </w:rPr>
        <w:t>, 08.04</w:t>
      </w:r>
      <w:r w:rsidRPr="00351667">
        <w:rPr>
          <w:rFonts w:ascii="Times New Roman" w:hAnsi="Times New Roman" w:cs="Times New Roman"/>
          <w:sz w:val="24"/>
          <w:szCs w:val="24"/>
        </w:rPr>
        <w:t xml:space="preserve"> «Культура» </w:t>
      </w:r>
      <w:r>
        <w:rPr>
          <w:rFonts w:ascii="Times New Roman" w:hAnsi="Times New Roman" w:cs="Times New Roman"/>
          <w:sz w:val="24"/>
          <w:szCs w:val="24"/>
        </w:rPr>
        <w:t>общая сумма</w:t>
      </w:r>
      <w:r w:rsidRPr="00351667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Pr="00351667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4147,5</w:t>
      </w:r>
      <w:r w:rsidRPr="0035166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66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166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5166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3516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 бюджетных средств по указанному разделу</w:t>
      </w:r>
      <w:r w:rsidR="0091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 на исполнение расходов на оплату труда с начислениями (3824,4</w:t>
      </w:r>
      <w:r w:rsidRPr="0035166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66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166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51667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). Средства в сумме 323,1 тыс. руб. были направлены на оплату коммунальных услуг, прочих расходов. </w:t>
      </w:r>
    </w:p>
    <w:p w:rsidR="00246390" w:rsidRDefault="00246390" w:rsidP="002F0F49">
      <w:pPr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90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предложения</w:t>
      </w:r>
      <w:r w:rsidRPr="00F84DE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6390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A67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основании представленного проекта решения Думы Радищевского ГП «Отчет об исполнении бюджета Радищевского городского поселения МО за 2014 год» б</w:t>
      </w:r>
      <w:r w:rsidRPr="00323DFE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Радищевского ГП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  по доходам в сумме 9887,8 тыс. руб., по расходам 19581,3 тыс. руб., с дефицитом бюджета 9693,5 тыс.</w:t>
      </w:r>
      <w:r w:rsidR="008B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8B3964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3964">
        <w:rPr>
          <w:rFonts w:ascii="Times New Roman" w:hAnsi="Times New Roman" w:cs="Times New Roman"/>
          <w:sz w:val="24"/>
          <w:szCs w:val="24"/>
        </w:rPr>
        <w:t xml:space="preserve"> Остаток средств на лицевом счете по учету средств местного бюджета составил 9693,5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90" w:rsidRDefault="009A67EC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6390">
        <w:rPr>
          <w:rFonts w:ascii="Times New Roman" w:hAnsi="Times New Roman" w:cs="Times New Roman"/>
          <w:sz w:val="24"/>
          <w:szCs w:val="24"/>
        </w:rPr>
        <w:t>Д</w:t>
      </w:r>
      <w:r w:rsidR="00246390" w:rsidRPr="00323DFE">
        <w:rPr>
          <w:rFonts w:ascii="Times New Roman" w:hAnsi="Times New Roman" w:cs="Times New Roman"/>
          <w:sz w:val="24"/>
          <w:szCs w:val="24"/>
        </w:rPr>
        <w:t xml:space="preserve">анные годовой </w:t>
      </w:r>
      <w:r w:rsidR="00246390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246390" w:rsidRPr="00323DFE">
        <w:rPr>
          <w:rFonts w:ascii="Times New Roman" w:hAnsi="Times New Roman" w:cs="Times New Roman"/>
          <w:sz w:val="24"/>
          <w:szCs w:val="24"/>
        </w:rPr>
        <w:t>отчетности главных распорядителей и получателей бюджетных средств подтверждаются данными главных книг</w:t>
      </w:r>
      <w:r w:rsidR="00246390">
        <w:rPr>
          <w:rFonts w:ascii="Times New Roman" w:hAnsi="Times New Roman" w:cs="Times New Roman"/>
          <w:sz w:val="24"/>
          <w:szCs w:val="24"/>
        </w:rPr>
        <w:t xml:space="preserve">. </w:t>
      </w:r>
      <w:r w:rsidR="008B3964">
        <w:rPr>
          <w:rFonts w:ascii="Times New Roman" w:hAnsi="Times New Roman" w:cs="Times New Roman"/>
          <w:sz w:val="24"/>
          <w:szCs w:val="24"/>
        </w:rPr>
        <w:t xml:space="preserve">Вместе с тем, в главной книге по Администрации </w:t>
      </w:r>
      <w:proofErr w:type="gramStart"/>
      <w:r w:rsidR="008B3964">
        <w:rPr>
          <w:rFonts w:ascii="Times New Roman" w:hAnsi="Times New Roman" w:cs="Times New Roman"/>
          <w:sz w:val="24"/>
          <w:szCs w:val="24"/>
        </w:rPr>
        <w:t>Радищевского</w:t>
      </w:r>
      <w:proofErr w:type="gramEnd"/>
      <w:r w:rsidR="008B3964">
        <w:rPr>
          <w:rFonts w:ascii="Times New Roman" w:hAnsi="Times New Roman" w:cs="Times New Roman"/>
          <w:sz w:val="24"/>
          <w:szCs w:val="24"/>
        </w:rPr>
        <w:t xml:space="preserve"> ГП имеются остатки, не отраженные в консолидированной отчетности.</w:t>
      </w:r>
      <w:r w:rsidR="00246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505" w:rsidRDefault="00246390" w:rsidP="009A67E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представленным договорам аренды муниципального имущества, арендная плата не поступает в доход Радищевского ГП.</w:t>
      </w:r>
    </w:p>
    <w:p w:rsidR="00246390" w:rsidRDefault="00290505" w:rsidP="00290505">
      <w:pPr>
        <w:tabs>
          <w:tab w:val="left" w:pos="117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5086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246390">
        <w:rPr>
          <w:rFonts w:ascii="Times New Roman" w:hAnsi="Times New Roman" w:cs="Times New Roman"/>
          <w:sz w:val="24"/>
          <w:szCs w:val="24"/>
        </w:rPr>
        <w:t xml:space="preserve"> К</w:t>
      </w:r>
      <w:r w:rsidR="00135086">
        <w:rPr>
          <w:rFonts w:ascii="Times New Roman" w:hAnsi="Times New Roman" w:cs="Times New Roman"/>
          <w:sz w:val="24"/>
          <w:szCs w:val="24"/>
        </w:rPr>
        <w:t>СП</w:t>
      </w:r>
      <w:r w:rsidR="00246390" w:rsidRPr="00323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9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463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46390" w:rsidRPr="00323DFE">
        <w:rPr>
          <w:rFonts w:ascii="Times New Roman" w:hAnsi="Times New Roman" w:cs="Times New Roman"/>
          <w:sz w:val="24"/>
          <w:szCs w:val="24"/>
        </w:rPr>
        <w:t>предлагает:</w:t>
      </w:r>
    </w:p>
    <w:p w:rsidR="00246390" w:rsidRDefault="009A67EC" w:rsidP="009A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390">
        <w:rPr>
          <w:rFonts w:ascii="Times New Roman" w:hAnsi="Times New Roman" w:cs="Times New Roman"/>
          <w:sz w:val="24"/>
          <w:szCs w:val="24"/>
        </w:rPr>
        <w:t xml:space="preserve">- согласно </w:t>
      </w:r>
      <w:r w:rsidR="00290505" w:rsidRPr="006E365E">
        <w:rPr>
          <w:rFonts w:ascii="Times New Roman" w:hAnsi="Times New Roman" w:cs="Times New Roman"/>
          <w:sz w:val="24"/>
          <w:szCs w:val="24"/>
        </w:rPr>
        <w:t>Приказ</w:t>
      </w:r>
      <w:r w:rsidR="00A23E09">
        <w:rPr>
          <w:rFonts w:ascii="Times New Roman" w:hAnsi="Times New Roman" w:cs="Times New Roman"/>
          <w:sz w:val="24"/>
          <w:szCs w:val="24"/>
        </w:rPr>
        <w:t>у</w:t>
      </w:r>
      <w:r w:rsidR="00290505" w:rsidRPr="006E365E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13.06.1995 № 49 «Методические указания по инвентаризации имуще</w:t>
      </w:r>
      <w:r w:rsidR="00290505">
        <w:rPr>
          <w:rFonts w:ascii="Times New Roman" w:hAnsi="Times New Roman" w:cs="Times New Roman"/>
          <w:sz w:val="24"/>
          <w:szCs w:val="24"/>
        </w:rPr>
        <w:t xml:space="preserve">ства и финансовых обязательств» </w:t>
      </w:r>
      <w:r w:rsidR="00290505" w:rsidRPr="009033DB">
        <w:rPr>
          <w:rFonts w:ascii="Times New Roman" w:hAnsi="Times New Roman" w:cs="Times New Roman"/>
          <w:sz w:val="24"/>
          <w:szCs w:val="24"/>
        </w:rPr>
        <w:t xml:space="preserve"> </w:t>
      </w:r>
      <w:r w:rsidR="00246390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290505">
        <w:rPr>
          <w:rFonts w:ascii="Times New Roman" w:hAnsi="Times New Roman" w:cs="Times New Roman"/>
          <w:sz w:val="24"/>
          <w:szCs w:val="24"/>
        </w:rPr>
        <w:t xml:space="preserve">методические указания и </w:t>
      </w:r>
      <w:r w:rsidR="00F82C2E">
        <w:rPr>
          <w:rFonts w:ascii="Times New Roman" w:hAnsi="Times New Roman" w:cs="Times New Roman"/>
          <w:sz w:val="24"/>
          <w:szCs w:val="24"/>
        </w:rPr>
        <w:t>п</w:t>
      </w:r>
      <w:r w:rsidR="00290505">
        <w:rPr>
          <w:rFonts w:ascii="Times New Roman" w:hAnsi="Times New Roman" w:cs="Times New Roman"/>
          <w:sz w:val="24"/>
          <w:szCs w:val="24"/>
        </w:rPr>
        <w:t>одтверждать актами сверок  кредиторскую задолженность</w:t>
      </w:r>
      <w:r w:rsidR="00F82C2E">
        <w:rPr>
          <w:rFonts w:ascii="Times New Roman" w:hAnsi="Times New Roman" w:cs="Times New Roman"/>
          <w:sz w:val="24"/>
          <w:szCs w:val="24"/>
        </w:rPr>
        <w:t>;</w:t>
      </w:r>
    </w:p>
    <w:p w:rsidR="00F82C2E" w:rsidRDefault="00246390" w:rsidP="009A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C2E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реестр расходных обязательств </w:t>
      </w:r>
      <w:proofErr w:type="gramStart"/>
      <w:r w:rsidR="00F82C2E">
        <w:rPr>
          <w:rFonts w:ascii="Times New Roman" w:hAnsi="Times New Roman" w:cs="Times New Roman"/>
          <w:sz w:val="24"/>
          <w:szCs w:val="24"/>
        </w:rPr>
        <w:t>Радищевского</w:t>
      </w:r>
      <w:proofErr w:type="gramEnd"/>
      <w:r w:rsidR="00F82C2E">
        <w:rPr>
          <w:rFonts w:ascii="Times New Roman" w:hAnsi="Times New Roman" w:cs="Times New Roman"/>
          <w:sz w:val="24"/>
          <w:szCs w:val="24"/>
        </w:rPr>
        <w:t xml:space="preserve"> ГП;</w:t>
      </w:r>
    </w:p>
    <w:p w:rsidR="00246390" w:rsidRDefault="00A821E4" w:rsidP="009A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82C2E">
        <w:rPr>
          <w:rFonts w:ascii="Times New Roman" w:hAnsi="Times New Roman" w:cs="Times New Roman"/>
          <w:sz w:val="24"/>
          <w:szCs w:val="24"/>
        </w:rPr>
        <w:t>оставление бюджетной отчетности осуществлять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2C2E">
        <w:rPr>
          <w:rFonts w:ascii="Times New Roman" w:hAnsi="Times New Roman" w:cs="Times New Roman"/>
          <w:sz w:val="24"/>
          <w:szCs w:val="24"/>
        </w:rPr>
        <w:t>темы Российской Федерации от 28.12.2010г. № 191н, в части</w:t>
      </w:r>
      <w:r>
        <w:rPr>
          <w:rFonts w:ascii="Times New Roman" w:hAnsi="Times New Roman" w:cs="Times New Roman"/>
          <w:sz w:val="24"/>
          <w:szCs w:val="24"/>
        </w:rPr>
        <w:t xml:space="preserve"> состава и полноты отражения данных и результатов деятельности в Пояснительной записке, и заполнение всех форм Пояснительной записки;</w:t>
      </w:r>
    </w:p>
    <w:p w:rsidR="00246390" w:rsidRDefault="00A821E4" w:rsidP="009A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согласно п. 1 ст. 79, ст. 179 БК РФ привести в соответствие ДЦП </w:t>
      </w:r>
      <w:r w:rsidRPr="00912936">
        <w:rPr>
          <w:rFonts w:ascii="Times New Roman" w:hAnsi="Times New Roman" w:cs="Times New Roman"/>
          <w:sz w:val="24"/>
          <w:szCs w:val="24"/>
        </w:rPr>
        <w:t>«Энергосбережение</w:t>
      </w:r>
      <w:r w:rsidRPr="009129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129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повышение энергетической эффективности»</w:t>
      </w:r>
      <w:r w:rsidR="00A23E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23E09" w:rsidRDefault="00A23E09" w:rsidP="009A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1350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активизировать работу по взысканию задолженности в управляющую компанию для увеличения доходной части местного бюджета.</w:t>
      </w:r>
    </w:p>
    <w:p w:rsidR="00246390" w:rsidRDefault="00246390" w:rsidP="009A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Выявленные в ходе внешней проверки замечания в целом не оказали влияния на достоверность бюджетной отчетности за 2014 год, КСП </w:t>
      </w:r>
      <w:r w:rsidR="00670274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считает возможным утверждение Думой Радищевского ГП отчета об исполнении бюджета за 2014 год с учетом замечаний и предложений,  указанных в заключении.</w:t>
      </w:r>
    </w:p>
    <w:p w:rsidR="00246390" w:rsidRDefault="00246390" w:rsidP="002F0F49">
      <w:pPr>
        <w:autoSpaceDE w:val="0"/>
        <w:autoSpaceDN w:val="0"/>
        <w:adjustRightInd w:val="0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246390" w:rsidRDefault="00246390" w:rsidP="002F0F49">
      <w:pPr>
        <w:autoSpaceDE w:val="0"/>
        <w:autoSpaceDN w:val="0"/>
        <w:adjustRightInd w:val="0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246390" w:rsidRDefault="00246390" w:rsidP="002F0F49">
      <w:pPr>
        <w:autoSpaceDE w:val="0"/>
        <w:autoSpaceDN w:val="0"/>
        <w:adjustRightInd w:val="0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246390" w:rsidRDefault="00246390" w:rsidP="002F0F49"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Каверзин</w:t>
      </w:r>
      <w:proofErr w:type="spellEnd"/>
    </w:p>
    <w:sectPr w:rsidR="00246390" w:rsidSect="002F0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50" w:rsidRDefault="00873050" w:rsidP="00E27CDA">
      <w:pPr>
        <w:spacing w:after="0" w:line="240" w:lineRule="auto"/>
      </w:pPr>
      <w:r>
        <w:separator/>
      </w:r>
    </w:p>
  </w:endnote>
  <w:endnote w:type="continuationSeparator" w:id="1">
    <w:p w:rsidR="00873050" w:rsidRDefault="00873050" w:rsidP="00E2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0" w:rsidRDefault="002463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0" w:rsidRDefault="00390A9B">
    <w:pPr>
      <w:pStyle w:val="a6"/>
      <w:jc w:val="center"/>
    </w:pPr>
    <w:fldSimple w:instr=" PAGE   \* MERGEFORMAT ">
      <w:r w:rsidR="00E837F8">
        <w:rPr>
          <w:noProof/>
        </w:rPr>
        <w:t>2</w:t>
      </w:r>
    </w:fldSimple>
  </w:p>
  <w:p w:rsidR="00246390" w:rsidRDefault="002463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0" w:rsidRDefault="002463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50" w:rsidRDefault="00873050" w:rsidP="00E27CDA">
      <w:pPr>
        <w:spacing w:after="0" w:line="240" w:lineRule="auto"/>
      </w:pPr>
      <w:r>
        <w:separator/>
      </w:r>
    </w:p>
  </w:footnote>
  <w:footnote w:type="continuationSeparator" w:id="1">
    <w:p w:rsidR="00873050" w:rsidRDefault="00873050" w:rsidP="00E2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0" w:rsidRDefault="002463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0" w:rsidRDefault="002463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0" w:rsidRDefault="002463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480"/>
    <w:multiLevelType w:val="hybridMultilevel"/>
    <w:tmpl w:val="8FC4C57A"/>
    <w:lvl w:ilvl="0" w:tplc="A022CB36">
      <w:start w:val="1"/>
      <w:numFmt w:val="decimal"/>
      <w:lvlText w:val="%1."/>
      <w:lvlJc w:val="left"/>
      <w:pPr>
        <w:ind w:left="42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F49"/>
    <w:rsid w:val="00041D93"/>
    <w:rsid w:val="00072489"/>
    <w:rsid w:val="000776B3"/>
    <w:rsid w:val="000870F0"/>
    <w:rsid w:val="000908CB"/>
    <w:rsid w:val="000A3D82"/>
    <w:rsid w:val="000C3DAF"/>
    <w:rsid w:val="000D2695"/>
    <w:rsid w:val="000F4767"/>
    <w:rsid w:val="00101805"/>
    <w:rsid w:val="00120D18"/>
    <w:rsid w:val="00122296"/>
    <w:rsid w:val="00135086"/>
    <w:rsid w:val="001449D8"/>
    <w:rsid w:val="00144B47"/>
    <w:rsid w:val="00166973"/>
    <w:rsid w:val="0017300E"/>
    <w:rsid w:val="001734A6"/>
    <w:rsid w:val="001963B6"/>
    <w:rsid w:val="001A342F"/>
    <w:rsid w:val="001B6484"/>
    <w:rsid w:val="001B7CCA"/>
    <w:rsid w:val="001C2BCC"/>
    <w:rsid w:val="001D01B1"/>
    <w:rsid w:val="001E1551"/>
    <w:rsid w:val="001E5B42"/>
    <w:rsid w:val="001F3570"/>
    <w:rsid w:val="001F6973"/>
    <w:rsid w:val="001F76AA"/>
    <w:rsid w:val="0020017B"/>
    <w:rsid w:val="00213391"/>
    <w:rsid w:val="00213F3F"/>
    <w:rsid w:val="0022615B"/>
    <w:rsid w:val="00233161"/>
    <w:rsid w:val="00243B54"/>
    <w:rsid w:val="00246390"/>
    <w:rsid w:val="00255EBB"/>
    <w:rsid w:val="00260559"/>
    <w:rsid w:val="00266901"/>
    <w:rsid w:val="00271D9E"/>
    <w:rsid w:val="00290505"/>
    <w:rsid w:val="002A1834"/>
    <w:rsid w:val="002A331D"/>
    <w:rsid w:val="002C1B18"/>
    <w:rsid w:val="002F0F49"/>
    <w:rsid w:val="002F746F"/>
    <w:rsid w:val="00304567"/>
    <w:rsid w:val="00315D5E"/>
    <w:rsid w:val="00323DFE"/>
    <w:rsid w:val="003456D2"/>
    <w:rsid w:val="00351667"/>
    <w:rsid w:val="003672FA"/>
    <w:rsid w:val="00373152"/>
    <w:rsid w:val="00381DE5"/>
    <w:rsid w:val="00390A9B"/>
    <w:rsid w:val="00397A45"/>
    <w:rsid w:val="003A4979"/>
    <w:rsid w:val="003A4EA8"/>
    <w:rsid w:val="003B4990"/>
    <w:rsid w:val="003B77F1"/>
    <w:rsid w:val="003D65B8"/>
    <w:rsid w:val="003E200B"/>
    <w:rsid w:val="003E2D03"/>
    <w:rsid w:val="003F59BA"/>
    <w:rsid w:val="00406A5E"/>
    <w:rsid w:val="00417DE5"/>
    <w:rsid w:val="004212EB"/>
    <w:rsid w:val="0043641B"/>
    <w:rsid w:val="00464ABE"/>
    <w:rsid w:val="00470B7C"/>
    <w:rsid w:val="00485E77"/>
    <w:rsid w:val="004A0FAA"/>
    <w:rsid w:val="004C4864"/>
    <w:rsid w:val="004D1C31"/>
    <w:rsid w:val="004F09B0"/>
    <w:rsid w:val="004F6358"/>
    <w:rsid w:val="005047BE"/>
    <w:rsid w:val="00511C8D"/>
    <w:rsid w:val="005300C8"/>
    <w:rsid w:val="00537FDC"/>
    <w:rsid w:val="0054031A"/>
    <w:rsid w:val="0054333E"/>
    <w:rsid w:val="00577373"/>
    <w:rsid w:val="00582D67"/>
    <w:rsid w:val="005C0CFB"/>
    <w:rsid w:val="005D60DC"/>
    <w:rsid w:val="005D7DF0"/>
    <w:rsid w:val="005E75F9"/>
    <w:rsid w:val="005E7A1F"/>
    <w:rsid w:val="0060177A"/>
    <w:rsid w:val="00602543"/>
    <w:rsid w:val="00630BD6"/>
    <w:rsid w:val="00630F52"/>
    <w:rsid w:val="00642A8B"/>
    <w:rsid w:val="00643483"/>
    <w:rsid w:val="00650523"/>
    <w:rsid w:val="006555A5"/>
    <w:rsid w:val="00670274"/>
    <w:rsid w:val="00685C19"/>
    <w:rsid w:val="006A1C41"/>
    <w:rsid w:val="006A7292"/>
    <w:rsid w:val="006B44EC"/>
    <w:rsid w:val="006C277B"/>
    <w:rsid w:val="006C57E1"/>
    <w:rsid w:val="006D4481"/>
    <w:rsid w:val="006E365E"/>
    <w:rsid w:val="006F0093"/>
    <w:rsid w:val="0070498E"/>
    <w:rsid w:val="00710640"/>
    <w:rsid w:val="007151F8"/>
    <w:rsid w:val="00721DBF"/>
    <w:rsid w:val="007376C8"/>
    <w:rsid w:val="00743BD1"/>
    <w:rsid w:val="00747D70"/>
    <w:rsid w:val="007512D5"/>
    <w:rsid w:val="00775D51"/>
    <w:rsid w:val="00776179"/>
    <w:rsid w:val="00797A52"/>
    <w:rsid w:val="007B41F5"/>
    <w:rsid w:val="007D39D2"/>
    <w:rsid w:val="007E367F"/>
    <w:rsid w:val="007F0E29"/>
    <w:rsid w:val="007F789D"/>
    <w:rsid w:val="00800E43"/>
    <w:rsid w:val="00813C79"/>
    <w:rsid w:val="00816B2A"/>
    <w:rsid w:val="008202BA"/>
    <w:rsid w:val="00840D39"/>
    <w:rsid w:val="008679E5"/>
    <w:rsid w:val="00873050"/>
    <w:rsid w:val="00887226"/>
    <w:rsid w:val="008A3809"/>
    <w:rsid w:val="008B3964"/>
    <w:rsid w:val="008C35BF"/>
    <w:rsid w:val="008D3873"/>
    <w:rsid w:val="009033DB"/>
    <w:rsid w:val="00906DEC"/>
    <w:rsid w:val="00912936"/>
    <w:rsid w:val="00912B64"/>
    <w:rsid w:val="009211B3"/>
    <w:rsid w:val="0093364B"/>
    <w:rsid w:val="00934F71"/>
    <w:rsid w:val="00937FAD"/>
    <w:rsid w:val="00961266"/>
    <w:rsid w:val="00973D89"/>
    <w:rsid w:val="00993549"/>
    <w:rsid w:val="00995599"/>
    <w:rsid w:val="009A67EC"/>
    <w:rsid w:val="009B1216"/>
    <w:rsid w:val="009D3236"/>
    <w:rsid w:val="009E430A"/>
    <w:rsid w:val="009F1C68"/>
    <w:rsid w:val="009F76EC"/>
    <w:rsid w:val="00A03277"/>
    <w:rsid w:val="00A0794D"/>
    <w:rsid w:val="00A23E09"/>
    <w:rsid w:val="00A247D8"/>
    <w:rsid w:val="00A369CC"/>
    <w:rsid w:val="00A41A98"/>
    <w:rsid w:val="00A47674"/>
    <w:rsid w:val="00A62120"/>
    <w:rsid w:val="00A821E4"/>
    <w:rsid w:val="00AA4E31"/>
    <w:rsid w:val="00AC179F"/>
    <w:rsid w:val="00AE0A6C"/>
    <w:rsid w:val="00AF72C8"/>
    <w:rsid w:val="00B56092"/>
    <w:rsid w:val="00B67D51"/>
    <w:rsid w:val="00B8033B"/>
    <w:rsid w:val="00B955D6"/>
    <w:rsid w:val="00B97CEA"/>
    <w:rsid w:val="00BA03A1"/>
    <w:rsid w:val="00BA302E"/>
    <w:rsid w:val="00BB03EB"/>
    <w:rsid w:val="00BB1F7E"/>
    <w:rsid w:val="00BC0CBE"/>
    <w:rsid w:val="00BD3F92"/>
    <w:rsid w:val="00BD56B7"/>
    <w:rsid w:val="00BF4AC3"/>
    <w:rsid w:val="00C00690"/>
    <w:rsid w:val="00C142A7"/>
    <w:rsid w:val="00C167D6"/>
    <w:rsid w:val="00C31681"/>
    <w:rsid w:val="00C46B39"/>
    <w:rsid w:val="00C553F5"/>
    <w:rsid w:val="00C61483"/>
    <w:rsid w:val="00C748DB"/>
    <w:rsid w:val="00C8474E"/>
    <w:rsid w:val="00C919C7"/>
    <w:rsid w:val="00C97F1B"/>
    <w:rsid w:val="00CB0DE1"/>
    <w:rsid w:val="00CC2E72"/>
    <w:rsid w:val="00CD1698"/>
    <w:rsid w:val="00D05C33"/>
    <w:rsid w:val="00D11468"/>
    <w:rsid w:val="00D209AA"/>
    <w:rsid w:val="00D27C51"/>
    <w:rsid w:val="00D7055C"/>
    <w:rsid w:val="00D710B4"/>
    <w:rsid w:val="00D763AC"/>
    <w:rsid w:val="00DA1ED1"/>
    <w:rsid w:val="00DC5BE4"/>
    <w:rsid w:val="00DD47F4"/>
    <w:rsid w:val="00DE2EB2"/>
    <w:rsid w:val="00DF168D"/>
    <w:rsid w:val="00E253C2"/>
    <w:rsid w:val="00E27CDA"/>
    <w:rsid w:val="00E30073"/>
    <w:rsid w:val="00E32990"/>
    <w:rsid w:val="00E4387C"/>
    <w:rsid w:val="00E57BEE"/>
    <w:rsid w:val="00E605FA"/>
    <w:rsid w:val="00E616F3"/>
    <w:rsid w:val="00E837F8"/>
    <w:rsid w:val="00E8556C"/>
    <w:rsid w:val="00E94D4D"/>
    <w:rsid w:val="00E962D8"/>
    <w:rsid w:val="00E969EB"/>
    <w:rsid w:val="00EA4775"/>
    <w:rsid w:val="00EA6C5A"/>
    <w:rsid w:val="00EB30A8"/>
    <w:rsid w:val="00EB5C97"/>
    <w:rsid w:val="00ED11FE"/>
    <w:rsid w:val="00ED6007"/>
    <w:rsid w:val="00EE0835"/>
    <w:rsid w:val="00EF49DC"/>
    <w:rsid w:val="00F25C83"/>
    <w:rsid w:val="00F26509"/>
    <w:rsid w:val="00F27897"/>
    <w:rsid w:val="00F34CB9"/>
    <w:rsid w:val="00F603FD"/>
    <w:rsid w:val="00F633DE"/>
    <w:rsid w:val="00F717DC"/>
    <w:rsid w:val="00F82C2E"/>
    <w:rsid w:val="00F84DE9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F49"/>
    <w:pPr>
      <w:ind w:left="720"/>
    </w:pPr>
  </w:style>
  <w:style w:type="paragraph" w:customStyle="1" w:styleId="ConsNormal">
    <w:name w:val="ConsNormal"/>
    <w:uiPriority w:val="99"/>
    <w:rsid w:val="002F0F49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F0F49"/>
    <w:rPr>
      <w:rFonts w:ascii="Arial" w:hAnsi="Arial" w:cs="Arial"/>
      <w:b/>
      <w:bCs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2F0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E27C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27CDA"/>
    <w:rPr>
      <w:rFonts w:cs="Calibri"/>
    </w:rPr>
  </w:style>
  <w:style w:type="paragraph" w:styleId="a6">
    <w:name w:val="footer"/>
    <w:basedOn w:val="a"/>
    <w:link w:val="a7"/>
    <w:uiPriority w:val="99"/>
    <w:rsid w:val="00E27C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27CD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8</Pages>
  <Words>3154</Words>
  <Characters>22621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71</cp:revision>
  <cp:lastPrinted>2015-04-30T06:46:00Z</cp:lastPrinted>
  <dcterms:created xsi:type="dcterms:W3CDTF">2014-04-25T08:41:00Z</dcterms:created>
  <dcterms:modified xsi:type="dcterms:W3CDTF">2015-04-30T06:46:00Z</dcterms:modified>
</cp:coreProperties>
</file>