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4E" w:rsidRPr="0074447F" w:rsidRDefault="00171E4E" w:rsidP="00171E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74447F">
        <w:rPr>
          <w:b/>
          <w:sz w:val="24"/>
          <w:szCs w:val="24"/>
        </w:rPr>
        <w:t>Иркутская область</w:t>
      </w:r>
    </w:p>
    <w:p w:rsidR="00171E4E" w:rsidRPr="0074447F" w:rsidRDefault="00171E4E" w:rsidP="00171E4E">
      <w:pPr>
        <w:jc w:val="center"/>
        <w:rPr>
          <w:b/>
          <w:sz w:val="24"/>
          <w:szCs w:val="24"/>
        </w:rPr>
      </w:pPr>
      <w:r w:rsidRPr="0074447F">
        <w:rPr>
          <w:b/>
          <w:sz w:val="24"/>
          <w:szCs w:val="24"/>
        </w:rPr>
        <w:t>Нижнеилимский район</w:t>
      </w:r>
    </w:p>
    <w:p w:rsidR="00171E4E" w:rsidRPr="0074447F" w:rsidRDefault="00171E4E" w:rsidP="00171E4E">
      <w:pPr>
        <w:jc w:val="center"/>
        <w:rPr>
          <w:b/>
          <w:sz w:val="24"/>
          <w:szCs w:val="24"/>
        </w:rPr>
      </w:pPr>
      <w:r w:rsidRPr="0074447F">
        <w:rPr>
          <w:b/>
          <w:sz w:val="24"/>
          <w:szCs w:val="24"/>
        </w:rPr>
        <w:t>Контрольно-счетная палата</w:t>
      </w:r>
    </w:p>
    <w:p w:rsidR="00171E4E" w:rsidRPr="0074447F" w:rsidRDefault="00171E4E" w:rsidP="00171E4E">
      <w:pPr>
        <w:jc w:val="center"/>
        <w:rPr>
          <w:b/>
          <w:sz w:val="24"/>
          <w:szCs w:val="24"/>
        </w:rPr>
      </w:pPr>
      <w:r w:rsidRPr="0074447F">
        <w:rPr>
          <w:b/>
          <w:sz w:val="24"/>
          <w:szCs w:val="24"/>
        </w:rPr>
        <w:t>Нижнеилимского муниципального района</w:t>
      </w:r>
    </w:p>
    <w:p w:rsidR="00171E4E" w:rsidRPr="0074447F" w:rsidRDefault="00171E4E" w:rsidP="00171E4E">
      <w:pPr>
        <w:rPr>
          <w:b/>
          <w:sz w:val="24"/>
          <w:szCs w:val="24"/>
        </w:rPr>
      </w:pPr>
      <w:r w:rsidRPr="0074447F">
        <w:rPr>
          <w:b/>
          <w:sz w:val="24"/>
          <w:szCs w:val="24"/>
        </w:rPr>
        <w:t>______________________________________________</w:t>
      </w:r>
      <w:r>
        <w:rPr>
          <w:b/>
          <w:sz w:val="24"/>
          <w:szCs w:val="24"/>
        </w:rPr>
        <w:t>______________________________________</w:t>
      </w:r>
      <w:r w:rsidR="00EE7DD4">
        <w:rPr>
          <w:b/>
          <w:sz w:val="24"/>
          <w:szCs w:val="24"/>
        </w:rPr>
        <w:t>_</w:t>
      </w:r>
    </w:p>
    <w:p w:rsidR="00171E4E" w:rsidRPr="0074447F" w:rsidRDefault="00171E4E" w:rsidP="00171E4E">
      <w:pPr>
        <w:ind w:right="-1"/>
        <w:rPr>
          <w:b/>
          <w:sz w:val="24"/>
          <w:szCs w:val="24"/>
        </w:rPr>
      </w:pPr>
      <w:r w:rsidRPr="0074447F">
        <w:rPr>
          <w:b/>
          <w:sz w:val="24"/>
          <w:szCs w:val="24"/>
        </w:rPr>
        <w:t>====================================================================</w:t>
      </w:r>
      <w:r>
        <w:rPr>
          <w:b/>
          <w:sz w:val="24"/>
          <w:szCs w:val="24"/>
        </w:rPr>
        <w:t>======</w:t>
      </w:r>
      <w:r w:rsidR="00EE7DD4">
        <w:rPr>
          <w:b/>
          <w:sz w:val="24"/>
          <w:szCs w:val="24"/>
        </w:rPr>
        <w:t>=</w:t>
      </w:r>
    </w:p>
    <w:p w:rsidR="00171E4E" w:rsidRPr="0074447F" w:rsidRDefault="00171E4E" w:rsidP="00171E4E">
      <w:pPr>
        <w:jc w:val="center"/>
        <w:rPr>
          <w:b/>
          <w:sz w:val="24"/>
          <w:szCs w:val="24"/>
        </w:rPr>
      </w:pPr>
    </w:p>
    <w:p w:rsidR="00171E4E" w:rsidRPr="0074447F" w:rsidRDefault="00F420A1" w:rsidP="00171E4E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E0A9A">
        <w:rPr>
          <w:sz w:val="24"/>
          <w:szCs w:val="24"/>
        </w:rPr>
        <w:t>1</w:t>
      </w:r>
      <w:r w:rsidR="00483116">
        <w:rPr>
          <w:sz w:val="24"/>
          <w:szCs w:val="24"/>
        </w:rPr>
        <w:t>5</w:t>
      </w:r>
      <w:r>
        <w:rPr>
          <w:sz w:val="24"/>
          <w:szCs w:val="24"/>
        </w:rPr>
        <w:t xml:space="preserve"> апреля </w:t>
      </w:r>
      <w:r w:rsidR="00171E4E" w:rsidRPr="0074447F">
        <w:rPr>
          <w:sz w:val="24"/>
          <w:szCs w:val="24"/>
        </w:rPr>
        <w:t>201</w:t>
      </w:r>
      <w:r w:rsidR="00171E4E">
        <w:rPr>
          <w:sz w:val="24"/>
          <w:szCs w:val="24"/>
        </w:rPr>
        <w:t>4</w:t>
      </w:r>
      <w:r w:rsidR="00171E4E" w:rsidRPr="0074447F">
        <w:rPr>
          <w:sz w:val="24"/>
          <w:szCs w:val="24"/>
        </w:rPr>
        <w:t xml:space="preserve"> года                                                                                                           </w:t>
      </w:r>
    </w:p>
    <w:p w:rsidR="00171E4E" w:rsidRPr="0074447F" w:rsidRDefault="00171E4E" w:rsidP="00171E4E">
      <w:pPr>
        <w:rPr>
          <w:sz w:val="24"/>
          <w:szCs w:val="24"/>
        </w:rPr>
      </w:pPr>
      <w:r w:rsidRPr="0074447F">
        <w:rPr>
          <w:sz w:val="24"/>
          <w:szCs w:val="24"/>
        </w:rPr>
        <w:t>г. Железногорск-Илимский</w:t>
      </w:r>
    </w:p>
    <w:p w:rsidR="00171E4E" w:rsidRPr="0074447F" w:rsidRDefault="00171E4E" w:rsidP="00171E4E">
      <w:pPr>
        <w:jc w:val="center"/>
        <w:rPr>
          <w:sz w:val="24"/>
          <w:szCs w:val="24"/>
        </w:rPr>
      </w:pPr>
    </w:p>
    <w:p w:rsidR="00171E4E" w:rsidRPr="0074447F" w:rsidRDefault="00171E4E" w:rsidP="00171E4E">
      <w:pPr>
        <w:tabs>
          <w:tab w:val="left" w:pos="3630"/>
        </w:tabs>
        <w:rPr>
          <w:b/>
          <w:sz w:val="24"/>
          <w:szCs w:val="24"/>
        </w:rPr>
      </w:pPr>
      <w:r w:rsidRPr="0074447F">
        <w:rPr>
          <w:sz w:val="24"/>
          <w:szCs w:val="24"/>
        </w:rPr>
        <w:tab/>
      </w:r>
    </w:p>
    <w:p w:rsidR="00171E4E" w:rsidRPr="0074447F" w:rsidRDefault="00171E4E" w:rsidP="00171E4E">
      <w:pPr>
        <w:tabs>
          <w:tab w:val="left" w:pos="3630"/>
        </w:tabs>
        <w:rPr>
          <w:b/>
          <w:sz w:val="24"/>
          <w:szCs w:val="24"/>
        </w:rPr>
      </w:pPr>
    </w:p>
    <w:p w:rsidR="00171E4E" w:rsidRPr="0074447F" w:rsidRDefault="00171E4E" w:rsidP="00171E4E">
      <w:pPr>
        <w:jc w:val="center"/>
        <w:rPr>
          <w:b/>
          <w:sz w:val="24"/>
          <w:szCs w:val="24"/>
        </w:rPr>
      </w:pPr>
      <w:r w:rsidRPr="0074447F">
        <w:rPr>
          <w:b/>
          <w:sz w:val="24"/>
          <w:szCs w:val="24"/>
        </w:rPr>
        <w:t>ЗАКЛЮЧЕНИЕ № 01-10/</w:t>
      </w:r>
      <w:r w:rsidR="00F45315">
        <w:rPr>
          <w:b/>
          <w:sz w:val="24"/>
          <w:szCs w:val="24"/>
        </w:rPr>
        <w:t>16</w:t>
      </w:r>
      <w:r w:rsidRPr="0074447F">
        <w:rPr>
          <w:b/>
          <w:sz w:val="24"/>
          <w:szCs w:val="24"/>
        </w:rPr>
        <w:t>з</w:t>
      </w:r>
    </w:p>
    <w:p w:rsidR="00171E4E" w:rsidRDefault="00171E4E" w:rsidP="00171E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результатам внешней проверки</w:t>
      </w:r>
    </w:p>
    <w:p w:rsidR="00C35221" w:rsidRDefault="00171E4E" w:rsidP="00171E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годового отчета об исполнении бюджета </w:t>
      </w:r>
      <w:r w:rsidR="00F45315">
        <w:rPr>
          <w:b/>
          <w:sz w:val="24"/>
          <w:szCs w:val="24"/>
        </w:rPr>
        <w:t>Речушинского</w:t>
      </w:r>
      <w:r w:rsidR="00A24749">
        <w:rPr>
          <w:b/>
          <w:sz w:val="24"/>
          <w:szCs w:val="24"/>
        </w:rPr>
        <w:t xml:space="preserve"> сельского</w:t>
      </w:r>
      <w:r>
        <w:rPr>
          <w:b/>
          <w:sz w:val="24"/>
          <w:szCs w:val="24"/>
        </w:rPr>
        <w:t xml:space="preserve"> поселения</w:t>
      </w:r>
    </w:p>
    <w:p w:rsidR="00171E4E" w:rsidRPr="0074447F" w:rsidRDefault="00171E4E" w:rsidP="00171E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Нижнеилимского района за 2013 год.</w:t>
      </w:r>
    </w:p>
    <w:p w:rsidR="00FC06AC" w:rsidRDefault="00FC06AC" w:rsidP="00171E4E">
      <w:pPr>
        <w:jc w:val="center"/>
        <w:rPr>
          <w:b/>
          <w:sz w:val="24"/>
          <w:szCs w:val="24"/>
        </w:rPr>
      </w:pPr>
    </w:p>
    <w:p w:rsidR="00FC06AC" w:rsidRPr="0074447F" w:rsidRDefault="00FC06AC" w:rsidP="00FC06AC">
      <w:pPr>
        <w:tabs>
          <w:tab w:val="left" w:pos="3630"/>
        </w:tabs>
        <w:rPr>
          <w:b/>
          <w:sz w:val="24"/>
          <w:szCs w:val="24"/>
        </w:rPr>
      </w:pPr>
      <w:r w:rsidRPr="0074447F">
        <w:rPr>
          <w:sz w:val="24"/>
          <w:szCs w:val="24"/>
        </w:rPr>
        <w:tab/>
      </w:r>
    </w:p>
    <w:p w:rsidR="00FC06AC" w:rsidRDefault="00FC06AC" w:rsidP="00FC06AC">
      <w:pPr>
        <w:pStyle w:val="1"/>
        <w:tabs>
          <w:tab w:val="left" w:pos="567"/>
        </w:tabs>
        <w:ind w:left="0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 xml:space="preserve">         </w:t>
      </w:r>
    </w:p>
    <w:p w:rsidR="00C97401" w:rsidRDefault="00FC06AC" w:rsidP="00C97401">
      <w:pPr>
        <w:pStyle w:val="1"/>
        <w:tabs>
          <w:tab w:val="left" w:pos="709"/>
        </w:tabs>
        <w:ind w:left="0"/>
        <w:jc w:val="both"/>
      </w:pPr>
      <w:r>
        <w:rPr>
          <w:rFonts w:eastAsiaTheme="minorEastAsia"/>
          <w:b/>
        </w:rPr>
        <w:t xml:space="preserve">          </w:t>
      </w:r>
      <w:r w:rsidR="00161FAD">
        <w:rPr>
          <w:rFonts w:eastAsiaTheme="minorEastAsia"/>
          <w:b/>
        </w:rPr>
        <w:t xml:space="preserve"> </w:t>
      </w:r>
      <w:r w:rsidR="00C97401">
        <w:rPr>
          <w:rFonts w:eastAsiaTheme="minorEastAsia"/>
        </w:rPr>
        <w:t>Настоящее экспертное з</w:t>
      </w:r>
      <w:r w:rsidR="00C97401" w:rsidRPr="0074447F">
        <w:t xml:space="preserve">аключение </w:t>
      </w:r>
      <w:r w:rsidR="00C97401">
        <w:t xml:space="preserve">подготовлено Контрольно-счетной палатой Нижнеилимского муницпального района (далее – КСП района) в соответствии </w:t>
      </w:r>
      <w:r w:rsidR="009B3247">
        <w:t>с требованиями</w:t>
      </w:r>
      <w:r w:rsidR="00C97401">
        <w:t xml:space="preserve"> </w:t>
      </w:r>
      <w:r w:rsidR="009B3247">
        <w:t>статей 157,</w:t>
      </w:r>
      <w:r w:rsidR="00C97401">
        <w:t xml:space="preserve"> 264.4 Бюджетного кодекса Российской Федерации (далее БК РФ), Положением о Контрольно-счетной палате Нижнеилимского муниципального района, утвержденным Решением Думы Нижнеилимского муниципального района от 22.02.2012г. № 186, </w:t>
      </w:r>
      <w:r w:rsidR="00C97401" w:rsidRPr="00476D3D">
        <w:t xml:space="preserve">Положением о бюджетном процессе в </w:t>
      </w:r>
      <w:r w:rsidR="00C97401">
        <w:t xml:space="preserve">муниципальном образовании </w:t>
      </w:r>
      <w:r w:rsidR="009B3247">
        <w:t>Речушинского сельского</w:t>
      </w:r>
      <w:r w:rsidR="00C97401">
        <w:t xml:space="preserve"> поселения</w:t>
      </w:r>
      <w:r w:rsidR="00C97401" w:rsidRPr="00476D3D">
        <w:t xml:space="preserve">, утвержденным </w:t>
      </w:r>
      <w:r w:rsidR="00C97401">
        <w:t>р</w:t>
      </w:r>
      <w:r w:rsidR="00C97401" w:rsidRPr="00476D3D">
        <w:t xml:space="preserve">ешением Думы </w:t>
      </w:r>
      <w:r w:rsidR="009B3247">
        <w:t>Речушинского сельского</w:t>
      </w:r>
      <w:r w:rsidR="00C97401" w:rsidRPr="00476D3D">
        <w:t xml:space="preserve"> поселения от </w:t>
      </w:r>
      <w:r w:rsidR="00401561">
        <w:t>04.04</w:t>
      </w:r>
      <w:r w:rsidR="00484E53">
        <w:t>.</w:t>
      </w:r>
      <w:r w:rsidR="00401561">
        <w:t>2013г.</w:t>
      </w:r>
      <w:r w:rsidR="00C97401" w:rsidRPr="00476D3D">
        <w:t xml:space="preserve"> №</w:t>
      </w:r>
      <w:r w:rsidR="00C97401">
        <w:t xml:space="preserve"> </w:t>
      </w:r>
      <w:r w:rsidR="00401561">
        <w:t>32</w:t>
      </w:r>
      <w:r w:rsidR="00D8753A">
        <w:t xml:space="preserve"> (далее – Положение о бюджетном процессе)</w:t>
      </w:r>
      <w:r w:rsidR="00484E53">
        <w:t xml:space="preserve"> </w:t>
      </w:r>
      <w:r w:rsidR="00C97401" w:rsidRPr="00476D3D">
        <w:t>и Соглашением о передаче Контрольно</w:t>
      </w:r>
      <w:r w:rsidR="00C97401">
        <w:t xml:space="preserve">-счетной палате Нижнеилимского муниципального района полномочий контрольно-счетного органа </w:t>
      </w:r>
      <w:r w:rsidR="00484E53">
        <w:t>Речушинского</w:t>
      </w:r>
      <w:r w:rsidR="00C97401">
        <w:t xml:space="preserve"> сельского поселения по осуществлению внешнего муниципального финансового контроля № </w:t>
      </w:r>
      <w:r w:rsidR="00484E53">
        <w:t>2</w:t>
      </w:r>
      <w:r w:rsidR="00C97401">
        <w:t xml:space="preserve"> от </w:t>
      </w:r>
      <w:r w:rsidR="00484E53">
        <w:t>25.11.2013г.</w:t>
      </w:r>
    </w:p>
    <w:p w:rsidR="00C97401" w:rsidRDefault="00C97401" w:rsidP="00C97401">
      <w:pPr>
        <w:pStyle w:val="1"/>
        <w:tabs>
          <w:tab w:val="left" w:pos="567"/>
        </w:tabs>
        <w:ind w:left="0"/>
        <w:jc w:val="both"/>
      </w:pPr>
      <w:r>
        <w:t xml:space="preserve">           Внешняя проверка проведена камеральным способом, на основании представленных муниципальным образованием документов. В ходе проведения проверки осуществлен анализ общих характеристик бюджета поселения, а также полноты и достоверности данных годового отчета. Целью проведения внешней проверки годового отчета об исполнении местного бюджета явилось определение достоверности и полноты отражения показателей годовой бюджетной отчетности и соответствия порядка ведения бюджетного учета в муниципальном образовании законодательству Российской Федерации</w:t>
      </w:r>
      <w:r w:rsidR="005B03BB">
        <w:t>.</w:t>
      </w:r>
    </w:p>
    <w:p w:rsidR="005B03BB" w:rsidRDefault="005B03BB" w:rsidP="00C97401">
      <w:pPr>
        <w:pStyle w:val="1"/>
        <w:tabs>
          <w:tab w:val="left" w:pos="567"/>
        </w:tabs>
        <w:ind w:left="0"/>
        <w:jc w:val="both"/>
      </w:pPr>
    </w:p>
    <w:p w:rsidR="00F36AC6" w:rsidRPr="009F74FA" w:rsidRDefault="00F36AC6" w:rsidP="005B03BB">
      <w:pPr>
        <w:jc w:val="center"/>
        <w:rPr>
          <w:b/>
          <w:i/>
          <w:sz w:val="24"/>
          <w:szCs w:val="24"/>
        </w:rPr>
      </w:pPr>
      <w:r w:rsidRPr="00F32CD0">
        <w:rPr>
          <w:b/>
          <w:i/>
          <w:sz w:val="24"/>
          <w:szCs w:val="24"/>
        </w:rPr>
        <w:t>1.</w:t>
      </w:r>
      <w:r w:rsidRPr="009F74FA">
        <w:rPr>
          <w:b/>
          <w:i/>
          <w:sz w:val="24"/>
          <w:szCs w:val="24"/>
        </w:rPr>
        <w:t xml:space="preserve">Соблюдение законодательства </w:t>
      </w:r>
      <w:r>
        <w:rPr>
          <w:b/>
          <w:i/>
          <w:sz w:val="24"/>
          <w:szCs w:val="24"/>
        </w:rPr>
        <w:t xml:space="preserve">при </w:t>
      </w:r>
      <w:r w:rsidR="00BB6241">
        <w:rPr>
          <w:b/>
          <w:i/>
          <w:sz w:val="24"/>
          <w:szCs w:val="24"/>
        </w:rPr>
        <w:t xml:space="preserve">подготовке и представлении отчета об исполнении бюджета </w:t>
      </w:r>
    </w:p>
    <w:p w:rsidR="00F36AC6" w:rsidRDefault="00F36AC6" w:rsidP="00F36AC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:rsidR="001C6B26" w:rsidRDefault="00F36AC6" w:rsidP="001C6B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21B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При исполнении бюджета за 2013 год органы местного самоуправления </w:t>
      </w:r>
      <w:r w:rsidR="005B03BB">
        <w:rPr>
          <w:sz w:val="24"/>
          <w:szCs w:val="24"/>
        </w:rPr>
        <w:t xml:space="preserve">Речушинского </w:t>
      </w:r>
      <w:r>
        <w:rPr>
          <w:sz w:val="24"/>
          <w:szCs w:val="24"/>
        </w:rPr>
        <w:t xml:space="preserve">муниципального образования (далее – </w:t>
      </w:r>
      <w:r w:rsidR="005B03BB">
        <w:rPr>
          <w:sz w:val="24"/>
          <w:szCs w:val="24"/>
        </w:rPr>
        <w:t>Речушинское</w:t>
      </w:r>
      <w:r>
        <w:rPr>
          <w:sz w:val="24"/>
          <w:szCs w:val="24"/>
        </w:rPr>
        <w:t xml:space="preserve"> СП, </w:t>
      </w:r>
      <w:r w:rsidR="005B03BB">
        <w:rPr>
          <w:sz w:val="24"/>
          <w:szCs w:val="24"/>
        </w:rPr>
        <w:t>Речушинское</w:t>
      </w:r>
      <w:r>
        <w:rPr>
          <w:sz w:val="24"/>
          <w:szCs w:val="24"/>
        </w:rPr>
        <w:t xml:space="preserve"> МО, Поселение</w:t>
      </w:r>
      <w:r w:rsidR="000C2887">
        <w:rPr>
          <w:sz w:val="24"/>
          <w:szCs w:val="24"/>
        </w:rPr>
        <w:t xml:space="preserve"> или муниципальное образование</w:t>
      </w:r>
      <w:r>
        <w:rPr>
          <w:sz w:val="24"/>
          <w:szCs w:val="24"/>
        </w:rPr>
        <w:t xml:space="preserve">)  руководствовались Бюджетным кодексом Российской Федерации (далее – БК РФ), Уставом </w:t>
      </w:r>
      <w:r w:rsidR="005B03BB">
        <w:rPr>
          <w:sz w:val="24"/>
          <w:szCs w:val="24"/>
        </w:rPr>
        <w:t>Речушинского</w:t>
      </w:r>
      <w:r>
        <w:rPr>
          <w:sz w:val="24"/>
          <w:szCs w:val="24"/>
        </w:rPr>
        <w:t xml:space="preserve"> МО, </w:t>
      </w:r>
      <w:r w:rsidR="00DE2294">
        <w:rPr>
          <w:sz w:val="24"/>
          <w:szCs w:val="24"/>
        </w:rPr>
        <w:t>утвержденным</w:t>
      </w:r>
      <w:r>
        <w:rPr>
          <w:sz w:val="24"/>
          <w:szCs w:val="24"/>
        </w:rPr>
        <w:t xml:space="preserve"> решением Думы </w:t>
      </w:r>
      <w:r w:rsidR="002457CA">
        <w:rPr>
          <w:sz w:val="24"/>
          <w:szCs w:val="24"/>
        </w:rPr>
        <w:t>Речушинского</w:t>
      </w:r>
      <w:r>
        <w:rPr>
          <w:sz w:val="24"/>
          <w:szCs w:val="24"/>
        </w:rPr>
        <w:t xml:space="preserve"> </w:t>
      </w:r>
      <w:r w:rsidRPr="008D5326">
        <w:rPr>
          <w:sz w:val="24"/>
          <w:szCs w:val="24"/>
        </w:rPr>
        <w:t xml:space="preserve">СП от </w:t>
      </w:r>
      <w:r w:rsidR="00CA738E">
        <w:rPr>
          <w:sz w:val="24"/>
          <w:szCs w:val="24"/>
        </w:rPr>
        <w:t>30.12.2005г.</w:t>
      </w:r>
      <w:r w:rsidRPr="008D5326">
        <w:rPr>
          <w:sz w:val="24"/>
          <w:szCs w:val="24"/>
        </w:rPr>
        <w:t xml:space="preserve"> № </w:t>
      </w:r>
      <w:r w:rsidR="00CA738E">
        <w:rPr>
          <w:sz w:val="24"/>
          <w:szCs w:val="24"/>
        </w:rPr>
        <w:t>9</w:t>
      </w:r>
      <w:r>
        <w:rPr>
          <w:sz w:val="24"/>
          <w:szCs w:val="24"/>
        </w:rPr>
        <w:t>,</w:t>
      </w:r>
      <w:r w:rsidR="00172CC1">
        <w:rPr>
          <w:sz w:val="24"/>
          <w:szCs w:val="24"/>
        </w:rPr>
        <w:t xml:space="preserve"> </w:t>
      </w:r>
      <w:r>
        <w:rPr>
          <w:sz w:val="24"/>
          <w:szCs w:val="24"/>
        </w:rPr>
        <w:t>Положением о бюджетном процессе</w:t>
      </w:r>
      <w:r w:rsidR="00D8753A">
        <w:rPr>
          <w:sz w:val="24"/>
          <w:szCs w:val="24"/>
        </w:rPr>
        <w:t>.</w:t>
      </w:r>
    </w:p>
    <w:p w:rsidR="002E1C00" w:rsidRDefault="002E1C00" w:rsidP="001C6B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Следует отметить, что в соответствии со ст.264.4 БК РФ, ст.18 Положения о бюджетном процессе, представительным органом </w:t>
      </w:r>
      <w:r w:rsidR="00EF49FC">
        <w:rPr>
          <w:sz w:val="24"/>
          <w:szCs w:val="24"/>
        </w:rPr>
        <w:t xml:space="preserve">муниципального образования разработан и утвержден Порядок проведения внешней проверки годового отчета об исполнении бюджета Речушинского сельского поселения от </w:t>
      </w:r>
      <w:r w:rsidR="001072CA">
        <w:rPr>
          <w:sz w:val="24"/>
          <w:szCs w:val="24"/>
        </w:rPr>
        <w:t>04.04.2013г. № 33.</w:t>
      </w:r>
    </w:p>
    <w:p w:rsidR="001072CA" w:rsidRDefault="001072CA" w:rsidP="001C6B26">
      <w:pPr>
        <w:jc w:val="both"/>
        <w:rPr>
          <w:sz w:val="24"/>
          <w:szCs w:val="24"/>
        </w:rPr>
      </w:pPr>
    </w:p>
    <w:p w:rsidR="003C7358" w:rsidRDefault="00CE0118" w:rsidP="00BB6241">
      <w:pPr>
        <w:tabs>
          <w:tab w:val="left" w:pos="747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21B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BB6241">
        <w:rPr>
          <w:sz w:val="24"/>
          <w:szCs w:val="24"/>
        </w:rPr>
        <w:t xml:space="preserve">Представленный проект </w:t>
      </w:r>
      <w:r w:rsidR="00F72CA7">
        <w:rPr>
          <w:sz w:val="24"/>
          <w:szCs w:val="24"/>
        </w:rPr>
        <w:t>решения «</w:t>
      </w:r>
      <w:r w:rsidR="008420F5">
        <w:rPr>
          <w:sz w:val="24"/>
          <w:szCs w:val="24"/>
        </w:rPr>
        <w:t>Отчет об исполнении бюджета Речушинского сельского поселения МО за 2013 год»</w:t>
      </w:r>
      <w:r w:rsidR="00F72CA7">
        <w:rPr>
          <w:sz w:val="24"/>
          <w:szCs w:val="24"/>
        </w:rPr>
        <w:t xml:space="preserve">  подготовлен в соответствии со ст. 264.6 БК РФ. Однако КСП района обращает внимание, что </w:t>
      </w:r>
      <w:r w:rsidR="007E0A9A">
        <w:rPr>
          <w:sz w:val="24"/>
          <w:szCs w:val="24"/>
        </w:rPr>
        <w:t xml:space="preserve">в </w:t>
      </w:r>
      <w:r w:rsidR="00F72CA7">
        <w:rPr>
          <w:sz w:val="24"/>
          <w:szCs w:val="24"/>
        </w:rPr>
        <w:t>ст.</w:t>
      </w:r>
      <w:r w:rsidR="004B20D4">
        <w:rPr>
          <w:sz w:val="24"/>
          <w:szCs w:val="24"/>
        </w:rPr>
        <w:t xml:space="preserve"> 5 </w:t>
      </w:r>
      <w:r w:rsidR="00F72CA7">
        <w:rPr>
          <w:sz w:val="24"/>
          <w:szCs w:val="24"/>
        </w:rPr>
        <w:t>Полож</w:t>
      </w:r>
      <w:r w:rsidR="004B20D4">
        <w:rPr>
          <w:sz w:val="24"/>
          <w:szCs w:val="24"/>
        </w:rPr>
        <w:t>е</w:t>
      </w:r>
      <w:r w:rsidR="00F72CA7">
        <w:rPr>
          <w:sz w:val="24"/>
          <w:szCs w:val="24"/>
        </w:rPr>
        <w:t>н</w:t>
      </w:r>
      <w:r w:rsidR="004B20D4">
        <w:rPr>
          <w:sz w:val="24"/>
          <w:szCs w:val="24"/>
        </w:rPr>
        <w:t>ия о бюджетном процессе</w:t>
      </w:r>
      <w:r w:rsidR="00D6645B">
        <w:rPr>
          <w:sz w:val="24"/>
          <w:szCs w:val="24"/>
        </w:rPr>
        <w:t xml:space="preserve"> не </w:t>
      </w:r>
      <w:r w:rsidR="00285D72">
        <w:rPr>
          <w:sz w:val="24"/>
          <w:szCs w:val="24"/>
        </w:rPr>
        <w:t xml:space="preserve">указан орган муниципального </w:t>
      </w:r>
      <w:r w:rsidR="00285D72">
        <w:rPr>
          <w:sz w:val="24"/>
          <w:szCs w:val="24"/>
        </w:rPr>
        <w:lastRenderedPageBreak/>
        <w:t>финансового контроля, что является нарушением ст. 152 БК РФ.</w:t>
      </w:r>
    </w:p>
    <w:p w:rsidR="00CE0118" w:rsidRPr="00D30E3D" w:rsidRDefault="0029591B" w:rsidP="00CE0118">
      <w:pPr>
        <w:tabs>
          <w:tab w:val="left" w:pos="747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9C566B" w:rsidRPr="009C566B" w:rsidRDefault="001C6B26" w:rsidP="001C6B26">
      <w:pPr>
        <w:jc w:val="both"/>
        <w:rPr>
          <w:sz w:val="24"/>
          <w:szCs w:val="24"/>
          <w:shd w:val="clear" w:color="auto" w:fill="FAFCFF"/>
        </w:rPr>
      </w:pPr>
      <w:r>
        <w:rPr>
          <w:sz w:val="24"/>
          <w:szCs w:val="24"/>
        </w:rPr>
        <w:t xml:space="preserve">    </w:t>
      </w:r>
      <w:r w:rsidR="00F36AC6">
        <w:rPr>
          <w:sz w:val="24"/>
          <w:szCs w:val="24"/>
        </w:rPr>
        <w:t xml:space="preserve">     </w:t>
      </w:r>
      <w:r w:rsidR="00E21B62">
        <w:rPr>
          <w:sz w:val="24"/>
          <w:szCs w:val="24"/>
        </w:rPr>
        <w:t xml:space="preserve">  </w:t>
      </w:r>
      <w:r w:rsidRPr="001C6B26">
        <w:rPr>
          <w:sz w:val="24"/>
          <w:szCs w:val="24"/>
          <w:shd w:val="clear" w:color="auto" w:fill="FAFCFF"/>
        </w:rPr>
        <w:t xml:space="preserve">Отчёт представлен администрацией </w:t>
      </w:r>
      <w:r w:rsidR="00285D72">
        <w:rPr>
          <w:sz w:val="24"/>
          <w:szCs w:val="24"/>
          <w:shd w:val="clear" w:color="auto" w:fill="FAFCFF"/>
        </w:rPr>
        <w:t>Речушинского</w:t>
      </w:r>
      <w:r>
        <w:rPr>
          <w:sz w:val="24"/>
          <w:szCs w:val="24"/>
          <w:shd w:val="clear" w:color="auto" w:fill="FAFCFF"/>
        </w:rPr>
        <w:t xml:space="preserve"> МО</w:t>
      </w:r>
      <w:r w:rsidRPr="001C6B26">
        <w:rPr>
          <w:sz w:val="24"/>
          <w:szCs w:val="24"/>
          <w:shd w:val="clear" w:color="auto" w:fill="FAFCFF"/>
        </w:rPr>
        <w:t xml:space="preserve"> в установленный срок, объём материалов и документов, прилагаемых к нему, в основном, соответствуют требованиям, установленным Положением о бюджетном процессе.</w:t>
      </w:r>
    </w:p>
    <w:p w:rsidR="00F36AC6" w:rsidRPr="005D47B0" w:rsidRDefault="00CA043D" w:rsidP="00F36A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C6B26">
        <w:rPr>
          <w:sz w:val="24"/>
          <w:szCs w:val="24"/>
        </w:rPr>
        <w:t xml:space="preserve"> </w:t>
      </w:r>
      <w:r w:rsidR="00E21B62">
        <w:rPr>
          <w:sz w:val="24"/>
          <w:szCs w:val="24"/>
        </w:rPr>
        <w:t xml:space="preserve">  </w:t>
      </w:r>
    </w:p>
    <w:p w:rsidR="00F36AC6" w:rsidRDefault="00CA043D" w:rsidP="008C14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E581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Бюджет Поселения </w:t>
      </w:r>
      <w:r w:rsidR="00953B0D">
        <w:rPr>
          <w:sz w:val="24"/>
          <w:szCs w:val="24"/>
        </w:rPr>
        <w:t xml:space="preserve">на 2013 год утвержден решением Думы </w:t>
      </w:r>
      <w:r w:rsidR="008C1409">
        <w:rPr>
          <w:sz w:val="24"/>
          <w:szCs w:val="24"/>
        </w:rPr>
        <w:t xml:space="preserve">Речушинского </w:t>
      </w:r>
      <w:r w:rsidR="00953B0D">
        <w:rPr>
          <w:sz w:val="24"/>
          <w:szCs w:val="24"/>
        </w:rPr>
        <w:t>СП от 2</w:t>
      </w:r>
      <w:r w:rsidR="008C1409">
        <w:rPr>
          <w:sz w:val="24"/>
          <w:szCs w:val="24"/>
        </w:rPr>
        <w:t>7</w:t>
      </w:r>
      <w:r w:rsidR="00953B0D">
        <w:rPr>
          <w:sz w:val="24"/>
          <w:szCs w:val="24"/>
        </w:rPr>
        <w:t>.12.2012г.</w:t>
      </w:r>
      <w:r w:rsidR="00DF0141">
        <w:rPr>
          <w:sz w:val="24"/>
          <w:szCs w:val="24"/>
        </w:rPr>
        <w:t xml:space="preserve"> № </w:t>
      </w:r>
      <w:r w:rsidR="008C1409">
        <w:rPr>
          <w:sz w:val="24"/>
          <w:szCs w:val="24"/>
        </w:rPr>
        <w:t>16</w:t>
      </w:r>
      <w:r w:rsidR="00953B0D">
        <w:rPr>
          <w:sz w:val="24"/>
          <w:szCs w:val="24"/>
        </w:rPr>
        <w:t xml:space="preserve"> </w:t>
      </w:r>
      <w:r w:rsidR="005F6C9D">
        <w:rPr>
          <w:sz w:val="24"/>
          <w:szCs w:val="24"/>
        </w:rPr>
        <w:t>«</w:t>
      </w:r>
      <w:r w:rsidR="000E581A">
        <w:rPr>
          <w:sz w:val="24"/>
          <w:szCs w:val="24"/>
        </w:rPr>
        <w:t xml:space="preserve">О бюджете </w:t>
      </w:r>
      <w:r w:rsidR="008C1409">
        <w:rPr>
          <w:sz w:val="24"/>
          <w:szCs w:val="24"/>
        </w:rPr>
        <w:t>Речушинского</w:t>
      </w:r>
      <w:r w:rsidR="00DF0141">
        <w:rPr>
          <w:sz w:val="24"/>
          <w:szCs w:val="24"/>
        </w:rPr>
        <w:t xml:space="preserve"> сельского поселения на 2013 год и плановый период 2014 и 2015 годов» </w:t>
      </w:r>
      <w:r w:rsidR="00DA6222">
        <w:rPr>
          <w:sz w:val="24"/>
          <w:szCs w:val="24"/>
        </w:rPr>
        <w:t>со следующими основными характеристиками:</w:t>
      </w:r>
    </w:p>
    <w:p w:rsidR="009D3DA3" w:rsidRDefault="00DA6222" w:rsidP="00FB60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B6089">
        <w:rPr>
          <w:sz w:val="24"/>
          <w:szCs w:val="24"/>
        </w:rPr>
        <w:t xml:space="preserve">на 2013 год: </w:t>
      </w:r>
      <w:r>
        <w:rPr>
          <w:sz w:val="24"/>
          <w:szCs w:val="24"/>
        </w:rPr>
        <w:t xml:space="preserve">общий объем доходов бюджета в сумме </w:t>
      </w:r>
      <w:r w:rsidR="00787E6C">
        <w:rPr>
          <w:sz w:val="24"/>
          <w:szCs w:val="24"/>
        </w:rPr>
        <w:t>6 597</w:t>
      </w:r>
      <w:r>
        <w:rPr>
          <w:sz w:val="24"/>
          <w:szCs w:val="24"/>
        </w:rPr>
        <w:t xml:space="preserve"> тыс. руб., в том числе безвозмездные поступления в сумме </w:t>
      </w:r>
      <w:r w:rsidR="00787E6C">
        <w:rPr>
          <w:sz w:val="24"/>
          <w:szCs w:val="24"/>
        </w:rPr>
        <w:t xml:space="preserve">3 917 </w:t>
      </w:r>
      <w:r>
        <w:rPr>
          <w:sz w:val="24"/>
          <w:szCs w:val="24"/>
        </w:rPr>
        <w:t>тыс. руб.</w:t>
      </w:r>
      <w:r w:rsidR="00263831">
        <w:rPr>
          <w:sz w:val="24"/>
          <w:szCs w:val="24"/>
        </w:rPr>
        <w:t xml:space="preserve"> или </w:t>
      </w:r>
      <w:r w:rsidR="00787E6C">
        <w:rPr>
          <w:sz w:val="24"/>
          <w:szCs w:val="24"/>
        </w:rPr>
        <w:t>59,3</w:t>
      </w:r>
      <w:r w:rsidR="00263831">
        <w:rPr>
          <w:sz w:val="24"/>
          <w:szCs w:val="24"/>
        </w:rPr>
        <w:t xml:space="preserve">%, </w:t>
      </w:r>
      <w:r w:rsidR="009D3DA3">
        <w:rPr>
          <w:sz w:val="24"/>
          <w:szCs w:val="24"/>
        </w:rPr>
        <w:t>налоговые и неналоговые</w:t>
      </w:r>
      <w:r w:rsidR="00263831">
        <w:rPr>
          <w:sz w:val="24"/>
          <w:szCs w:val="24"/>
        </w:rPr>
        <w:t xml:space="preserve"> доходы </w:t>
      </w:r>
      <w:r w:rsidR="009D3DA3">
        <w:rPr>
          <w:sz w:val="24"/>
          <w:szCs w:val="24"/>
        </w:rPr>
        <w:t xml:space="preserve">– </w:t>
      </w:r>
      <w:r w:rsidR="00553AA6">
        <w:rPr>
          <w:sz w:val="24"/>
          <w:szCs w:val="24"/>
        </w:rPr>
        <w:t>2 680</w:t>
      </w:r>
      <w:r w:rsidR="009D3DA3">
        <w:rPr>
          <w:sz w:val="24"/>
          <w:szCs w:val="24"/>
        </w:rPr>
        <w:t xml:space="preserve"> тыс. руб.</w:t>
      </w:r>
      <w:r w:rsidR="00553AA6">
        <w:rPr>
          <w:sz w:val="24"/>
          <w:szCs w:val="24"/>
        </w:rPr>
        <w:t xml:space="preserve"> (40,6%)</w:t>
      </w:r>
      <w:r w:rsidR="009D3DA3">
        <w:rPr>
          <w:sz w:val="24"/>
          <w:szCs w:val="24"/>
        </w:rPr>
        <w:t xml:space="preserve">; общий объем расходов бюджета в сумме </w:t>
      </w:r>
      <w:r w:rsidR="005538A0">
        <w:rPr>
          <w:sz w:val="24"/>
          <w:szCs w:val="24"/>
        </w:rPr>
        <w:t>6 597</w:t>
      </w:r>
      <w:r w:rsidR="009D3DA3">
        <w:rPr>
          <w:sz w:val="24"/>
          <w:szCs w:val="24"/>
        </w:rPr>
        <w:t xml:space="preserve"> тыс. руб.</w:t>
      </w:r>
      <w:r w:rsidR="00FB6089">
        <w:rPr>
          <w:sz w:val="24"/>
          <w:szCs w:val="24"/>
        </w:rPr>
        <w:t>;</w:t>
      </w:r>
    </w:p>
    <w:p w:rsidR="00FB6089" w:rsidRDefault="00FB6089" w:rsidP="00FB60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общий объем доходов на 2014 год в сумме </w:t>
      </w:r>
      <w:r w:rsidR="005538A0">
        <w:rPr>
          <w:sz w:val="24"/>
          <w:szCs w:val="24"/>
        </w:rPr>
        <w:t>6 177</w:t>
      </w:r>
      <w:r>
        <w:rPr>
          <w:sz w:val="24"/>
          <w:szCs w:val="24"/>
        </w:rPr>
        <w:t xml:space="preserve"> тыс. руб., </w:t>
      </w:r>
      <w:r w:rsidR="00BF066D">
        <w:rPr>
          <w:sz w:val="24"/>
          <w:szCs w:val="24"/>
        </w:rPr>
        <w:t xml:space="preserve">общий объем расходов </w:t>
      </w:r>
      <w:r w:rsidR="005538A0">
        <w:rPr>
          <w:sz w:val="24"/>
          <w:szCs w:val="24"/>
        </w:rPr>
        <w:t>6 177</w:t>
      </w:r>
      <w:r w:rsidR="00C44EED">
        <w:rPr>
          <w:sz w:val="24"/>
          <w:szCs w:val="24"/>
        </w:rPr>
        <w:t xml:space="preserve"> тыс. руб.</w:t>
      </w:r>
      <w:r w:rsidR="00AF284E">
        <w:rPr>
          <w:sz w:val="24"/>
          <w:szCs w:val="24"/>
        </w:rPr>
        <w:t>;</w:t>
      </w:r>
    </w:p>
    <w:p w:rsidR="00BF066D" w:rsidRDefault="00BF066D" w:rsidP="00FB60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общий объем доходов на 2015 год в сумме </w:t>
      </w:r>
      <w:r w:rsidR="005538A0">
        <w:rPr>
          <w:sz w:val="24"/>
          <w:szCs w:val="24"/>
        </w:rPr>
        <w:t>6 259</w:t>
      </w:r>
      <w:r>
        <w:rPr>
          <w:sz w:val="24"/>
          <w:szCs w:val="24"/>
        </w:rPr>
        <w:t xml:space="preserve"> тыс. руб., </w:t>
      </w:r>
      <w:r w:rsidR="00C44EED">
        <w:rPr>
          <w:sz w:val="24"/>
          <w:szCs w:val="24"/>
        </w:rPr>
        <w:t xml:space="preserve">общий объем расходов </w:t>
      </w:r>
      <w:r w:rsidR="005538A0">
        <w:rPr>
          <w:sz w:val="24"/>
          <w:szCs w:val="24"/>
        </w:rPr>
        <w:t>6 259</w:t>
      </w:r>
      <w:r w:rsidR="00C44EED">
        <w:rPr>
          <w:sz w:val="24"/>
          <w:szCs w:val="24"/>
        </w:rPr>
        <w:t xml:space="preserve"> тыс. руб.</w:t>
      </w:r>
    </w:p>
    <w:p w:rsidR="00216A4C" w:rsidRPr="00216A4C" w:rsidRDefault="00F5089B" w:rsidP="00216A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33BBE">
        <w:rPr>
          <w:sz w:val="24"/>
          <w:szCs w:val="24"/>
        </w:rPr>
        <w:t xml:space="preserve">           В течение 2013 года изменения в бюджет вносились 5 раз решениями Думы Поселения: от </w:t>
      </w:r>
      <w:r w:rsidR="00963235">
        <w:rPr>
          <w:sz w:val="24"/>
          <w:szCs w:val="24"/>
        </w:rPr>
        <w:t>28</w:t>
      </w:r>
      <w:r w:rsidR="00033BBE">
        <w:rPr>
          <w:sz w:val="24"/>
          <w:szCs w:val="24"/>
        </w:rPr>
        <w:t>.0</w:t>
      </w:r>
      <w:r w:rsidR="00963235">
        <w:rPr>
          <w:sz w:val="24"/>
          <w:szCs w:val="24"/>
        </w:rPr>
        <w:t>2</w:t>
      </w:r>
      <w:r w:rsidR="00033BBE">
        <w:rPr>
          <w:sz w:val="24"/>
          <w:szCs w:val="24"/>
        </w:rPr>
        <w:t xml:space="preserve">.2013г. № </w:t>
      </w:r>
      <w:r w:rsidR="00963235">
        <w:rPr>
          <w:sz w:val="24"/>
          <w:szCs w:val="24"/>
        </w:rPr>
        <w:t>29</w:t>
      </w:r>
      <w:r w:rsidR="00033BBE">
        <w:rPr>
          <w:sz w:val="24"/>
          <w:szCs w:val="24"/>
        </w:rPr>
        <w:t xml:space="preserve">, от </w:t>
      </w:r>
      <w:r w:rsidR="00963235">
        <w:rPr>
          <w:sz w:val="24"/>
          <w:szCs w:val="24"/>
        </w:rPr>
        <w:t>17</w:t>
      </w:r>
      <w:r w:rsidR="00033BBE">
        <w:rPr>
          <w:sz w:val="24"/>
          <w:szCs w:val="24"/>
        </w:rPr>
        <w:t xml:space="preserve">.05.2013г. № </w:t>
      </w:r>
      <w:r w:rsidR="00963235">
        <w:rPr>
          <w:sz w:val="24"/>
          <w:szCs w:val="24"/>
        </w:rPr>
        <w:t>40</w:t>
      </w:r>
      <w:r w:rsidR="00033BBE">
        <w:rPr>
          <w:sz w:val="24"/>
          <w:szCs w:val="24"/>
        </w:rPr>
        <w:t xml:space="preserve">, от </w:t>
      </w:r>
      <w:r w:rsidR="00963235">
        <w:rPr>
          <w:sz w:val="24"/>
          <w:szCs w:val="24"/>
        </w:rPr>
        <w:t>30</w:t>
      </w:r>
      <w:r w:rsidR="00033BBE">
        <w:rPr>
          <w:sz w:val="24"/>
          <w:szCs w:val="24"/>
        </w:rPr>
        <w:t>.0</w:t>
      </w:r>
      <w:r w:rsidR="00963235">
        <w:rPr>
          <w:sz w:val="24"/>
          <w:szCs w:val="24"/>
        </w:rPr>
        <w:t>8</w:t>
      </w:r>
      <w:r w:rsidR="00033BBE">
        <w:rPr>
          <w:sz w:val="24"/>
          <w:szCs w:val="24"/>
        </w:rPr>
        <w:t xml:space="preserve">.2013г. № </w:t>
      </w:r>
      <w:r w:rsidR="00963235">
        <w:rPr>
          <w:sz w:val="24"/>
          <w:szCs w:val="24"/>
        </w:rPr>
        <w:t>46</w:t>
      </w:r>
      <w:r w:rsidR="00033BBE">
        <w:rPr>
          <w:sz w:val="24"/>
          <w:szCs w:val="24"/>
        </w:rPr>
        <w:t xml:space="preserve">, от </w:t>
      </w:r>
      <w:r w:rsidR="00963235">
        <w:rPr>
          <w:sz w:val="24"/>
          <w:szCs w:val="24"/>
        </w:rPr>
        <w:t>26</w:t>
      </w:r>
      <w:r w:rsidR="00033BBE">
        <w:rPr>
          <w:sz w:val="24"/>
          <w:szCs w:val="24"/>
        </w:rPr>
        <w:t>.1</w:t>
      </w:r>
      <w:r w:rsidR="00963235">
        <w:rPr>
          <w:sz w:val="24"/>
          <w:szCs w:val="24"/>
        </w:rPr>
        <w:t>1</w:t>
      </w:r>
      <w:r w:rsidR="00033BBE">
        <w:rPr>
          <w:sz w:val="24"/>
          <w:szCs w:val="24"/>
        </w:rPr>
        <w:t xml:space="preserve">.2013г. № </w:t>
      </w:r>
      <w:r w:rsidR="00963235">
        <w:rPr>
          <w:sz w:val="24"/>
          <w:szCs w:val="24"/>
        </w:rPr>
        <w:t xml:space="preserve">65, </w:t>
      </w:r>
      <w:r w:rsidR="005A4EFA">
        <w:rPr>
          <w:sz w:val="24"/>
          <w:szCs w:val="24"/>
        </w:rPr>
        <w:t>от 26.12.2013г. № 67.</w:t>
      </w:r>
    </w:p>
    <w:p w:rsidR="00216A4C" w:rsidRDefault="00216A4C" w:rsidP="00216A4C">
      <w:pPr>
        <w:jc w:val="both"/>
        <w:rPr>
          <w:sz w:val="24"/>
          <w:szCs w:val="24"/>
        </w:rPr>
      </w:pPr>
      <w:r w:rsidRPr="00216A4C">
        <w:rPr>
          <w:sz w:val="24"/>
          <w:szCs w:val="24"/>
        </w:rPr>
        <w:t xml:space="preserve">           </w:t>
      </w:r>
      <w:r w:rsidRPr="00D210FD">
        <w:rPr>
          <w:sz w:val="24"/>
          <w:szCs w:val="24"/>
        </w:rPr>
        <w:t>В</w:t>
      </w:r>
      <w:r w:rsidRPr="00216A4C">
        <w:rPr>
          <w:sz w:val="24"/>
          <w:szCs w:val="24"/>
        </w:rPr>
        <w:t xml:space="preserve"> </w:t>
      </w:r>
      <w:r>
        <w:rPr>
          <w:sz w:val="24"/>
          <w:szCs w:val="24"/>
        </w:rPr>
        <w:t>результа</w:t>
      </w:r>
      <w:r w:rsidRPr="00D210FD">
        <w:rPr>
          <w:sz w:val="24"/>
          <w:szCs w:val="24"/>
        </w:rPr>
        <w:t>те внесенных изменений:</w:t>
      </w:r>
    </w:p>
    <w:p w:rsidR="00216A4C" w:rsidRDefault="00216A4C" w:rsidP="00216A4C">
      <w:pPr>
        <w:jc w:val="both"/>
        <w:rPr>
          <w:sz w:val="24"/>
          <w:szCs w:val="24"/>
        </w:rPr>
      </w:pPr>
      <w:r w:rsidRPr="00D210F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210FD">
        <w:rPr>
          <w:sz w:val="24"/>
          <w:szCs w:val="24"/>
        </w:rPr>
        <w:t xml:space="preserve">доходы увеличились на </w:t>
      </w:r>
      <w:r>
        <w:rPr>
          <w:sz w:val="24"/>
          <w:szCs w:val="24"/>
        </w:rPr>
        <w:t>6 016 тыс. руб</w:t>
      </w:r>
      <w:r w:rsidRPr="00D210FD">
        <w:rPr>
          <w:sz w:val="24"/>
          <w:szCs w:val="24"/>
        </w:rPr>
        <w:t xml:space="preserve">. (рост </w:t>
      </w:r>
      <w:r>
        <w:rPr>
          <w:sz w:val="24"/>
          <w:szCs w:val="24"/>
        </w:rPr>
        <w:t>191,2</w:t>
      </w:r>
      <w:r w:rsidRPr="00D210FD">
        <w:rPr>
          <w:sz w:val="24"/>
          <w:szCs w:val="24"/>
        </w:rPr>
        <w:t xml:space="preserve">%) и утверждены в размере </w:t>
      </w:r>
      <w:r>
        <w:rPr>
          <w:sz w:val="24"/>
          <w:szCs w:val="24"/>
        </w:rPr>
        <w:t>12 613 тыс. руб., фактическое исполнение составило 12 430 тыс. руб. (99%);</w:t>
      </w:r>
    </w:p>
    <w:p w:rsidR="00216A4C" w:rsidRPr="00D210FD" w:rsidRDefault="00216A4C" w:rsidP="00216A4C">
      <w:pPr>
        <w:jc w:val="both"/>
        <w:rPr>
          <w:sz w:val="24"/>
          <w:szCs w:val="24"/>
        </w:rPr>
      </w:pPr>
      <w:r w:rsidRPr="00D210F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210FD">
        <w:rPr>
          <w:sz w:val="24"/>
          <w:szCs w:val="24"/>
        </w:rPr>
        <w:t xml:space="preserve">расходы местного бюджета увеличились на </w:t>
      </w:r>
      <w:r>
        <w:rPr>
          <w:sz w:val="24"/>
          <w:szCs w:val="24"/>
        </w:rPr>
        <w:t>7 240 тыс</w:t>
      </w:r>
      <w:r w:rsidRPr="00D210FD">
        <w:rPr>
          <w:sz w:val="24"/>
          <w:szCs w:val="24"/>
        </w:rPr>
        <w:t>. руб</w:t>
      </w:r>
      <w:r>
        <w:rPr>
          <w:sz w:val="24"/>
          <w:szCs w:val="24"/>
        </w:rPr>
        <w:t>.</w:t>
      </w:r>
      <w:r w:rsidRPr="00D210FD">
        <w:rPr>
          <w:sz w:val="24"/>
          <w:szCs w:val="24"/>
        </w:rPr>
        <w:t xml:space="preserve">, (рост </w:t>
      </w:r>
      <w:r>
        <w:rPr>
          <w:sz w:val="24"/>
          <w:szCs w:val="24"/>
        </w:rPr>
        <w:t>210</w:t>
      </w:r>
      <w:r w:rsidRPr="00D210FD">
        <w:rPr>
          <w:sz w:val="24"/>
          <w:szCs w:val="24"/>
        </w:rPr>
        <w:t xml:space="preserve">%) и утверждены в размере </w:t>
      </w:r>
      <w:r>
        <w:rPr>
          <w:sz w:val="24"/>
          <w:szCs w:val="24"/>
        </w:rPr>
        <w:t xml:space="preserve">13 837 тыс. руб., </w:t>
      </w:r>
      <w:r w:rsidRPr="00D210FD">
        <w:rPr>
          <w:sz w:val="24"/>
          <w:szCs w:val="24"/>
        </w:rPr>
        <w:t xml:space="preserve">фактическое исполнение составило </w:t>
      </w:r>
      <w:r>
        <w:rPr>
          <w:sz w:val="24"/>
          <w:szCs w:val="24"/>
        </w:rPr>
        <w:t>13 610 тыс</w:t>
      </w:r>
      <w:r w:rsidRPr="00D210FD">
        <w:rPr>
          <w:sz w:val="24"/>
          <w:szCs w:val="24"/>
        </w:rPr>
        <w:t>.</w:t>
      </w:r>
      <w:r w:rsidR="00FB0B7D">
        <w:rPr>
          <w:sz w:val="24"/>
          <w:szCs w:val="24"/>
        </w:rPr>
        <w:t xml:space="preserve"> </w:t>
      </w:r>
      <w:r w:rsidRPr="00D210FD">
        <w:rPr>
          <w:sz w:val="24"/>
          <w:szCs w:val="24"/>
        </w:rPr>
        <w:t>руб. (</w:t>
      </w:r>
      <w:r>
        <w:rPr>
          <w:sz w:val="24"/>
          <w:szCs w:val="24"/>
        </w:rPr>
        <w:t>98,4</w:t>
      </w:r>
      <w:r w:rsidRPr="00D210FD">
        <w:rPr>
          <w:sz w:val="24"/>
          <w:szCs w:val="24"/>
        </w:rPr>
        <w:t>%).</w:t>
      </w:r>
    </w:p>
    <w:p w:rsidR="00216A4C" w:rsidRPr="00D210FD" w:rsidRDefault="00216A4C" w:rsidP="00216A4C">
      <w:pPr>
        <w:jc w:val="both"/>
        <w:rPr>
          <w:sz w:val="24"/>
          <w:szCs w:val="24"/>
        </w:rPr>
      </w:pPr>
      <w:r w:rsidRPr="00D210F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210FD">
        <w:rPr>
          <w:sz w:val="24"/>
          <w:szCs w:val="24"/>
        </w:rPr>
        <w:t xml:space="preserve">дефицит бюджета увеличился на </w:t>
      </w:r>
      <w:r>
        <w:rPr>
          <w:sz w:val="24"/>
          <w:szCs w:val="24"/>
        </w:rPr>
        <w:t xml:space="preserve"> 1 224 тыс</w:t>
      </w:r>
      <w:r w:rsidRPr="00D210FD">
        <w:rPr>
          <w:sz w:val="24"/>
          <w:szCs w:val="24"/>
        </w:rPr>
        <w:t>.</w:t>
      </w:r>
      <w:r w:rsidR="00FB0B7D">
        <w:rPr>
          <w:sz w:val="24"/>
          <w:szCs w:val="24"/>
        </w:rPr>
        <w:t xml:space="preserve"> </w:t>
      </w:r>
      <w:r w:rsidRPr="00D210FD">
        <w:rPr>
          <w:sz w:val="24"/>
          <w:szCs w:val="24"/>
        </w:rPr>
        <w:t xml:space="preserve">руб. и утвержден в размере </w:t>
      </w:r>
      <w:r>
        <w:rPr>
          <w:sz w:val="24"/>
          <w:szCs w:val="24"/>
        </w:rPr>
        <w:t>1 224 тыс.</w:t>
      </w:r>
      <w:r w:rsidR="00FB0B7D">
        <w:rPr>
          <w:sz w:val="24"/>
          <w:szCs w:val="24"/>
        </w:rPr>
        <w:t xml:space="preserve"> </w:t>
      </w:r>
      <w:r w:rsidRPr="00D210FD">
        <w:rPr>
          <w:sz w:val="24"/>
          <w:szCs w:val="24"/>
        </w:rPr>
        <w:t xml:space="preserve">руб., фактическое исполнение составило </w:t>
      </w:r>
      <w:r>
        <w:rPr>
          <w:sz w:val="24"/>
          <w:szCs w:val="24"/>
        </w:rPr>
        <w:t>1 180 тыс</w:t>
      </w:r>
      <w:r w:rsidR="00904CCA">
        <w:rPr>
          <w:sz w:val="24"/>
          <w:szCs w:val="24"/>
        </w:rPr>
        <w:t>.руб.</w:t>
      </w:r>
    </w:p>
    <w:p w:rsidR="00216A4C" w:rsidRPr="00D210FD" w:rsidRDefault="00904CCA" w:rsidP="00216A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16A4C" w:rsidRPr="00D210FD">
        <w:rPr>
          <w:sz w:val="24"/>
          <w:szCs w:val="24"/>
        </w:rPr>
        <w:t>Показатели исполнения основных характеристик местного бюджета по годовом</w:t>
      </w:r>
      <w:r>
        <w:rPr>
          <w:sz w:val="24"/>
          <w:szCs w:val="24"/>
        </w:rPr>
        <w:t>у отчету представлены в таблице № 1.</w:t>
      </w:r>
    </w:p>
    <w:p w:rsidR="00904CCA" w:rsidRDefault="00904CCA" w:rsidP="00904CCA">
      <w:pPr>
        <w:jc w:val="center"/>
        <w:rPr>
          <w:b/>
          <w:bCs/>
          <w:sz w:val="24"/>
          <w:szCs w:val="24"/>
        </w:rPr>
      </w:pPr>
      <w:r w:rsidRPr="00D210FD">
        <w:rPr>
          <w:b/>
          <w:bCs/>
          <w:sz w:val="24"/>
          <w:szCs w:val="24"/>
        </w:rPr>
        <w:t>Основные характеристики планирования и исполнения местного бюджета</w:t>
      </w:r>
    </w:p>
    <w:p w:rsidR="00904CCA" w:rsidRPr="00904CCA" w:rsidRDefault="00904CCA" w:rsidP="00904CCA">
      <w:pPr>
        <w:jc w:val="right"/>
        <w:rPr>
          <w:bCs/>
          <w:sz w:val="24"/>
          <w:szCs w:val="24"/>
        </w:rPr>
      </w:pPr>
      <w:r w:rsidRPr="00904CCA">
        <w:rPr>
          <w:bCs/>
          <w:sz w:val="24"/>
          <w:szCs w:val="24"/>
        </w:rPr>
        <w:t>Таблица № 1.</w:t>
      </w:r>
    </w:p>
    <w:p w:rsidR="00904CCA" w:rsidRPr="00904CCA" w:rsidRDefault="00904CCA" w:rsidP="00904CCA">
      <w:pPr>
        <w:jc w:val="right"/>
        <w:rPr>
          <w:sz w:val="24"/>
          <w:szCs w:val="24"/>
        </w:rPr>
      </w:pPr>
      <w:r w:rsidRPr="00904CCA">
        <w:rPr>
          <w:bCs/>
          <w:sz w:val="24"/>
          <w:szCs w:val="24"/>
        </w:rPr>
        <w:t>Тыс. руб.</w:t>
      </w:r>
    </w:p>
    <w:tbl>
      <w:tblPr>
        <w:tblW w:w="0" w:type="auto"/>
        <w:jc w:val="center"/>
        <w:tblCellSpacing w:w="0" w:type="dxa"/>
        <w:tblInd w:w="-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784"/>
        <w:gridCol w:w="1275"/>
        <w:gridCol w:w="1484"/>
        <w:gridCol w:w="855"/>
        <w:gridCol w:w="1410"/>
        <w:gridCol w:w="1425"/>
        <w:gridCol w:w="705"/>
        <w:gridCol w:w="1320"/>
      </w:tblGrid>
      <w:tr w:rsidR="00904CCA" w:rsidRPr="00904CCA" w:rsidTr="008B795C">
        <w:trPr>
          <w:tblCellSpacing w:w="0" w:type="dxa"/>
          <w:jc w:val="center"/>
        </w:trPr>
        <w:tc>
          <w:tcPr>
            <w:tcW w:w="17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4CCA" w:rsidRPr="00904CCA" w:rsidRDefault="00904CCA" w:rsidP="00904CC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04CCA">
              <w:rPr>
                <w:b/>
              </w:rPr>
              <w:t>Наименование показателей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4CCA" w:rsidRPr="00904CCA" w:rsidRDefault="00904CCA" w:rsidP="008B795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04CCA">
              <w:rPr>
                <w:b/>
              </w:rPr>
              <w:t xml:space="preserve">Утверждено решением Думы от </w:t>
            </w:r>
            <w:r w:rsidR="008B795C">
              <w:rPr>
                <w:b/>
              </w:rPr>
              <w:t>27</w:t>
            </w:r>
            <w:r w:rsidRPr="00904CCA">
              <w:rPr>
                <w:b/>
              </w:rPr>
              <w:t>.12.1</w:t>
            </w:r>
            <w:r w:rsidR="008B795C">
              <w:rPr>
                <w:b/>
              </w:rPr>
              <w:t>2</w:t>
            </w:r>
            <w:r w:rsidRPr="00904CCA">
              <w:rPr>
                <w:b/>
              </w:rPr>
              <w:t xml:space="preserve"> №</w:t>
            </w:r>
            <w:r w:rsidR="008B795C">
              <w:rPr>
                <w:b/>
              </w:rPr>
              <w:t>16</w:t>
            </w:r>
          </w:p>
        </w:tc>
        <w:tc>
          <w:tcPr>
            <w:tcW w:w="14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4CCA" w:rsidRPr="00904CCA" w:rsidRDefault="00904CCA" w:rsidP="008B795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04CCA">
              <w:rPr>
                <w:b/>
              </w:rPr>
              <w:t>Утвержденные бюджетные назначения с учетом изменений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4CCA" w:rsidRPr="00904CCA" w:rsidRDefault="00904CCA" w:rsidP="00904CC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04CCA">
              <w:rPr>
                <w:b/>
              </w:rPr>
              <w:t>Изменение показателей</w:t>
            </w:r>
          </w:p>
        </w:tc>
        <w:tc>
          <w:tcPr>
            <w:tcW w:w="3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4CCA" w:rsidRPr="00904CCA" w:rsidRDefault="00904CCA" w:rsidP="00904CC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04CCA">
              <w:rPr>
                <w:b/>
              </w:rPr>
              <w:t>Исполнение</w:t>
            </w:r>
          </w:p>
        </w:tc>
      </w:tr>
      <w:tr w:rsidR="00904CCA" w:rsidRPr="00D210FD" w:rsidTr="008B795C">
        <w:trPr>
          <w:tblCellSpacing w:w="0" w:type="dxa"/>
          <w:jc w:val="center"/>
        </w:trPr>
        <w:tc>
          <w:tcPr>
            <w:tcW w:w="17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4CCA" w:rsidRPr="00904CCA" w:rsidRDefault="00904CCA" w:rsidP="00904CCA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4CCA" w:rsidRPr="00904CCA" w:rsidRDefault="00904CCA" w:rsidP="00904CCA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4CCA" w:rsidRPr="00904CCA" w:rsidRDefault="00904CCA" w:rsidP="00904CCA">
            <w:pPr>
              <w:jc w:val="center"/>
              <w:rPr>
                <w:b/>
              </w:rPr>
            </w:pP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4CCA" w:rsidRPr="00904CCA" w:rsidRDefault="00904CCA" w:rsidP="00904CC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04CCA">
              <w:rPr>
                <w:b/>
              </w:rPr>
              <w:t>%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4CCA" w:rsidRPr="00904CCA" w:rsidRDefault="00904CCA" w:rsidP="00904CC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04CCA">
              <w:rPr>
                <w:b/>
              </w:rPr>
              <w:t>Отклонение, +,-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4CCA" w:rsidRPr="00904CCA" w:rsidRDefault="00904CCA" w:rsidP="00904CC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04CCA">
              <w:rPr>
                <w:b/>
              </w:rPr>
              <w:t>Факт исполнения, тыс. руб.</w:t>
            </w:r>
          </w:p>
        </w:tc>
        <w:tc>
          <w:tcPr>
            <w:tcW w:w="2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4CCA" w:rsidRPr="00904CCA" w:rsidRDefault="00904CCA" w:rsidP="00904CC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04CCA">
              <w:rPr>
                <w:b/>
              </w:rPr>
              <w:t>% исполнения, отклонение по отношению к утвержденным назначениям с учетом изменений</w:t>
            </w:r>
          </w:p>
        </w:tc>
      </w:tr>
      <w:tr w:rsidR="00904CCA" w:rsidRPr="00D210FD" w:rsidTr="008B795C">
        <w:trPr>
          <w:tblCellSpacing w:w="0" w:type="dxa"/>
          <w:jc w:val="center"/>
        </w:trPr>
        <w:tc>
          <w:tcPr>
            <w:tcW w:w="17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4CCA" w:rsidRPr="00904CCA" w:rsidRDefault="00904CCA" w:rsidP="00904CCA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4CCA" w:rsidRPr="00904CCA" w:rsidRDefault="00904CCA" w:rsidP="00904CCA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4CCA" w:rsidRPr="00904CCA" w:rsidRDefault="00904CCA" w:rsidP="00904CCA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4CCA" w:rsidRPr="00904CCA" w:rsidRDefault="00904CCA" w:rsidP="00904CCA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4CCA" w:rsidRPr="00904CCA" w:rsidRDefault="00904CCA" w:rsidP="00904CCA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4CCA" w:rsidRPr="00904CCA" w:rsidRDefault="00904CCA" w:rsidP="00904CCA">
            <w:pPr>
              <w:jc w:val="center"/>
              <w:rPr>
                <w:b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4CCA" w:rsidRPr="00904CCA" w:rsidRDefault="00904CCA" w:rsidP="00904CC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04CCA">
              <w:rPr>
                <w:b/>
              </w:rPr>
              <w:t>%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904CCA" w:rsidRPr="00904CCA" w:rsidRDefault="00904CCA" w:rsidP="00904CC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04CCA">
              <w:rPr>
                <w:b/>
              </w:rPr>
              <w:t>+,- тыс.руб.</w:t>
            </w:r>
          </w:p>
        </w:tc>
      </w:tr>
      <w:tr w:rsidR="00904CCA" w:rsidRPr="00D210FD" w:rsidTr="008B795C">
        <w:trPr>
          <w:tblCellSpacing w:w="0" w:type="dxa"/>
          <w:jc w:val="center"/>
        </w:trPr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CCA" w:rsidRPr="00904CCA" w:rsidRDefault="00904CCA" w:rsidP="008B795C">
            <w:pPr>
              <w:spacing w:before="100" w:beforeAutospacing="1" w:after="100" w:afterAutospacing="1"/>
            </w:pPr>
            <w:r w:rsidRPr="00904CCA">
              <w:t>Общий объем доходов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CCA" w:rsidRPr="00904CCA" w:rsidRDefault="008B795C" w:rsidP="008B795C">
            <w:pPr>
              <w:spacing w:before="100" w:beforeAutospacing="1" w:after="100" w:afterAutospacing="1"/>
              <w:jc w:val="center"/>
            </w:pPr>
            <w:r>
              <w:t>6 597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CCA" w:rsidRPr="00904CCA" w:rsidRDefault="008B795C" w:rsidP="008B795C">
            <w:pPr>
              <w:spacing w:before="100" w:beforeAutospacing="1" w:after="100" w:afterAutospacing="1"/>
              <w:jc w:val="center"/>
            </w:pPr>
            <w:r>
              <w:t>12 613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CCA" w:rsidRPr="00904CCA" w:rsidRDefault="008B795C" w:rsidP="008B795C">
            <w:pPr>
              <w:spacing w:before="100" w:beforeAutospacing="1" w:after="100" w:afterAutospacing="1"/>
              <w:jc w:val="center"/>
            </w:pPr>
            <w:r>
              <w:t>191,2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CCA" w:rsidRPr="00904CCA" w:rsidRDefault="00904CCA" w:rsidP="008B795C">
            <w:pPr>
              <w:spacing w:before="100" w:beforeAutospacing="1" w:after="100" w:afterAutospacing="1"/>
              <w:jc w:val="center"/>
            </w:pPr>
            <w:r w:rsidRPr="00904CCA">
              <w:t>+</w:t>
            </w:r>
            <w:r w:rsidR="008B795C">
              <w:t xml:space="preserve"> 6 016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CCA" w:rsidRPr="00904CCA" w:rsidRDefault="008B795C" w:rsidP="008B795C">
            <w:pPr>
              <w:spacing w:before="100" w:beforeAutospacing="1" w:after="100" w:afterAutospacing="1"/>
              <w:jc w:val="center"/>
            </w:pPr>
            <w:r>
              <w:t>12 430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CCA" w:rsidRPr="00904CCA" w:rsidRDefault="008B795C" w:rsidP="008B795C">
            <w:pPr>
              <w:spacing w:before="100" w:beforeAutospacing="1" w:after="100" w:afterAutospacing="1"/>
              <w:jc w:val="center"/>
            </w:pPr>
            <w:r>
              <w:t>99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CCA" w:rsidRPr="00904CCA" w:rsidRDefault="008B795C" w:rsidP="008B795C">
            <w:pPr>
              <w:spacing w:before="100" w:beforeAutospacing="1" w:after="100" w:afterAutospacing="1"/>
              <w:jc w:val="center"/>
            </w:pPr>
            <w:r>
              <w:t>-183</w:t>
            </w:r>
          </w:p>
        </w:tc>
      </w:tr>
      <w:tr w:rsidR="00904CCA" w:rsidRPr="00D210FD" w:rsidTr="008B795C">
        <w:trPr>
          <w:tblCellSpacing w:w="0" w:type="dxa"/>
          <w:jc w:val="center"/>
        </w:trPr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CCA" w:rsidRPr="00904CCA" w:rsidRDefault="00904CCA" w:rsidP="008B795C">
            <w:pPr>
              <w:spacing w:before="100" w:beforeAutospacing="1" w:after="100" w:afterAutospacing="1"/>
            </w:pPr>
            <w:r w:rsidRPr="00904CCA">
              <w:t>Общий объем расходов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CCA" w:rsidRPr="00904CCA" w:rsidRDefault="008B795C" w:rsidP="008B795C">
            <w:pPr>
              <w:spacing w:before="100" w:beforeAutospacing="1" w:after="100" w:afterAutospacing="1"/>
              <w:jc w:val="center"/>
            </w:pPr>
            <w:r>
              <w:t>6 597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CCA" w:rsidRPr="00904CCA" w:rsidRDefault="008B795C" w:rsidP="008B795C">
            <w:pPr>
              <w:spacing w:before="100" w:beforeAutospacing="1" w:after="100" w:afterAutospacing="1"/>
              <w:jc w:val="center"/>
            </w:pPr>
            <w:r>
              <w:t>13 837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CCA" w:rsidRPr="00904CCA" w:rsidRDefault="008B795C" w:rsidP="008B795C">
            <w:pPr>
              <w:spacing w:before="100" w:beforeAutospacing="1" w:after="100" w:afterAutospacing="1"/>
              <w:jc w:val="center"/>
            </w:pPr>
            <w:r>
              <w:t>210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CCA" w:rsidRPr="00904CCA" w:rsidRDefault="008B795C" w:rsidP="008B795C">
            <w:pPr>
              <w:spacing w:before="100" w:beforeAutospacing="1" w:after="100" w:afterAutospacing="1"/>
              <w:jc w:val="center"/>
            </w:pPr>
            <w:r>
              <w:t>+ 7 240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CCA" w:rsidRPr="00904CCA" w:rsidRDefault="008B795C" w:rsidP="008B795C">
            <w:pPr>
              <w:spacing w:before="100" w:beforeAutospacing="1" w:after="100" w:afterAutospacing="1"/>
              <w:jc w:val="center"/>
            </w:pPr>
            <w:r>
              <w:t>13 610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CCA" w:rsidRPr="00904CCA" w:rsidRDefault="008B795C" w:rsidP="008B795C">
            <w:pPr>
              <w:spacing w:before="100" w:beforeAutospacing="1" w:after="100" w:afterAutospacing="1"/>
              <w:jc w:val="center"/>
            </w:pPr>
            <w:r>
              <w:t>98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CCA" w:rsidRPr="00904CCA" w:rsidRDefault="008B795C" w:rsidP="008B795C">
            <w:pPr>
              <w:spacing w:before="100" w:beforeAutospacing="1" w:after="100" w:afterAutospacing="1"/>
              <w:jc w:val="center"/>
            </w:pPr>
            <w:r>
              <w:t>- 227</w:t>
            </w:r>
          </w:p>
        </w:tc>
      </w:tr>
      <w:tr w:rsidR="00904CCA" w:rsidRPr="00D210FD" w:rsidTr="008B795C">
        <w:trPr>
          <w:tblCellSpacing w:w="0" w:type="dxa"/>
          <w:jc w:val="center"/>
        </w:trPr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CCA" w:rsidRPr="00904CCA" w:rsidRDefault="00904CCA" w:rsidP="008B795C">
            <w:pPr>
              <w:spacing w:before="100" w:beforeAutospacing="1" w:after="100" w:afterAutospacing="1"/>
            </w:pPr>
            <w:r w:rsidRPr="00904CCA">
              <w:t>Дефицит бюджета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CCA" w:rsidRPr="00904CCA" w:rsidRDefault="008B795C" w:rsidP="008B795C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CCA" w:rsidRPr="00904CCA" w:rsidRDefault="008B795C" w:rsidP="008B795C">
            <w:pPr>
              <w:spacing w:before="100" w:beforeAutospacing="1" w:after="100" w:afterAutospacing="1"/>
              <w:jc w:val="center"/>
            </w:pPr>
            <w:r>
              <w:t>1 224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CCA" w:rsidRPr="00904CCA" w:rsidRDefault="00904CCA" w:rsidP="008B795C">
            <w:pPr>
              <w:spacing w:before="100" w:beforeAutospacing="1" w:after="100" w:afterAutospacing="1"/>
              <w:jc w:val="center"/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CCA" w:rsidRPr="00904CCA" w:rsidRDefault="00904CCA" w:rsidP="008B795C">
            <w:pPr>
              <w:spacing w:before="100" w:beforeAutospacing="1" w:after="100" w:afterAutospacing="1"/>
              <w:jc w:val="center"/>
            </w:pPr>
            <w:r w:rsidRPr="00904CCA">
              <w:t>+</w:t>
            </w:r>
            <w:r w:rsidR="008B795C">
              <w:t>1 224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CCA" w:rsidRPr="00904CCA" w:rsidRDefault="008B795C" w:rsidP="008B795C">
            <w:pPr>
              <w:spacing w:before="100" w:beforeAutospacing="1" w:after="100" w:afterAutospacing="1"/>
              <w:jc w:val="center"/>
            </w:pPr>
            <w:r>
              <w:t>1 180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CCA" w:rsidRPr="00904CCA" w:rsidRDefault="008B795C" w:rsidP="008B795C">
            <w:pPr>
              <w:spacing w:before="100" w:beforeAutospacing="1" w:after="100" w:afterAutospacing="1"/>
              <w:jc w:val="center"/>
            </w:pPr>
            <w:r>
              <w:t>96,4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CCA" w:rsidRPr="00904CCA" w:rsidRDefault="00904CCA" w:rsidP="008B795C">
            <w:pPr>
              <w:spacing w:before="100" w:beforeAutospacing="1" w:after="100" w:afterAutospacing="1"/>
              <w:jc w:val="center"/>
            </w:pPr>
            <w:r w:rsidRPr="00904CCA">
              <w:t>-</w:t>
            </w:r>
            <w:r w:rsidR="008B795C">
              <w:t>44</w:t>
            </w:r>
          </w:p>
        </w:tc>
      </w:tr>
    </w:tbl>
    <w:p w:rsidR="0090323C" w:rsidRDefault="008B795C" w:rsidP="008B79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8B795C" w:rsidRDefault="0090323C" w:rsidP="008B79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B795C" w:rsidRPr="00D210FD">
        <w:rPr>
          <w:sz w:val="24"/>
          <w:szCs w:val="24"/>
        </w:rPr>
        <w:t xml:space="preserve">Для объективной оценки показателей исполнения бюджета </w:t>
      </w:r>
      <w:r w:rsidR="008B795C">
        <w:rPr>
          <w:sz w:val="24"/>
          <w:szCs w:val="24"/>
        </w:rPr>
        <w:t>Речушинского СП</w:t>
      </w:r>
      <w:r w:rsidR="008B795C" w:rsidRPr="00D210FD">
        <w:rPr>
          <w:sz w:val="24"/>
          <w:szCs w:val="24"/>
        </w:rPr>
        <w:t xml:space="preserve"> за 201</w:t>
      </w:r>
      <w:r w:rsidR="008B795C">
        <w:rPr>
          <w:sz w:val="24"/>
          <w:szCs w:val="24"/>
        </w:rPr>
        <w:t>3</w:t>
      </w:r>
      <w:r w:rsidR="008B795C" w:rsidRPr="00D210FD">
        <w:rPr>
          <w:sz w:val="24"/>
          <w:szCs w:val="24"/>
        </w:rPr>
        <w:t xml:space="preserve"> год данные годового отчета сопоставлялись с показателями утвержденного плана (принятого до начала финансового года), уточненных плановых показателей и показателей сводной бюджетной росписи, а так же показателей исполнения бюджета </w:t>
      </w:r>
      <w:r w:rsidR="008B795C">
        <w:rPr>
          <w:sz w:val="24"/>
          <w:szCs w:val="24"/>
        </w:rPr>
        <w:t>Поселения</w:t>
      </w:r>
      <w:r w:rsidR="008B795C" w:rsidRPr="00D210FD">
        <w:rPr>
          <w:sz w:val="24"/>
          <w:szCs w:val="24"/>
        </w:rPr>
        <w:t xml:space="preserve"> за 201</w:t>
      </w:r>
      <w:r w:rsidR="008B795C">
        <w:rPr>
          <w:sz w:val="24"/>
          <w:szCs w:val="24"/>
        </w:rPr>
        <w:t>2</w:t>
      </w:r>
      <w:r w:rsidR="008B795C" w:rsidRPr="00D210FD">
        <w:rPr>
          <w:sz w:val="24"/>
          <w:szCs w:val="24"/>
        </w:rPr>
        <w:t xml:space="preserve"> год.</w:t>
      </w:r>
    </w:p>
    <w:p w:rsidR="007E3EB3" w:rsidRDefault="007E3EB3" w:rsidP="008B795C">
      <w:pPr>
        <w:jc w:val="both"/>
        <w:rPr>
          <w:sz w:val="24"/>
          <w:szCs w:val="24"/>
        </w:rPr>
      </w:pPr>
    </w:p>
    <w:p w:rsidR="007E3EB3" w:rsidRDefault="007E3EB3" w:rsidP="007E3EB3">
      <w:pPr>
        <w:jc w:val="center"/>
        <w:rPr>
          <w:b/>
          <w:i/>
          <w:sz w:val="24"/>
          <w:szCs w:val="24"/>
        </w:rPr>
      </w:pPr>
      <w:r w:rsidRPr="007E3EB3">
        <w:rPr>
          <w:b/>
          <w:i/>
          <w:sz w:val="24"/>
          <w:szCs w:val="24"/>
        </w:rPr>
        <w:t>Анализ исполнения доходной части местного бюджета</w:t>
      </w:r>
    </w:p>
    <w:p w:rsidR="007E3EB3" w:rsidRPr="007E3EB3" w:rsidRDefault="007E3EB3" w:rsidP="007E3EB3">
      <w:pPr>
        <w:jc w:val="center"/>
        <w:rPr>
          <w:b/>
          <w:i/>
          <w:sz w:val="24"/>
          <w:szCs w:val="24"/>
        </w:rPr>
      </w:pPr>
    </w:p>
    <w:p w:rsidR="008B795C" w:rsidRPr="00D210FD" w:rsidRDefault="008B795C" w:rsidP="008B79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210FD">
        <w:rPr>
          <w:sz w:val="24"/>
          <w:szCs w:val="24"/>
        </w:rPr>
        <w:t xml:space="preserve">Доходы местного бюджета исполнены в сумме </w:t>
      </w:r>
      <w:r>
        <w:rPr>
          <w:sz w:val="24"/>
          <w:szCs w:val="24"/>
        </w:rPr>
        <w:t>12 430 тыс</w:t>
      </w:r>
      <w:r w:rsidRPr="00D210FD">
        <w:rPr>
          <w:sz w:val="24"/>
          <w:szCs w:val="24"/>
        </w:rPr>
        <w:t>.</w:t>
      </w:r>
      <w:r w:rsidR="00FB0B7D">
        <w:rPr>
          <w:sz w:val="24"/>
          <w:szCs w:val="24"/>
        </w:rPr>
        <w:t xml:space="preserve"> </w:t>
      </w:r>
      <w:r w:rsidRPr="00D210FD">
        <w:rPr>
          <w:sz w:val="24"/>
          <w:szCs w:val="24"/>
        </w:rPr>
        <w:t>руб</w:t>
      </w:r>
      <w:r>
        <w:rPr>
          <w:sz w:val="24"/>
          <w:szCs w:val="24"/>
        </w:rPr>
        <w:t>.</w:t>
      </w:r>
      <w:r w:rsidRPr="00D210FD">
        <w:rPr>
          <w:sz w:val="24"/>
          <w:szCs w:val="24"/>
        </w:rPr>
        <w:t xml:space="preserve">, что на </w:t>
      </w:r>
      <w:r>
        <w:rPr>
          <w:sz w:val="24"/>
          <w:szCs w:val="24"/>
        </w:rPr>
        <w:t>1</w:t>
      </w:r>
      <w:r w:rsidRPr="00D210FD">
        <w:rPr>
          <w:sz w:val="24"/>
          <w:szCs w:val="24"/>
        </w:rPr>
        <w:t xml:space="preserve">% ниже утвержденного плана. За отчетный период структура доходной части местного бюджета сложилась </w:t>
      </w:r>
      <w:r w:rsidRPr="00D210FD">
        <w:rPr>
          <w:sz w:val="24"/>
          <w:szCs w:val="24"/>
        </w:rPr>
        <w:lastRenderedPageBreak/>
        <w:t xml:space="preserve">следующим образом: </w:t>
      </w:r>
      <w:r w:rsidR="000C2887">
        <w:rPr>
          <w:sz w:val="24"/>
          <w:szCs w:val="24"/>
        </w:rPr>
        <w:t>20,3</w:t>
      </w:r>
      <w:r w:rsidRPr="00D210FD">
        <w:rPr>
          <w:sz w:val="24"/>
          <w:szCs w:val="24"/>
        </w:rPr>
        <w:t xml:space="preserve">% составляют налоговые доходы муниципального образования в размере </w:t>
      </w:r>
      <w:r>
        <w:rPr>
          <w:sz w:val="24"/>
          <w:szCs w:val="24"/>
        </w:rPr>
        <w:t>2 528 тыс</w:t>
      </w:r>
      <w:r w:rsidRPr="00D210FD">
        <w:rPr>
          <w:sz w:val="24"/>
          <w:szCs w:val="24"/>
        </w:rPr>
        <w:t xml:space="preserve">. руб., </w:t>
      </w:r>
      <w:r w:rsidR="000C2887">
        <w:rPr>
          <w:sz w:val="24"/>
          <w:szCs w:val="24"/>
        </w:rPr>
        <w:t>0,1</w:t>
      </w:r>
      <w:r w:rsidRPr="00D210FD">
        <w:rPr>
          <w:sz w:val="24"/>
          <w:szCs w:val="24"/>
        </w:rPr>
        <w:t xml:space="preserve">% составляют неналоговые доходы муниципального образования в размере </w:t>
      </w:r>
      <w:r w:rsidR="000C2887">
        <w:rPr>
          <w:sz w:val="24"/>
          <w:szCs w:val="24"/>
        </w:rPr>
        <w:t>16 тыс</w:t>
      </w:r>
      <w:r w:rsidRPr="00D210FD">
        <w:rPr>
          <w:sz w:val="24"/>
          <w:szCs w:val="24"/>
        </w:rPr>
        <w:t xml:space="preserve">. руб. и </w:t>
      </w:r>
      <w:r w:rsidR="000C2887">
        <w:rPr>
          <w:sz w:val="24"/>
          <w:szCs w:val="24"/>
        </w:rPr>
        <w:t>79,6</w:t>
      </w:r>
      <w:r w:rsidRPr="00D210FD">
        <w:rPr>
          <w:sz w:val="24"/>
          <w:szCs w:val="24"/>
        </w:rPr>
        <w:t xml:space="preserve">% составляют безвозмездные поступления от других бюджетов бюджетной системы РФ в размере </w:t>
      </w:r>
      <w:r w:rsidR="000C2887">
        <w:rPr>
          <w:sz w:val="24"/>
          <w:szCs w:val="24"/>
        </w:rPr>
        <w:t>9 886</w:t>
      </w:r>
      <w:r w:rsidRPr="00D210FD">
        <w:rPr>
          <w:sz w:val="24"/>
          <w:szCs w:val="24"/>
        </w:rPr>
        <w:t xml:space="preserve"> </w:t>
      </w:r>
      <w:r w:rsidR="000C2887">
        <w:rPr>
          <w:sz w:val="24"/>
          <w:szCs w:val="24"/>
        </w:rPr>
        <w:t>тыс</w:t>
      </w:r>
      <w:r w:rsidRPr="00D210FD">
        <w:rPr>
          <w:sz w:val="24"/>
          <w:szCs w:val="24"/>
        </w:rPr>
        <w:t>. руб.</w:t>
      </w:r>
    </w:p>
    <w:p w:rsidR="008B795C" w:rsidRPr="00D210FD" w:rsidRDefault="000C2887" w:rsidP="000C28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B795C" w:rsidRPr="00D210FD">
        <w:rPr>
          <w:sz w:val="24"/>
          <w:szCs w:val="24"/>
        </w:rPr>
        <w:t>По сравнению с объемом доходов за 201</w:t>
      </w:r>
      <w:r>
        <w:rPr>
          <w:sz w:val="24"/>
          <w:szCs w:val="24"/>
        </w:rPr>
        <w:t xml:space="preserve">2 </w:t>
      </w:r>
      <w:r w:rsidR="008B795C" w:rsidRPr="00D210FD">
        <w:rPr>
          <w:sz w:val="24"/>
          <w:szCs w:val="24"/>
        </w:rPr>
        <w:t>год, темп роста доходов в 201</w:t>
      </w:r>
      <w:r w:rsidR="00064D67">
        <w:rPr>
          <w:sz w:val="24"/>
          <w:szCs w:val="24"/>
        </w:rPr>
        <w:t>3</w:t>
      </w:r>
      <w:r w:rsidR="008B795C" w:rsidRPr="00D210FD">
        <w:rPr>
          <w:sz w:val="24"/>
          <w:szCs w:val="24"/>
        </w:rPr>
        <w:t xml:space="preserve"> году составил </w:t>
      </w:r>
      <w:r>
        <w:rPr>
          <w:sz w:val="24"/>
          <w:szCs w:val="24"/>
        </w:rPr>
        <w:t>116,4</w:t>
      </w:r>
      <w:r w:rsidR="008B795C" w:rsidRPr="00D210FD">
        <w:rPr>
          <w:sz w:val="24"/>
          <w:szCs w:val="24"/>
        </w:rPr>
        <w:t xml:space="preserve">%, что в абсолютной величине выше на </w:t>
      </w:r>
      <w:r>
        <w:rPr>
          <w:sz w:val="24"/>
          <w:szCs w:val="24"/>
        </w:rPr>
        <w:t>1 755 тыс</w:t>
      </w:r>
      <w:r w:rsidR="008B795C" w:rsidRPr="00D210FD">
        <w:rPr>
          <w:sz w:val="24"/>
          <w:szCs w:val="24"/>
        </w:rPr>
        <w:t>. руб.</w:t>
      </w:r>
    </w:p>
    <w:p w:rsidR="008B795C" w:rsidRDefault="000C2887" w:rsidP="000C28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Следует</w:t>
      </w:r>
      <w:r w:rsidR="008B795C" w:rsidRPr="00D210FD">
        <w:rPr>
          <w:sz w:val="24"/>
          <w:szCs w:val="24"/>
        </w:rPr>
        <w:t xml:space="preserve"> отметить, что данный рост</w:t>
      </w:r>
      <w:r>
        <w:rPr>
          <w:sz w:val="24"/>
          <w:szCs w:val="24"/>
        </w:rPr>
        <w:t>, в основном,</w:t>
      </w:r>
      <w:r w:rsidR="008B795C" w:rsidRPr="00D210FD">
        <w:rPr>
          <w:sz w:val="24"/>
          <w:szCs w:val="24"/>
        </w:rPr>
        <w:t xml:space="preserve"> был получен за счет увеличения безвозмездных поступлений от других бюджетов бюджетной системы РФ на </w:t>
      </w:r>
      <w:r>
        <w:rPr>
          <w:sz w:val="24"/>
          <w:szCs w:val="24"/>
        </w:rPr>
        <w:t>1 645 тыс.</w:t>
      </w:r>
      <w:r w:rsidR="00DB1125">
        <w:rPr>
          <w:sz w:val="24"/>
          <w:szCs w:val="24"/>
        </w:rPr>
        <w:t xml:space="preserve"> </w:t>
      </w:r>
      <w:r w:rsidR="008B795C" w:rsidRPr="00D210FD">
        <w:rPr>
          <w:sz w:val="24"/>
          <w:szCs w:val="24"/>
        </w:rPr>
        <w:t>руб. Объем поступления налоговых и неналоговых доходов муниципального образования по сравнению с предыдущим 201</w:t>
      </w:r>
      <w:r>
        <w:rPr>
          <w:sz w:val="24"/>
          <w:szCs w:val="24"/>
        </w:rPr>
        <w:t>2</w:t>
      </w:r>
      <w:r w:rsidR="008B795C" w:rsidRPr="00D210FD">
        <w:rPr>
          <w:sz w:val="24"/>
          <w:szCs w:val="24"/>
        </w:rPr>
        <w:t xml:space="preserve"> годом </w:t>
      </w:r>
      <w:r>
        <w:rPr>
          <w:sz w:val="24"/>
          <w:szCs w:val="24"/>
        </w:rPr>
        <w:t xml:space="preserve">увеличился </w:t>
      </w:r>
      <w:r w:rsidR="008B795C" w:rsidRPr="00D210FD">
        <w:rPr>
          <w:sz w:val="24"/>
          <w:szCs w:val="24"/>
        </w:rPr>
        <w:t xml:space="preserve"> на </w:t>
      </w:r>
      <w:r>
        <w:rPr>
          <w:sz w:val="24"/>
          <w:szCs w:val="24"/>
        </w:rPr>
        <w:t>110 тыс.</w:t>
      </w:r>
      <w:r w:rsidR="00DB1125">
        <w:rPr>
          <w:sz w:val="24"/>
          <w:szCs w:val="24"/>
        </w:rPr>
        <w:t xml:space="preserve"> </w:t>
      </w:r>
      <w:r w:rsidR="008B795C" w:rsidRPr="00D210FD">
        <w:rPr>
          <w:sz w:val="24"/>
          <w:szCs w:val="24"/>
        </w:rPr>
        <w:t>руб.</w:t>
      </w:r>
    </w:p>
    <w:p w:rsidR="000C2887" w:rsidRPr="00D210FD" w:rsidRDefault="000C2887" w:rsidP="000C28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Таким образом,</w:t>
      </w:r>
      <w:r w:rsidRPr="00D210FD">
        <w:rPr>
          <w:sz w:val="24"/>
          <w:szCs w:val="24"/>
        </w:rPr>
        <w:t xml:space="preserve"> в отчетном периоде финансовые ресурсы </w:t>
      </w:r>
      <w:r>
        <w:rPr>
          <w:sz w:val="24"/>
          <w:szCs w:val="24"/>
        </w:rPr>
        <w:t>Речушинского МО</w:t>
      </w:r>
      <w:r w:rsidRPr="00D210FD">
        <w:rPr>
          <w:sz w:val="24"/>
          <w:szCs w:val="24"/>
        </w:rPr>
        <w:t xml:space="preserve"> стали в большей степени зависеть от финансовой помощи субъекта РФ, в том числе и за счет субвенций на выполнение передаваемых полномочий. </w:t>
      </w:r>
    </w:p>
    <w:p w:rsidR="00AB5858" w:rsidRPr="000C2887" w:rsidRDefault="000C2887" w:rsidP="000C2887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60C3E" w:rsidRPr="000C2887">
        <w:rPr>
          <w:i/>
          <w:sz w:val="24"/>
          <w:szCs w:val="24"/>
          <w:u w:val="single"/>
        </w:rPr>
        <w:t>Налоговые доходы</w:t>
      </w:r>
      <w:r w:rsidR="00560C3E" w:rsidRPr="000C2887">
        <w:rPr>
          <w:sz w:val="24"/>
          <w:szCs w:val="24"/>
        </w:rPr>
        <w:t xml:space="preserve"> сформированы на </w:t>
      </w:r>
      <w:r>
        <w:rPr>
          <w:sz w:val="24"/>
          <w:szCs w:val="24"/>
        </w:rPr>
        <w:t>97,8</w:t>
      </w:r>
      <w:r w:rsidR="00560C3E" w:rsidRPr="000C2887">
        <w:rPr>
          <w:sz w:val="24"/>
          <w:szCs w:val="24"/>
        </w:rPr>
        <w:t>% за счет налога на доходы физических лиц.</w:t>
      </w:r>
      <w:r w:rsidR="00354586" w:rsidRPr="000C2887">
        <w:rPr>
          <w:sz w:val="24"/>
          <w:szCs w:val="24"/>
        </w:rPr>
        <w:t xml:space="preserve"> Налоги на имущество </w:t>
      </w:r>
      <w:r>
        <w:rPr>
          <w:sz w:val="24"/>
          <w:szCs w:val="24"/>
        </w:rPr>
        <w:t xml:space="preserve">физических лиц </w:t>
      </w:r>
      <w:r w:rsidR="00354586" w:rsidRPr="000C2887">
        <w:rPr>
          <w:sz w:val="24"/>
          <w:szCs w:val="24"/>
        </w:rPr>
        <w:t xml:space="preserve">поступили в сумме </w:t>
      </w:r>
      <w:r>
        <w:rPr>
          <w:sz w:val="24"/>
          <w:szCs w:val="24"/>
        </w:rPr>
        <w:t xml:space="preserve">18 </w:t>
      </w:r>
      <w:r w:rsidR="00354586" w:rsidRPr="000C2887">
        <w:rPr>
          <w:sz w:val="24"/>
          <w:szCs w:val="24"/>
        </w:rPr>
        <w:t xml:space="preserve">тыс. руб. или </w:t>
      </w:r>
      <w:r>
        <w:rPr>
          <w:sz w:val="24"/>
          <w:szCs w:val="24"/>
        </w:rPr>
        <w:t>95</w:t>
      </w:r>
      <w:r w:rsidR="00354586" w:rsidRPr="000C2887">
        <w:rPr>
          <w:sz w:val="24"/>
          <w:szCs w:val="24"/>
        </w:rPr>
        <w:t xml:space="preserve">% от плановых значений. </w:t>
      </w:r>
    </w:p>
    <w:p w:rsidR="00194E67" w:rsidRDefault="007E3EB3" w:rsidP="00AB58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54586" w:rsidRPr="00AB5858">
        <w:rPr>
          <w:sz w:val="24"/>
          <w:szCs w:val="24"/>
        </w:rPr>
        <w:t xml:space="preserve">Земельный налог </w:t>
      </w:r>
      <w:r w:rsidR="0069469A">
        <w:rPr>
          <w:sz w:val="24"/>
          <w:szCs w:val="24"/>
        </w:rPr>
        <w:t xml:space="preserve">является местным налогом и в соответствии со ст. 61 БК РФ поступает в бюджет Поселения </w:t>
      </w:r>
      <w:r w:rsidR="0054439E">
        <w:rPr>
          <w:sz w:val="24"/>
          <w:szCs w:val="24"/>
        </w:rPr>
        <w:t xml:space="preserve">по нормативу 100%. Объем поступления земельного налога в 2013 году составил </w:t>
      </w:r>
      <w:r w:rsidR="000C2887">
        <w:rPr>
          <w:sz w:val="24"/>
          <w:szCs w:val="24"/>
        </w:rPr>
        <w:t>8</w:t>
      </w:r>
      <w:r w:rsidR="0054439E">
        <w:rPr>
          <w:sz w:val="24"/>
          <w:szCs w:val="24"/>
        </w:rPr>
        <w:t xml:space="preserve"> тыс. руб. (100%).</w:t>
      </w:r>
    </w:p>
    <w:p w:rsidR="00560C3E" w:rsidRPr="00AB5858" w:rsidRDefault="007E3EB3" w:rsidP="00AB58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94E67">
        <w:rPr>
          <w:sz w:val="24"/>
          <w:szCs w:val="24"/>
        </w:rPr>
        <w:t xml:space="preserve">Общая сумма поступлений по государственной пошлине за совершение нотариальных действий должностными лицами </w:t>
      </w:r>
      <w:r w:rsidR="00AD247B">
        <w:rPr>
          <w:sz w:val="24"/>
          <w:szCs w:val="24"/>
        </w:rPr>
        <w:t xml:space="preserve">органов местного самоуправления, уполномоченными в соответствии с законодательными актами РФ на совершение нотариальных действий, </w:t>
      </w:r>
      <w:r w:rsidR="00194E67">
        <w:rPr>
          <w:sz w:val="24"/>
          <w:szCs w:val="24"/>
        </w:rPr>
        <w:t xml:space="preserve">составила </w:t>
      </w:r>
      <w:r w:rsidR="000C2887">
        <w:rPr>
          <w:sz w:val="24"/>
          <w:szCs w:val="24"/>
        </w:rPr>
        <w:t>30</w:t>
      </w:r>
      <w:r w:rsidR="00194E67">
        <w:rPr>
          <w:sz w:val="24"/>
          <w:szCs w:val="24"/>
        </w:rPr>
        <w:t xml:space="preserve"> тыс. руб. </w:t>
      </w:r>
      <w:r w:rsidR="009136E4">
        <w:rPr>
          <w:sz w:val="24"/>
          <w:szCs w:val="24"/>
        </w:rPr>
        <w:t>(100% от плана)</w:t>
      </w:r>
      <w:r w:rsidR="00173628" w:rsidRPr="00AB5858">
        <w:rPr>
          <w:sz w:val="24"/>
          <w:szCs w:val="24"/>
        </w:rPr>
        <w:t xml:space="preserve"> </w:t>
      </w:r>
    </w:p>
    <w:p w:rsidR="00354586" w:rsidRDefault="00173628" w:rsidP="001736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136E4" w:rsidRPr="00DF3081">
        <w:rPr>
          <w:i/>
          <w:sz w:val="24"/>
          <w:szCs w:val="24"/>
          <w:u w:val="single"/>
        </w:rPr>
        <w:t>Неналоговые доходы</w:t>
      </w:r>
      <w:r w:rsidR="009136E4">
        <w:rPr>
          <w:sz w:val="24"/>
          <w:szCs w:val="24"/>
        </w:rPr>
        <w:t xml:space="preserve"> поступили в местный бюджет в сумме </w:t>
      </w:r>
      <w:r w:rsidR="000C2887">
        <w:rPr>
          <w:sz w:val="24"/>
          <w:szCs w:val="24"/>
        </w:rPr>
        <w:t>26</w:t>
      </w:r>
      <w:r w:rsidR="002F3FCA">
        <w:rPr>
          <w:sz w:val="24"/>
          <w:szCs w:val="24"/>
        </w:rPr>
        <w:t xml:space="preserve"> тыс. руб. и исполнены на </w:t>
      </w:r>
      <w:r w:rsidR="000C2887">
        <w:rPr>
          <w:sz w:val="24"/>
          <w:szCs w:val="24"/>
        </w:rPr>
        <w:t>80</w:t>
      </w:r>
      <w:r w:rsidR="002F3FCA">
        <w:rPr>
          <w:sz w:val="24"/>
          <w:szCs w:val="24"/>
        </w:rPr>
        <w:t>% от уточненных плановых назначений.</w:t>
      </w:r>
    </w:p>
    <w:p w:rsidR="000C2AD1" w:rsidRDefault="000C2AD1" w:rsidP="001736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D1924">
        <w:rPr>
          <w:sz w:val="24"/>
          <w:szCs w:val="24"/>
        </w:rPr>
        <w:t xml:space="preserve">По данным Департамента по управлению муниципальным имуществом администрации Нижнеилимского муниципального района </w:t>
      </w:r>
      <w:r w:rsidR="009229BE">
        <w:rPr>
          <w:sz w:val="24"/>
          <w:szCs w:val="24"/>
        </w:rPr>
        <w:t>на 01.01.2014г. заключено</w:t>
      </w:r>
      <w:r w:rsidR="00B9381D">
        <w:rPr>
          <w:sz w:val="24"/>
          <w:szCs w:val="24"/>
        </w:rPr>
        <w:t xml:space="preserve"> 131 </w:t>
      </w:r>
      <w:r w:rsidR="00F16453">
        <w:rPr>
          <w:sz w:val="24"/>
          <w:szCs w:val="24"/>
        </w:rPr>
        <w:t xml:space="preserve">договоров аренды по земельным участкам. За отчетный период </w:t>
      </w:r>
      <w:r w:rsidR="00303CBF">
        <w:rPr>
          <w:sz w:val="24"/>
          <w:szCs w:val="24"/>
        </w:rPr>
        <w:t>средства от аренды земельных участков, государственная собственность</w:t>
      </w:r>
      <w:r w:rsidR="003E7155">
        <w:rPr>
          <w:sz w:val="24"/>
          <w:szCs w:val="24"/>
        </w:rPr>
        <w:t xml:space="preserve"> на которые не р</w:t>
      </w:r>
      <w:r w:rsidR="00B9381D">
        <w:rPr>
          <w:sz w:val="24"/>
          <w:szCs w:val="24"/>
        </w:rPr>
        <w:t>азграничена, поступили в сумме 7</w:t>
      </w:r>
      <w:r w:rsidR="003E7155">
        <w:rPr>
          <w:sz w:val="24"/>
          <w:szCs w:val="24"/>
        </w:rPr>
        <w:t xml:space="preserve"> тыс. руб.</w:t>
      </w:r>
      <w:r w:rsidR="00B9381D">
        <w:rPr>
          <w:sz w:val="24"/>
          <w:szCs w:val="24"/>
        </w:rPr>
        <w:t xml:space="preserve"> По состоянию на 01.01.2014г. задолженность по аренде за земельные участки составила 8,13 тыс. руб.</w:t>
      </w:r>
    </w:p>
    <w:p w:rsidR="00B9381D" w:rsidRDefault="00B9381D" w:rsidP="00B9381D">
      <w:pPr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        Доходы от оказания платных услуг (от деятельности </w:t>
      </w:r>
      <w:r>
        <w:rPr>
          <w:rFonts w:eastAsia="Calibri"/>
          <w:sz w:val="24"/>
          <w:szCs w:val="24"/>
        </w:rPr>
        <w:t>подведомственного учреждения МКУК КДЦ «Каскад» Речушинского СП</w:t>
      </w:r>
      <w:r w:rsidR="0002269D">
        <w:rPr>
          <w:rFonts w:eastAsia="Calibri"/>
          <w:sz w:val="24"/>
          <w:szCs w:val="24"/>
        </w:rPr>
        <w:t>)</w:t>
      </w:r>
      <w:r>
        <w:rPr>
          <w:rFonts w:eastAsia="Calibri"/>
          <w:sz w:val="24"/>
          <w:szCs w:val="24"/>
        </w:rPr>
        <w:t xml:space="preserve"> составили 8 тыс. руб.</w:t>
      </w:r>
    </w:p>
    <w:p w:rsidR="007E3EB3" w:rsidRDefault="00B9381D" w:rsidP="007E3EB3">
      <w:p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Доходы от продажи земельных участков, находящи</w:t>
      </w:r>
      <w:r w:rsidR="00F223AE">
        <w:rPr>
          <w:rFonts w:eastAsia="Calibri"/>
          <w:sz w:val="24"/>
          <w:szCs w:val="24"/>
        </w:rPr>
        <w:t>х</w:t>
      </w:r>
      <w:r>
        <w:rPr>
          <w:rFonts w:eastAsia="Calibri"/>
          <w:sz w:val="24"/>
          <w:szCs w:val="24"/>
        </w:rPr>
        <w:t>ся в муниципальной собственности</w:t>
      </w:r>
      <w:r w:rsidR="00F223AE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составил</w:t>
      </w:r>
      <w:r w:rsidR="00F223AE"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 xml:space="preserve"> 1 тыс. руб.</w:t>
      </w:r>
    </w:p>
    <w:p w:rsidR="00583C46" w:rsidRPr="007E3EB3" w:rsidRDefault="007E3EB3" w:rsidP="007E3EB3">
      <w:p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</w:t>
      </w:r>
      <w:r w:rsidR="00984A27">
        <w:rPr>
          <w:rFonts w:eastAsia="Calibri"/>
          <w:sz w:val="24"/>
          <w:szCs w:val="24"/>
        </w:rPr>
        <w:t>В 2013 году б</w:t>
      </w:r>
      <w:r w:rsidR="00984A27" w:rsidRPr="00A1583D">
        <w:rPr>
          <w:sz w:val="24"/>
          <w:szCs w:val="24"/>
        </w:rPr>
        <w:t xml:space="preserve">езвозмездные поступления сложились на уровне  </w:t>
      </w:r>
      <w:r w:rsidR="00984A27">
        <w:rPr>
          <w:sz w:val="24"/>
          <w:szCs w:val="24"/>
        </w:rPr>
        <w:t>12 430</w:t>
      </w:r>
      <w:r w:rsidR="00984A27" w:rsidRPr="00A1583D">
        <w:rPr>
          <w:sz w:val="24"/>
          <w:szCs w:val="24"/>
        </w:rPr>
        <w:t xml:space="preserve"> тыс. руб. или </w:t>
      </w:r>
      <w:r w:rsidR="00984A27">
        <w:rPr>
          <w:sz w:val="24"/>
          <w:szCs w:val="24"/>
        </w:rPr>
        <w:t>99,5</w:t>
      </w:r>
      <w:r w:rsidR="00984A27" w:rsidRPr="00A1583D">
        <w:rPr>
          <w:sz w:val="24"/>
          <w:szCs w:val="24"/>
        </w:rPr>
        <w:t>%.</w:t>
      </w:r>
      <w:r w:rsidR="00583C46">
        <w:rPr>
          <w:rFonts w:eastAsia="Calibri"/>
          <w:sz w:val="24"/>
          <w:szCs w:val="24"/>
        </w:rPr>
        <w:t xml:space="preserve"> </w:t>
      </w:r>
    </w:p>
    <w:p w:rsidR="00556465" w:rsidRDefault="00556465" w:rsidP="00311CF6">
      <w:pPr>
        <w:tabs>
          <w:tab w:val="left" w:pos="747"/>
        </w:tabs>
        <w:jc w:val="both"/>
        <w:outlineLvl w:val="0"/>
        <w:rPr>
          <w:sz w:val="24"/>
          <w:szCs w:val="24"/>
        </w:rPr>
      </w:pPr>
    </w:p>
    <w:p w:rsidR="00556465" w:rsidRDefault="007E3EB3" w:rsidP="00556465">
      <w:pPr>
        <w:jc w:val="center"/>
        <w:outlineLvl w:val="0"/>
        <w:rPr>
          <w:b/>
          <w:i/>
          <w:sz w:val="24"/>
          <w:szCs w:val="24"/>
        </w:rPr>
      </w:pPr>
      <w:r w:rsidRPr="007E3EB3">
        <w:rPr>
          <w:b/>
          <w:i/>
          <w:sz w:val="24"/>
          <w:szCs w:val="24"/>
        </w:rPr>
        <w:t xml:space="preserve">Анализ исполнения </w:t>
      </w:r>
      <w:r>
        <w:rPr>
          <w:b/>
          <w:i/>
          <w:sz w:val="24"/>
          <w:szCs w:val="24"/>
        </w:rPr>
        <w:t>расходной</w:t>
      </w:r>
      <w:r w:rsidRPr="007E3EB3">
        <w:rPr>
          <w:b/>
          <w:i/>
          <w:sz w:val="24"/>
          <w:szCs w:val="24"/>
        </w:rPr>
        <w:t xml:space="preserve"> части местного бюджета</w:t>
      </w:r>
    </w:p>
    <w:p w:rsidR="007E3EB3" w:rsidRDefault="007E3EB3" w:rsidP="00556465">
      <w:pPr>
        <w:jc w:val="center"/>
        <w:outlineLvl w:val="0"/>
        <w:rPr>
          <w:sz w:val="24"/>
          <w:szCs w:val="24"/>
        </w:rPr>
      </w:pPr>
    </w:p>
    <w:p w:rsidR="00556465" w:rsidRDefault="00556465" w:rsidP="0055646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Обязательства местного бюджета в 201</w:t>
      </w:r>
      <w:r w:rsidR="00E338D6">
        <w:rPr>
          <w:sz w:val="24"/>
          <w:szCs w:val="24"/>
        </w:rPr>
        <w:t>3</w:t>
      </w:r>
      <w:r>
        <w:rPr>
          <w:sz w:val="24"/>
          <w:szCs w:val="24"/>
        </w:rPr>
        <w:t xml:space="preserve"> году по расходам выполнены в сумме  </w:t>
      </w:r>
      <w:r w:rsidR="007E3EB3">
        <w:rPr>
          <w:b/>
          <w:sz w:val="24"/>
          <w:szCs w:val="24"/>
        </w:rPr>
        <w:t xml:space="preserve">13 610 </w:t>
      </w:r>
      <w:r>
        <w:rPr>
          <w:sz w:val="24"/>
          <w:szCs w:val="24"/>
        </w:rPr>
        <w:t xml:space="preserve"> тыс. руб. или </w:t>
      </w:r>
      <w:r w:rsidR="0094181E">
        <w:rPr>
          <w:sz w:val="24"/>
          <w:szCs w:val="24"/>
        </w:rPr>
        <w:t xml:space="preserve">на </w:t>
      </w:r>
      <w:r w:rsidR="007E3EB3">
        <w:rPr>
          <w:sz w:val="24"/>
          <w:szCs w:val="24"/>
        </w:rPr>
        <w:t>98</w:t>
      </w:r>
      <w:r>
        <w:rPr>
          <w:sz w:val="24"/>
          <w:szCs w:val="24"/>
        </w:rPr>
        <w:t xml:space="preserve"> % к уточненным плановым бюджетным назначениям.</w:t>
      </w:r>
    </w:p>
    <w:p w:rsidR="0094181E" w:rsidRDefault="00556465" w:rsidP="0094181E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4181E">
        <w:rPr>
          <w:sz w:val="24"/>
          <w:szCs w:val="24"/>
        </w:rPr>
        <w:t>Динамика и структура расходной части местного бюджета характеризуется данными  таблицы № 2.</w:t>
      </w:r>
    </w:p>
    <w:p w:rsidR="0094181E" w:rsidRDefault="0094181E" w:rsidP="0094181E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Таблица № 2.</w:t>
      </w:r>
    </w:p>
    <w:p w:rsidR="0094181E" w:rsidRPr="00075C38" w:rsidRDefault="0094181E" w:rsidP="0094181E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(тыс. руб.)</w:t>
      </w:r>
    </w:p>
    <w:tbl>
      <w:tblPr>
        <w:tblStyle w:val="a4"/>
        <w:tblW w:w="10376" w:type="dxa"/>
        <w:tblInd w:w="108" w:type="dxa"/>
        <w:tblLayout w:type="fixed"/>
        <w:tblLook w:val="04A0"/>
      </w:tblPr>
      <w:tblGrid>
        <w:gridCol w:w="3544"/>
        <w:gridCol w:w="2693"/>
        <w:gridCol w:w="1418"/>
        <w:gridCol w:w="992"/>
        <w:gridCol w:w="992"/>
        <w:gridCol w:w="737"/>
      </w:tblGrid>
      <w:tr w:rsidR="0094181E" w:rsidRPr="00503952" w:rsidTr="00E57E28">
        <w:trPr>
          <w:trHeight w:val="258"/>
        </w:trPr>
        <w:tc>
          <w:tcPr>
            <w:tcW w:w="3544" w:type="dxa"/>
            <w:vMerge w:val="restart"/>
            <w:shd w:val="clear" w:color="auto" w:fill="D9D9D9" w:themeFill="background1" w:themeFillShade="D9"/>
            <w:vAlign w:val="center"/>
          </w:tcPr>
          <w:p w:rsidR="0094181E" w:rsidRDefault="0094181E" w:rsidP="0094181E">
            <w:pPr>
              <w:jc w:val="center"/>
              <w:rPr>
                <w:b/>
              </w:rPr>
            </w:pPr>
            <w:r>
              <w:rPr>
                <w:b/>
              </w:rPr>
              <w:t>КФСР</w:t>
            </w:r>
          </w:p>
          <w:p w:rsidR="0094181E" w:rsidRPr="0094181E" w:rsidRDefault="0094181E" w:rsidP="0094181E">
            <w:pPr>
              <w:jc w:val="center"/>
              <w:rPr>
                <w:b/>
              </w:rPr>
            </w:pPr>
            <w:r w:rsidRPr="0094181E">
              <w:rPr>
                <w:b/>
              </w:rPr>
              <w:t>Наименование показателя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94181E" w:rsidRPr="0094181E" w:rsidRDefault="0094181E" w:rsidP="00083D00">
            <w:pPr>
              <w:jc w:val="center"/>
              <w:rPr>
                <w:b/>
              </w:rPr>
            </w:pPr>
            <w:r w:rsidRPr="0094181E">
              <w:rPr>
                <w:b/>
              </w:rPr>
              <w:t>Утверж</w:t>
            </w:r>
            <w:r w:rsidR="00083D00">
              <w:rPr>
                <w:b/>
              </w:rPr>
              <w:t>.</w:t>
            </w:r>
            <w:r w:rsidRPr="0094181E">
              <w:rPr>
                <w:b/>
              </w:rPr>
              <w:t xml:space="preserve"> </w:t>
            </w:r>
            <w:r w:rsidR="00083D00">
              <w:rPr>
                <w:b/>
              </w:rPr>
              <w:t>б</w:t>
            </w:r>
            <w:r w:rsidRPr="0094181E">
              <w:rPr>
                <w:b/>
              </w:rPr>
              <w:t>юджет</w:t>
            </w:r>
            <w:r w:rsidR="00083D00">
              <w:rPr>
                <w:b/>
              </w:rPr>
              <w:t>.</w:t>
            </w:r>
            <w:r w:rsidRPr="0094181E">
              <w:rPr>
                <w:b/>
              </w:rPr>
              <w:t xml:space="preserve"> назначения на 2013 г.(</w:t>
            </w:r>
            <w:r w:rsidR="00F3784D">
              <w:rPr>
                <w:b/>
              </w:rPr>
              <w:t>решение Думы</w:t>
            </w:r>
            <w:r w:rsidRPr="0094181E">
              <w:rPr>
                <w:b/>
              </w:rPr>
              <w:t xml:space="preserve"> от </w:t>
            </w:r>
            <w:r w:rsidR="00F3784D">
              <w:rPr>
                <w:b/>
              </w:rPr>
              <w:t>2</w:t>
            </w:r>
            <w:r w:rsidR="002E1F64">
              <w:rPr>
                <w:b/>
              </w:rPr>
              <w:t>7</w:t>
            </w:r>
            <w:r w:rsidRPr="0094181E">
              <w:rPr>
                <w:b/>
              </w:rPr>
              <w:t>.12.201</w:t>
            </w:r>
            <w:r w:rsidR="00F3784D">
              <w:rPr>
                <w:b/>
              </w:rPr>
              <w:t>2</w:t>
            </w:r>
            <w:r w:rsidRPr="0094181E">
              <w:rPr>
                <w:b/>
              </w:rPr>
              <w:t xml:space="preserve"> года № </w:t>
            </w:r>
            <w:r w:rsidR="002E1F64">
              <w:rPr>
                <w:b/>
              </w:rPr>
              <w:t>16</w:t>
            </w:r>
            <w:r w:rsidRPr="0094181E">
              <w:rPr>
                <w:b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94181E" w:rsidRPr="0094181E" w:rsidRDefault="0094181E" w:rsidP="00083D00">
            <w:pPr>
              <w:jc w:val="center"/>
              <w:rPr>
                <w:b/>
              </w:rPr>
            </w:pPr>
            <w:r w:rsidRPr="0094181E">
              <w:rPr>
                <w:b/>
              </w:rPr>
              <w:t>Утвержд</w:t>
            </w:r>
            <w:r w:rsidR="00083D00">
              <w:rPr>
                <w:b/>
              </w:rPr>
              <w:t>. п</w:t>
            </w:r>
            <w:r w:rsidRPr="0094181E">
              <w:rPr>
                <w:b/>
              </w:rPr>
              <w:t>лан</w:t>
            </w:r>
            <w:r w:rsidR="00083D00">
              <w:rPr>
                <w:b/>
              </w:rPr>
              <w:t>.</w:t>
            </w:r>
            <w:r w:rsidRPr="0094181E">
              <w:rPr>
                <w:b/>
              </w:rPr>
              <w:t xml:space="preserve"> назначения на 2013 г.(посл</w:t>
            </w:r>
            <w:r w:rsidR="00083D00">
              <w:rPr>
                <w:b/>
              </w:rPr>
              <w:t>.</w:t>
            </w:r>
            <w:r w:rsidRPr="0094181E">
              <w:rPr>
                <w:b/>
              </w:rPr>
              <w:t>ред</w:t>
            </w:r>
            <w:r w:rsidR="00083D00">
              <w:rPr>
                <w:b/>
              </w:rPr>
              <w:t>.</w:t>
            </w:r>
            <w:r w:rsidRPr="0094181E">
              <w:rPr>
                <w:b/>
              </w:rPr>
              <w:t>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181E" w:rsidRPr="0094181E" w:rsidRDefault="0094181E" w:rsidP="0094181E">
            <w:pPr>
              <w:jc w:val="center"/>
              <w:rPr>
                <w:b/>
              </w:rPr>
            </w:pPr>
            <w:r w:rsidRPr="0094181E">
              <w:rPr>
                <w:b/>
              </w:rPr>
              <w:t>Исполнено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4181E" w:rsidRPr="0094181E" w:rsidRDefault="0094181E" w:rsidP="00083D00">
            <w:pPr>
              <w:ind w:left="113" w:right="113"/>
              <w:jc w:val="center"/>
              <w:rPr>
                <w:b/>
              </w:rPr>
            </w:pPr>
            <w:r w:rsidRPr="0094181E">
              <w:rPr>
                <w:b/>
              </w:rPr>
              <w:t>Структура, в %</w:t>
            </w:r>
          </w:p>
        </w:tc>
      </w:tr>
      <w:tr w:rsidR="0094181E" w:rsidRPr="00503952" w:rsidTr="00E57E28">
        <w:trPr>
          <w:trHeight w:val="204"/>
        </w:trPr>
        <w:tc>
          <w:tcPr>
            <w:tcW w:w="3544" w:type="dxa"/>
            <w:vMerge/>
            <w:shd w:val="clear" w:color="auto" w:fill="D9D9D9" w:themeFill="background1" w:themeFillShade="D9"/>
            <w:vAlign w:val="center"/>
          </w:tcPr>
          <w:p w:rsidR="0094181E" w:rsidRPr="003460A9" w:rsidRDefault="0094181E" w:rsidP="00372692"/>
        </w:tc>
        <w:tc>
          <w:tcPr>
            <w:tcW w:w="2693" w:type="dxa"/>
            <w:vMerge/>
            <w:shd w:val="clear" w:color="auto" w:fill="BFBFBF" w:themeFill="background1" w:themeFillShade="BF"/>
            <w:vAlign w:val="center"/>
          </w:tcPr>
          <w:p w:rsidR="0094181E" w:rsidRPr="003460A9" w:rsidRDefault="0094181E" w:rsidP="00372692"/>
        </w:tc>
        <w:tc>
          <w:tcPr>
            <w:tcW w:w="1418" w:type="dxa"/>
            <w:vMerge/>
            <w:shd w:val="clear" w:color="auto" w:fill="BFBFBF" w:themeFill="background1" w:themeFillShade="BF"/>
            <w:vAlign w:val="center"/>
          </w:tcPr>
          <w:p w:rsidR="0094181E" w:rsidRPr="003460A9" w:rsidRDefault="0094181E" w:rsidP="00372692"/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181E" w:rsidRPr="0094181E" w:rsidRDefault="0094181E" w:rsidP="0094181E">
            <w:pPr>
              <w:jc w:val="center"/>
              <w:rPr>
                <w:b/>
              </w:rPr>
            </w:pPr>
            <w:r w:rsidRPr="0094181E">
              <w:rPr>
                <w:b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181E" w:rsidRPr="0094181E" w:rsidRDefault="0094181E" w:rsidP="0094181E">
            <w:pPr>
              <w:jc w:val="center"/>
              <w:rPr>
                <w:b/>
              </w:rPr>
            </w:pPr>
            <w:r w:rsidRPr="0094181E">
              <w:rPr>
                <w:b/>
              </w:rPr>
              <w:t>% к уточ. плану на 2013 год</w:t>
            </w:r>
          </w:p>
        </w:tc>
        <w:tc>
          <w:tcPr>
            <w:tcW w:w="73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181E" w:rsidRPr="003460A9" w:rsidRDefault="0094181E" w:rsidP="00372692"/>
        </w:tc>
      </w:tr>
      <w:tr w:rsidR="0094181E" w:rsidTr="00083D00">
        <w:trPr>
          <w:trHeight w:val="287"/>
        </w:trPr>
        <w:tc>
          <w:tcPr>
            <w:tcW w:w="3544" w:type="dxa"/>
          </w:tcPr>
          <w:p w:rsidR="0094181E" w:rsidRPr="00B52C47" w:rsidRDefault="0094181E" w:rsidP="00372692">
            <w:pPr>
              <w:outlineLvl w:val="0"/>
              <w:rPr>
                <w:b/>
              </w:rPr>
            </w:pPr>
            <w:r w:rsidRPr="00B52C47">
              <w:rPr>
                <w:b/>
              </w:rPr>
              <w:t>Расходы бюджета, всего:</w:t>
            </w:r>
          </w:p>
        </w:tc>
        <w:tc>
          <w:tcPr>
            <w:tcW w:w="2693" w:type="dxa"/>
          </w:tcPr>
          <w:p w:rsidR="0094181E" w:rsidRPr="00236F66" w:rsidRDefault="002E1F64" w:rsidP="0037269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6 597</w:t>
            </w:r>
          </w:p>
        </w:tc>
        <w:tc>
          <w:tcPr>
            <w:tcW w:w="1418" w:type="dxa"/>
          </w:tcPr>
          <w:p w:rsidR="0094181E" w:rsidRPr="00075C38" w:rsidRDefault="002E1F64" w:rsidP="0037269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13 837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181E" w:rsidRPr="000D4B26" w:rsidRDefault="002E1F64" w:rsidP="0037269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13 610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181E" w:rsidRPr="008D3073" w:rsidRDefault="002E1F64" w:rsidP="0037269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81E" w:rsidRDefault="00C815B6" w:rsidP="00C815B6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>
              <w:t>100</w:t>
            </w:r>
          </w:p>
        </w:tc>
      </w:tr>
      <w:tr w:rsidR="0094181E" w:rsidTr="00083D00">
        <w:tc>
          <w:tcPr>
            <w:tcW w:w="3544" w:type="dxa"/>
          </w:tcPr>
          <w:p w:rsidR="0094181E" w:rsidRPr="00B52C47" w:rsidRDefault="0094181E" w:rsidP="003A5EC5">
            <w:pPr>
              <w:outlineLvl w:val="0"/>
            </w:pPr>
            <w:r>
              <w:t>01.00 «</w:t>
            </w:r>
            <w:r w:rsidRPr="00B52C47">
              <w:t xml:space="preserve">Общегосударственные </w:t>
            </w:r>
            <w:r w:rsidR="003A5EC5">
              <w:t>вопросы</w:t>
            </w:r>
            <w:r>
              <w:t>»</w:t>
            </w:r>
          </w:p>
        </w:tc>
        <w:tc>
          <w:tcPr>
            <w:tcW w:w="2693" w:type="dxa"/>
          </w:tcPr>
          <w:p w:rsidR="0094181E" w:rsidRPr="00236F66" w:rsidRDefault="002E1F64" w:rsidP="00372692">
            <w:pPr>
              <w:jc w:val="center"/>
              <w:outlineLvl w:val="0"/>
            </w:pPr>
            <w:r>
              <w:t>4 752</w:t>
            </w:r>
          </w:p>
        </w:tc>
        <w:tc>
          <w:tcPr>
            <w:tcW w:w="1418" w:type="dxa"/>
          </w:tcPr>
          <w:p w:rsidR="0094181E" w:rsidRPr="00075C38" w:rsidRDefault="0094181E" w:rsidP="00372692">
            <w:pPr>
              <w:jc w:val="center"/>
              <w:outlineLvl w:val="0"/>
            </w:pPr>
            <w:r>
              <w:t>5 949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181E" w:rsidRPr="000D4B26" w:rsidRDefault="0094181E" w:rsidP="00372692">
            <w:pPr>
              <w:jc w:val="center"/>
              <w:outlineLvl w:val="0"/>
            </w:pPr>
            <w:r>
              <w:t>5 906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181E" w:rsidRPr="008D3073" w:rsidRDefault="0094181E" w:rsidP="00372692">
            <w:pPr>
              <w:jc w:val="center"/>
              <w:outlineLvl w:val="0"/>
            </w:pPr>
            <w:r>
              <w:t>99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81E" w:rsidRDefault="002E1F64" w:rsidP="00C815B6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>
              <w:t>46,3</w:t>
            </w:r>
          </w:p>
        </w:tc>
      </w:tr>
      <w:tr w:rsidR="0094181E" w:rsidTr="000B1B39">
        <w:trPr>
          <w:trHeight w:val="329"/>
        </w:trPr>
        <w:tc>
          <w:tcPr>
            <w:tcW w:w="3544" w:type="dxa"/>
          </w:tcPr>
          <w:p w:rsidR="0094181E" w:rsidRPr="00B52C47" w:rsidRDefault="00C815B6" w:rsidP="00372692">
            <w:pPr>
              <w:outlineLvl w:val="0"/>
            </w:pPr>
            <w:r>
              <w:t>02.00 «</w:t>
            </w:r>
            <w:r w:rsidR="0094181E" w:rsidRPr="00B52C47">
              <w:t>Национальная оборона</w:t>
            </w:r>
            <w:r>
              <w:t>»</w:t>
            </w:r>
          </w:p>
        </w:tc>
        <w:tc>
          <w:tcPr>
            <w:tcW w:w="2693" w:type="dxa"/>
          </w:tcPr>
          <w:p w:rsidR="0094181E" w:rsidRPr="00236F66" w:rsidRDefault="002E1F64" w:rsidP="00372692">
            <w:pPr>
              <w:jc w:val="center"/>
              <w:outlineLvl w:val="0"/>
            </w:pPr>
            <w:r>
              <w:t>85</w:t>
            </w:r>
          </w:p>
        </w:tc>
        <w:tc>
          <w:tcPr>
            <w:tcW w:w="1418" w:type="dxa"/>
          </w:tcPr>
          <w:p w:rsidR="0094181E" w:rsidRPr="000D4B26" w:rsidRDefault="002E1F64" w:rsidP="00372692">
            <w:pPr>
              <w:jc w:val="center"/>
              <w:outlineLvl w:val="0"/>
            </w:pPr>
            <w:r>
              <w:t>85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181E" w:rsidRPr="000D4B26" w:rsidRDefault="002E1F64" w:rsidP="00372692">
            <w:pPr>
              <w:jc w:val="center"/>
              <w:outlineLvl w:val="0"/>
            </w:pPr>
            <w:r>
              <w:t>85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181E" w:rsidRPr="008D3073" w:rsidRDefault="0094181E" w:rsidP="00372692">
            <w:pPr>
              <w:jc w:val="center"/>
              <w:outlineLvl w:val="0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81E" w:rsidRDefault="002E1F64" w:rsidP="00372692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>
              <w:t>0,6</w:t>
            </w:r>
          </w:p>
        </w:tc>
      </w:tr>
      <w:tr w:rsidR="0094181E" w:rsidTr="00083D00">
        <w:tc>
          <w:tcPr>
            <w:tcW w:w="3544" w:type="dxa"/>
          </w:tcPr>
          <w:p w:rsidR="0094181E" w:rsidRPr="00B52C47" w:rsidRDefault="00C815B6" w:rsidP="00372692">
            <w:pPr>
              <w:outlineLvl w:val="0"/>
            </w:pPr>
            <w:r>
              <w:lastRenderedPageBreak/>
              <w:t>03.00 «</w:t>
            </w:r>
            <w:r w:rsidR="0094181E">
              <w:t>Национальная безопасность и правоохранительная деятельность</w:t>
            </w:r>
            <w:r>
              <w:t>»</w:t>
            </w:r>
          </w:p>
        </w:tc>
        <w:tc>
          <w:tcPr>
            <w:tcW w:w="2693" w:type="dxa"/>
          </w:tcPr>
          <w:p w:rsidR="0094181E" w:rsidRDefault="002E1F64" w:rsidP="00372692">
            <w:pPr>
              <w:jc w:val="center"/>
              <w:outlineLvl w:val="0"/>
            </w:pPr>
            <w:r>
              <w:t>18</w:t>
            </w:r>
          </w:p>
        </w:tc>
        <w:tc>
          <w:tcPr>
            <w:tcW w:w="1418" w:type="dxa"/>
          </w:tcPr>
          <w:p w:rsidR="0094181E" w:rsidRDefault="002E1F64" w:rsidP="00372692">
            <w:pPr>
              <w:jc w:val="center"/>
              <w:outlineLvl w:val="0"/>
            </w:pPr>
            <w:r>
              <w:t>39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181E" w:rsidRDefault="002E1F64" w:rsidP="00372692">
            <w:pPr>
              <w:jc w:val="center"/>
              <w:outlineLvl w:val="0"/>
            </w:pPr>
            <w:r>
              <w:t>39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181E" w:rsidRDefault="00C815B6" w:rsidP="00372692">
            <w:pPr>
              <w:jc w:val="center"/>
              <w:outlineLvl w:val="0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81E" w:rsidRDefault="002E1F64" w:rsidP="00372692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>
              <w:t>0,3</w:t>
            </w:r>
          </w:p>
        </w:tc>
      </w:tr>
      <w:tr w:rsidR="0094181E" w:rsidTr="00083D00">
        <w:tc>
          <w:tcPr>
            <w:tcW w:w="3544" w:type="dxa"/>
          </w:tcPr>
          <w:p w:rsidR="0094181E" w:rsidRPr="00B52C47" w:rsidRDefault="00C815B6" w:rsidP="00372692">
            <w:pPr>
              <w:outlineLvl w:val="0"/>
            </w:pPr>
            <w:r>
              <w:t>04.00 «Национальная экономика»</w:t>
            </w:r>
          </w:p>
        </w:tc>
        <w:tc>
          <w:tcPr>
            <w:tcW w:w="2693" w:type="dxa"/>
          </w:tcPr>
          <w:p w:rsidR="0094181E" w:rsidRDefault="002E1F64" w:rsidP="00372692">
            <w:pPr>
              <w:jc w:val="center"/>
              <w:outlineLvl w:val="0"/>
            </w:pPr>
            <w:r>
              <w:t>41</w:t>
            </w:r>
          </w:p>
        </w:tc>
        <w:tc>
          <w:tcPr>
            <w:tcW w:w="1418" w:type="dxa"/>
          </w:tcPr>
          <w:p w:rsidR="0094181E" w:rsidRDefault="002E1F64" w:rsidP="00372692">
            <w:pPr>
              <w:jc w:val="center"/>
              <w:outlineLvl w:val="0"/>
            </w:pPr>
            <w:r>
              <w:t>725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181E" w:rsidRDefault="002E1F64" w:rsidP="00372692">
            <w:pPr>
              <w:jc w:val="center"/>
              <w:outlineLvl w:val="0"/>
            </w:pPr>
            <w:r>
              <w:t>725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181E" w:rsidRDefault="002E1F64" w:rsidP="00372692">
            <w:pPr>
              <w:jc w:val="center"/>
              <w:outlineLvl w:val="0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81E" w:rsidRDefault="002E1F64" w:rsidP="00372692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>
              <w:t>5,3</w:t>
            </w:r>
          </w:p>
        </w:tc>
      </w:tr>
      <w:tr w:rsidR="0094181E" w:rsidTr="00083D00">
        <w:tc>
          <w:tcPr>
            <w:tcW w:w="3544" w:type="dxa"/>
          </w:tcPr>
          <w:p w:rsidR="0094181E" w:rsidRPr="00B52C47" w:rsidRDefault="00C815B6" w:rsidP="00372692">
            <w:pPr>
              <w:outlineLvl w:val="0"/>
            </w:pPr>
            <w:r>
              <w:t>05.00 «</w:t>
            </w:r>
            <w:r w:rsidR="0094181E" w:rsidRPr="00B52C47">
              <w:t>Жилищно-коммунальное хозяйство</w:t>
            </w:r>
            <w:r>
              <w:t>»</w:t>
            </w:r>
          </w:p>
        </w:tc>
        <w:tc>
          <w:tcPr>
            <w:tcW w:w="2693" w:type="dxa"/>
          </w:tcPr>
          <w:p w:rsidR="0094181E" w:rsidRPr="00236F66" w:rsidRDefault="002E1F64" w:rsidP="00372692">
            <w:pPr>
              <w:jc w:val="center"/>
              <w:outlineLvl w:val="0"/>
            </w:pPr>
            <w:r>
              <w:t>457</w:t>
            </w:r>
          </w:p>
        </w:tc>
        <w:tc>
          <w:tcPr>
            <w:tcW w:w="1418" w:type="dxa"/>
          </w:tcPr>
          <w:p w:rsidR="0094181E" w:rsidRPr="000D4B26" w:rsidRDefault="002E1F64" w:rsidP="00372692">
            <w:pPr>
              <w:jc w:val="center"/>
              <w:outlineLvl w:val="0"/>
            </w:pPr>
            <w:r>
              <w:t>3 927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181E" w:rsidRPr="000D4B26" w:rsidRDefault="002E1F64" w:rsidP="00372692">
            <w:pPr>
              <w:jc w:val="center"/>
              <w:outlineLvl w:val="0"/>
            </w:pPr>
            <w:r>
              <w:t>3 925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181E" w:rsidRPr="008D3073" w:rsidRDefault="002E1F64" w:rsidP="00372692">
            <w:pPr>
              <w:jc w:val="center"/>
              <w:outlineLvl w:val="0"/>
            </w:pPr>
            <w:r>
              <w:t>99,9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81E" w:rsidRDefault="002E1F64" w:rsidP="00C815B6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>
              <w:t>28,9</w:t>
            </w:r>
          </w:p>
        </w:tc>
      </w:tr>
      <w:tr w:rsidR="002E1F64" w:rsidTr="00083D00">
        <w:tc>
          <w:tcPr>
            <w:tcW w:w="3544" w:type="dxa"/>
          </w:tcPr>
          <w:p w:rsidR="002E1F64" w:rsidRDefault="002E1F64" w:rsidP="00C815B6">
            <w:pPr>
              <w:outlineLvl w:val="0"/>
            </w:pPr>
            <w:r>
              <w:t>07.00 «Образование»</w:t>
            </w:r>
          </w:p>
        </w:tc>
        <w:tc>
          <w:tcPr>
            <w:tcW w:w="2693" w:type="dxa"/>
          </w:tcPr>
          <w:p w:rsidR="002E1F64" w:rsidRDefault="002E1F64" w:rsidP="00372692">
            <w:pPr>
              <w:jc w:val="center"/>
              <w:outlineLvl w:val="0"/>
            </w:pPr>
            <w:r>
              <w:t>5</w:t>
            </w:r>
          </w:p>
        </w:tc>
        <w:tc>
          <w:tcPr>
            <w:tcW w:w="1418" w:type="dxa"/>
          </w:tcPr>
          <w:p w:rsidR="002E1F64" w:rsidRDefault="002E1F64" w:rsidP="00372692">
            <w:pPr>
              <w:jc w:val="center"/>
              <w:outlineLvl w:val="0"/>
            </w:pPr>
            <w: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1F64" w:rsidRDefault="002E1F64" w:rsidP="00372692">
            <w:pPr>
              <w:jc w:val="center"/>
              <w:outlineLvl w:val="0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E1F64" w:rsidRDefault="002E1F64" w:rsidP="00372692">
            <w:pPr>
              <w:jc w:val="center"/>
              <w:outlineLvl w:val="0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F64" w:rsidRDefault="002E1F64" w:rsidP="00C815B6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>
              <w:t>-</w:t>
            </w:r>
          </w:p>
        </w:tc>
      </w:tr>
      <w:tr w:rsidR="0094181E" w:rsidTr="00083D00">
        <w:tc>
          <w:tcPr>
            <w:tcW w:w="3544" w:type="dxa"/>
          </w:tcPr>
          <w:p w:rsidR="0094181E" w:rsidRPr="00B52C47" w:rsidRDefault="00C815B6" w:rsidP="00C815B6">
            <w:pPr>
              <w:outlineLvl w:val="0"/>
            </w:pPr>
            <w:r>
              <w:t>08.00 «</w:t>
            </w:r>
            <w:r w:rsidR="0094181E" w:rsidRPr="00B52C47">
              <w:t>Культура, кинематография, средства массовой информации</w:t>
            </w:r>
            <w:r>
              <w:t>»</w:t>
            </w:r>
          </w:p>
        </w:tc>
        <w:tc>
          <w:tcPr>
            <w:tcW w:w="2693" w:type="dxa"/>
          </w:tcPr>
          <w:p w:rsidR="0094181E" w:rsidRPr="00236F66" w:rsidRDefault="002E1F64" w:rsidP="00372692">
            <w:pPr>
              <w:jc w:val="center"/>
              <w:outlineLvl w:val="0"/>
            </w:pPr>
            <w:r>
              <w:t>1 078</w:t>
            </w:r>
          </w:p>
        </w:tc>
        <w:tc>
          <w:tcPr>
            <w:tcW w:w="1418" w:type="dxa"/>
          </w:tcPr>
          <w:p w:rsidR="0094181E" w:rsidRPr="000D4B26" w:rsidRDefault="002E1F64" w:rsidP="00372692">
            <w:pPr>
              <w:jc w:val="center"/>
              <w:outlineLvl w:val="0"/>
            </w:pPr>
            <w:r>
              <w:t>2 587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181E" w:rsidRPr="008D3073" w:rsidRDefault="002E1F64" w:rsidP="00372692">
            <w:pPr>
              <w:jc w:val="center"/>
              <w:outlineLvl w:val="0"/>
            </w:pPr>
            <w:r>
              <w:t>2 421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181E" w:rsidRPr="008D3073" w:rsidRDefault="002E1F64" w:rsidP="00372692">
            <w:pPr>
              <w:jc w:val="center"/>
              <w:outlineLvl w:val="0"/>
            </w:pPr>
            <w:r>
              <w:t>93,6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81E" w:rsidRDefault="002E1F64" w:rsidP="00C815B6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>
              <w:t>17,8</w:t>
            </w:r>
          </w:p>
        </w:tc>
      </w:tr>
      <w:tr w:rsidR="0094181E" w:rsidTr="00083D00">
        <w:trPr>
          <w:trHeight w:val="297"/>
        </w:trPr>
        <w:tc>
          <w:tcPr>
            <w:tcW w:w="3544" w:type="dxa"/>
          </w:tcPr>
          <w:p w:rsidR="0094181E" w:rsidRPr="00B52C47" w:rsidRDefault="00C815B6" w:rsidP="00372692">
            <w:pPr>
              <w:outlineLvl w:val="0"/>
            </w:pPr>
            <w:r>
              <w:t>10.00 «</w:t>
            </w:r>
            <w:r w:rsidR="0094181E" w:rsidRPr="00B52C47">
              <w:t>Социальная политика</w:t>
            </w:r>
            <w:r>
              <w:t>»</w:t>
            </w:r>
          </w:p>
        </w:tc>
        <w:tc>
          <w:tcPr>
            <w:tcW w:w="2693" w:type="dxa"/>
          </w:tcPr>
          <w:p w:rsidR="0094181E" w:rsidRPr="00236F66" w:rsidRDefault="002E1F64" w:rsidP="00372692">
            <w:pPr>
              <w:jc w:val="center"/>
              <w:outlineLvl w:val="0"/>
            </w:pPr>
            <w:r>
              <w:t>115</w:t>
            </w:r>
          </w:p>
        </w:tc>
        <w:tc>
          <w:tcPr>
            <w:tcW w:w="1418" w:type="dxa"/>
          </w:tcPr>
          <w:p w:rsidR="0094181E" w:rsidRPr="000D4B26" w:rsidRDefault="002E1F64" w:rsidP="00372692">
            <w:pPr>
              <w:jc w:val="center"/>
              <w:outlineLvl w:val="0"/>
            </w:pPr>
            <w:r>
              <w:t>71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181E" w:rsidRPr="008D3073" w:rsidRDefault="002E1F64" w:rsidP="00372692">
            <w:pPr>
              <w:jc w:val="center"/>
              <w:outlineLvl w:val="0"/>
            </w:pPr>
            <w:r>
              <w:t>71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181E" w:rsidRPr="00C815B6" w:rsidRDefault="002E1F64" w:rsidP="002E1F64">
            <w:pPr>
              <w:jc w:val="center"/>
              <w:outlineLvl w:val="0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81E" w:rsidRDefault="002E1F64" w:rsidP="00372692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>
              <w:t>0,5</w:t>
            </w:r>
          </w:p>
        </w:tc>
      </w:tr>
      <w:tr w:rsidR="0094181E" w:rsidTr="00083D00">
        <w:tc>
          <w:tcPr>
            <w:tcW w:w="3544" w:type="dxa"/>
            <w:tcBorders>
              <w:right w:val="single" w:sz="4" w:space="0" w:color="auto"/>
            </w:tcBorders>
          </w:tcPr>
          <w:p w:rsidR="0094181E" w:rsidRPr="00B52C47" w:rsidRDefault="00C815B6" w:rsidP="00372692">
            <w:pPr>
              <w:outlineLvl w:val="0"/>
            </w:pPr>
            <w:r>
              <w:t>11.00 «</w:t>
            </w:r>
            <w:r w:rsidR="0094181E" w:rsidRPr="00B52C47">
              <w:t>Физическая культура и спорт</w:t>
            </w:r>
            <w:r>
              <w:t>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4181E" w:rsidRPr="00236F66" w:rsidRDefault="00083D00" w:rsidP="00372692">
            <w:pPr>
              <w:jc w:val="center"/>
              <w:outlineLvl w:val="0"/>
            </w:pPr>
            <w:r>
              <w:t>46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4181E" w:rsidRPr="000D4B26" w:rsidRDefault="00083D00" w:rsidP="00372692">
            <w:pPr>
              <w:jc w:val="center"/>
              <w:outlineLvl w:val="0"/>
            </w:pPr>
            <w:r>
              <w:t>29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181E" w:rsidRPr="008D3073" w:rsidRDefault="00083D00" w:rsidP="00372692">
            <w:pPr>
              <w:jc w:val="center"/>
              <w:outlineLvl w:val="0"/>
            </w:pPr>
            <w:r>
              <w:t>29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181E" w:rsidRPr="00B52C47" w:rsidRDefault="0094181E" w:rsidP="00372692">
            <w:pPr>
              <w:jc w:val="center"/>
              <w:outlineLvl w:val="0"/>
            </w:pPr>
            <w:r w:rsidRPr="00B52C47">
              <w:t>100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81E" w:rsidRDefault="00083D00" w:rsidP="00372692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>
              <w:t>0,3</w:t>
            </w:r>
          </w:p>
        </w:tc>
      </w:tr>
    </w:tbl>
    <w:p w:rsidR="001E1490" w:rsidRDefault="00556465" w:rsidP="001E1490">
      <w:pPr>
        <w:jc w:val="both"/>
        <w:outlineLvl w:val="0"/>
        <w:rPr>
          <w:sz w:val="24"/>
          <w:szCs w:val="24"/>
        </w:rPr>
      </w:pPr>
      <w:r w:rsidRPr="002D03E1">
        <w:rPr>
          <w:sz w:val="24"/>
          <w:szCs w:val="24"/>
        </w:rPr>
        <w:t xml:space="preserve">     </w:t>
      </w:r>
      <w:r w:rsidR="008F528F">
        <w:rPr>
          <w:sz w:val="24"/>
          <w:szCs w:val="24"/>
        </w:rPr>
        <w:t xml:space="preserve">   </w:t>
      </w:r>
      <w:r w:rsidR="001E1490">
        <w:rPr>
          <w:sz w:val="24"/>
          <w:szCs w:val="24"/>
        </w:rPr>
        <w:t xml:space="preserve"> </w:t>
      </w:r>
      <w:r w:rsidR="00E44710">
        <w:rPr>
          <w:sz w:val="24"/>
          <w:szCs w:val="24"/>
        </w:rPr>
        <w:t xml:space="preserve">Как видно из представленной таблицы, в структуре расходов бюджета </w:t>
      </w:r>
      <w:r w:rsidR="00083D00">
        <w:rPr>
          <w:sz w:val="24"/>
          <w:szCs w:val="24"/>
        </w:rPr>
        <w:t>муниципального образования</w:t>
      </w:r>
      <w:r w:rsidR="00E44710">
        <w:rPr>
          <w:sz w:val="24"/>
          <w:szCs w:val="24"/>
        </w:rPr>
        <w:t xml:space="preserve"> наибольший удельный вес занимают расходы по разделу «Общегосударственные вопросы» - </w:t>
      </w:r>
      <w:r w:rsidR="00083D00">
        <w:rPr>
          <w:sz w:val="24"/>
          <w:szCs w:val="24"/>
        </w:rPr>
        <w:t>46,3</w:t>
      </w:r>
      <w:r w:rsidR="00E44710">
        <w:rPr>
          <w:sz w:val="24"/>
          <w:szCs w:val="24"/>
        </w:rPr>
        <w:t xml:space="preserve">% </w:t>
      </w:r>
      <w:r w:rsidR="001E1490">
        <w:rPr>
          <w:sz w:val="24"/>
          <w:szCs w:val="24"/>
        </w:rPr>
        <w:t>в общем объеме расходов и «</w:t>
      </w:r>
      <w:r w:rsidR="00083D00">
        <w:rPr>
          <w:sz w:val="24"/>
          <w:szCs w:val="24"/>
        </w:rPr>
        <w:t>Жилищно-коммунальное хозяйство</w:t>
      </w:r>
      <w:r w:rsidR="001E1490">
        <w:rPr>
          <w:sz w:val="24"/>
          <w:szCs w:val="24"/>
        </w:rPr>
        <w:t xml:space="preserve">» - </w:t>
      </w:r>
      <w:r w:rsidR="00083D00">
        <w:rPr>
          <w:sz w:val="24"/>
          <w:szCs w:val="24"/>
        </w:rPr>
        <w:t>28,9</w:t>
      </w:r>
      <w:r w:rsidR="001E1490">
        <w:rPr>
          <w:sz w:val="24"/>
          <w:szCs w:val="24"/>
        </w:rPr>
        <w:t>%.</w:t>
      </w:r>
    </w:p>
    <w:p w:rsidR="00556465" w:rsidRDefault="001E1490" w:rsidP="001E1490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72692">
        <w:rPr>
          <w:sz w:val="24"/>
          <w:szCs w:val="24"/>
        </w:rPr>
        <w:t xml:space="preserve">По отношению к показателям 2012 года объем расходных обязательств </w:t>
      </w:r>
      <w:r w:rsidR="00153792">
        <w:rPr>
          <w:sz w:val="24"/>
          <w:szCs w:val="24"/>
        </w:rPr>
        <w:t xml:space="preserve">местного </w:t>
      </w:r>
      <w:r w:rsidR="00372692">
        <w:rPr>
          <w:sz w:val="24"/>
          <w:szCs w:val="24"/>
        </w:rPr>
        <w:t>бюджета</w:t>
      </w:r>
      <w:r w:rsidR="00153792">
        <w:rPr>
          <w:sz w:val="24"/>
          <w:szCs w:val="24"/>
        </w:rPr>
        <w:t xml:space="preserve"> 2013 года</w:t>
      </w:r>
      <w:r w:rsidR="00372692">
        <w:rPr>
          <w:sz w:val="24"/>
          <w:szCs w:val="24"/>
        </w:rPr>
        <w:t xml:space="preserve"> </w:t>
      </w:r>
      <w:r w:rsidR="003A5EC5">
        <w:rPr>
          <w:sz w:val="24"/>
          <w:szCs w:val="24"/>
        </w:rPr>
        <w:t xml:space="preserve">увеличился на </w:t>
      </w:r>
      <w:r w:rsidR="00083D00">
        <w:rPr>
          <w:sz w:val="24"/>
          <w:szCs w:val="24"/>
        </w:rPr>
        <w:t>26,3</w:t>
      </w:r>
      <w:r w:rsidR="003A5EC5">
        <w:rPr>
          <w:sz w:val="24"/>
          <w:szCs w:val="24"/>
        </w:rPr>
        <w:t xml:space="preserve">% (на  </w:t>
      </w:r>
      <w:r w:rsidR="00083D00">
        <w:rPr>
          <w:sz w:val="24"/>
          <w:szCs w:val="24"/>
        </w:rPr>
        <w:t xml:space="preserve">2 841 </w:t>
      </w:r>
      <w:r w:rsidR="003A5EC5">
        <w:rPr>
          <w:sz w:val="24"/>
          <w:szCs w:val="24"/>
        </w:rPr>
        <w:t xml:space="preserve">тыс. руб.), в том числе по разделам: </w:t>
      </w:r>
      <w:r w:rsidR="00083D00">
        <w:rPr>
          <w:sz w:val="24"/>
          <w:szCs w:val="24"/>
        </w:rPr>
        <w:t>«Жилищно-коммунальное хозяйство» на 448,6</w:t>
      </w:r>
      <w:r w:rsidR="00083D00">
        <w:rPr>
          <w:b/>
          <w:sz w:val="24"/>
          <w:szCs w:val="24"/>
        </w:rPr>
        <w:t xml:space="preserve">% </w:t>
      </w:r>
      <w:r w:rsidR="00083D00" w:rsidRPr="00083D00">
        <w:rPr>
          <w:sz w:val="24"/>
          <w:szCs w:val="24"/>
        </w:rPr>
        <w:t>(3 050 тыс.</w:t>
      </w:r>
      <w:r w:rsidR="00083D00">
        <w:rPr>
          <w:sz w:val="24"/>
          <w:szCs w:val="24"/>
        </w:rPr>
        <w:t xml:space="preserve"> </w:t>
      </w:r>
      <w:r w:rsidR="00083D00" w:rsidRPr="00083D00">
        <w:rPr>
          <w:sz w:val="24"/>
          <w:szCs w:val="24"/>
        </w:rPr>
        <w:t>руб</w:t>
      </w:r>
      <w:r w:rsidR="00083D00">
        <w:rPr>
          <w:sz w:val="24"/>
          <w:szCs w:val="24"/>
        </w:rPr>
        <w:t>.</w:t>
      </w:r>
      <w:r w:rsidR="00083D00" w:rsidRPr="00083D00">
        <w:rPr>
          <w:sz w:val="24"/>
          <w:szCs w:val="24"/>
        </w:rPr>
        <w:t>),</w:t>
      </w:r>
      <w:r w:rsidR="00083D00">
        <w:rPr>
          <w:sz w:val="24"/>
          <w:szCs w:val="24"/>
        </w:rPr>
        <w:t xml:space="preserve"> </w:t>
      </w:r>
      <w:r w:rsidR="003A5EC5">
        <w:rPr>
          <w:sz w:val="24"/>
          <w:szCs w:val="24"/>
        </w:rPr>
        <w:t xml:space="preserve">«Общегосударственные вопросы» на </w:t>
      </w:r>
      <w:r w:rsidR="00083D00">
        <w:rPr>
          <w:sz w:val="24"/>
          <w:szCs w:val="24"/>
        </w:rPr>
        <w:t>8,7</w:t>
      </w:r>
      <w:r w:rsidR="003A5EC5">
        <w:rPr>
          <w:sz w:val="24"/>
          <w:szCs w:val="24"/>
        </w:rPr>
        <w:t>%</w:t>
      </w:r>
      <w:r w:rsidR="00083D00">
        <w:rPr>
          <w:sz w:val="24"/>
          <w:szCs w:val="24"/>
        </w:rPr>
        <w:t xml:space="preserve"> (471 тыс. руб.)</w:t>
      </w:r>
      <w:r w:rsidR="008E07A5" w:rsidRPr="008E07A5">
        <w:rPr>
          <w:b/>
          <w:sz w:val="24"/>
          <w:szCs w:val="24"/>
        </w:rPr>
        <w:t>.</w:t>
      </w:r>
      <w:r w:rsidR="008E07A5">
        <w:rPr>
          <w:sz w:val="24"/>
          <w:szCs w:val="24"/>
        </w:rPr>
        <w:t xml:space="preserve"> По остальным разделам расходов бюджета исполнение </w:t>
      </w:r>
      <w:r w:rsidR="00083D00">
        <w:rPr>
          <w:sz w:val="24"/>
          <w:szCs w:val="24"/>
        </w:rPr>
        <w:t xml:space="preserve">уменьшилось либо </w:t>
      </w:r>
      <w:r w:rsidR="008E07A5">
        <w:rPr>
          <w:sz w:val="24"/>
          <w:szCs w:val="24"/>
        </w:rPr>
        <w:t>осталось на уровне предыдущего периода.</w:t>
      </w:r>
    </w:p>
    <w:p w:rsidR="0075151F" w:rsidRPr="000A1C5A" w:rsidRDefault="008E07A5" w:rsidP="007515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B41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Согласно требованиям ст. 87 БК РФ в </w:t>
      </w:r>
      <w:r w:rsidR="000B1B39">
        <w:rPr>
          <w:sz w:val="24"/>
          <w:szCs w:val="24"/>
        </w:rPr>
        <w:t>муниципальном образовании</w:t>
      </w:r>
      <w:r>
        <w:rPr>
          <w:sz w:val="24"/>
          <w:szCs w:val="24"/>
        </w:rPr>
        <w:t xml:space="preserve"> сформирован реестр расходных обязательств, порядок ведения которого утвержден постановлением администрации от </w:t>
      </w:r>
      <w:r w:rsidR="000A1C5A">
        <w:rPr>
          <w:sz w:val="24"/>
          <w:szCs w:val="24"/>
        </w:rPr>
        <w:t>18.02.2013г.</w:t>
      </w:r>
      <w:r>
        <w:rPr>
          <w:b/>
          <w:sz w:val="24"/>
          <w:szCs w:val="24"/>
        </w:rPr>
        <w:t xml:space="preserve"> </w:t>
      </w:r>
      <w:r w:rsidRPr="000A1C5A">
        <w:rPr>
          <w:sz w:val="24"/>
          <w:szCs w:val="24"/>
        </w:rPr>
        <w:t>№</w:t>
      </w:r>
      <w:r w:rsidR="000A1C5A">
        <w:rPr>
          <w:sz w:val="24"/>
          <w:szCs w:val="24"/>
        </w:rPr>
        <w:t xml:space="preserve"> 24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Представленный для внешней проверки </w:t>
      </w:r>
      <w:r w:rsidR="0075151F">
        <w:rPr>
          <w:sz w:val="24"/>
          <w:szCs w:val="24"/>
        </w:rPr>
        <w:t xml:space="preserve">реестр расходных обязательств </w:t>
      </w:r>
      <w:r w:rsidR="000B1B39">
        <w:rPr>
          <w:sz w:val="24"/>
          <w:szCs w:val="24"/>
        </w:rPr>
        <w:t xml:space="preserve">Речушинского </w:t>
      </w:r>
      <w:r w:rsidR="0075151F">
        <w:rPr>
          <w:sz w:val="24"/>
          <w:szCs w:val="24"/>
        </w:rPr>
        <w:t xml:space="preserve">муниципального образования соответствует бюджетным назначениям, утвержденным решением Думы Поселения </w:t>
      </w:r>
      <w:r w:rsidR="0075151F" w:rsidRPr="000A1C5A">
        <w:rPr>
          <w:sz w:val="24"/>
          <w:szCs w:val="24"/>
        </w:rPr>
        <w:t>от 2</w:t>
      </w:r>
      <w:r w:rsidR="000B1B39">
        <w:rPr>
          <w:sz w:val="24"/>
          <w:szCs w:val="24"/>
        </w:rPr>
        <w:t>7</w:t>
      </w:r>
      <w:r w:rsidR="0075151F" w:rsidRPr="000A1C5A">
        <w:rPr>
          <w:sz w:val="24"/>
          <w:szCs w:val="24"/>
        </w:rPr>
        <w:t xml:space="preserve">.12.2012г.№ </w:t>
      </w:r>
      <w:r w:rsidR="000B1B39">
        <w:rPr>
          <w:sz w:val="24"/>
          <w:szCs w:val="24"/>
        </w:rPr>
        <w:t>16</w:t>
      </w:r>
      <w:r w:rsidR="00080DAF" w:rsidRPr="000A1C5A">
        <w:rPr>
          <w:sz w:val="24"/>
          <w:szCs w:val="24"/>
        </w:rPr>
        <w:t xml:space="preserve"> «О </w:t>
      </w:r>
      <w:r w:rsidR="000A1C5A">
        <w:rPr>
          <w:sz w:val="24"/>
          <w:szCs w:val="24"/>
        </w:rPr>
        <w:t xml:space="preserve">бюджете </w:t>
      </w:r>
      <w:r w:rsidR="000B1B39">
        <w:rPr>
          <w:sz w:val="24"/>
          <w:szCs w:val="24"/>
        </w:rPr>
        <w:t xml:space="preserve">Речушинского </w:t>
      </w:r>
      <w:r w:rsidR="000A1C5A">
        <w:rPr>
          <w:sz w:val="24"/>
          <w:szCs w:val="24"/>
        </w:rPr>
        <w:t>сельского поселения на 2013 год и плановый период 2014 и 2015 годов».</w:t>
      </w:r>
    </w:p>
    <w:p w:rsidR="00311819" w:rsidRPr="00B1775B" w:rsidRDefault="00311819" w:rsidP="00311819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</w:t>
      </w:r>
      <w:r w:rsidRPr="00B1775B">
        <w:rPr>
          <w:rFonts w:eastAsia="Calibri"/>
          <w:sz w:val="24"/>
          <w:szCs w:val="24"/>
        </w:rPr>
        <w:t>Вместе с тем, выявлены следующие замечания</w:t>
      </w:r>
      <w:r>
        <w:rPr>
          <w:rFonts w:eastAsia="Calibri"/>
          <w:sz w:val="24"/>
          <w:szCs w:val="24"/>
        </w:rPr>
        <w:t>:</w:t>
      </w:r>
    </w:p>
    <w:p w:rsidR="00311819" w:rsidRPr="00B1775B" w:rsidRDefault="00311819" w:rsidP="00311819">
      <w:pPr>
        <w:jc w:val="both"/>
        <w:rPr>
          <w:rFonts w:eastAsia="Calibri"/>
          <w:sz w:val="24"/>
          <w:szCs w:val="24"/>
        </w:rPr>
      </w:pPr>
      <w:r w:rsidRPr="00B1775B">
        <w:rPr>
          <w:rFonts w:eastAsia="Calibri"/>
          <w:sz w:val="24"/>
          <w:szCs w:val="24"/>
        </w:rPr>
        <w:t xml:space="preserve">- реестр </w:t>
      </w:r>
      <w:r>
        <w:rPr>
          <w:rFonts w:eastAsia="Calibri"/>
          <w:sz w:val="24"/>
          <w:szCs w:val="24"/>
        </w:rPr>
        <w:t xml:space="preserve">не </w:t>
      </w:r>
      <w:r w:rsidRPr="00B1775B">
        <w:rPr>
          <w:rFonts w:eastAsia="Calibri"/>
          <w:sz w:val="24"/>
          <w:szCs w:val="24"/>
        </w:rPr>
        <w:t xml:space="preserve">содержит расходные обязательства по исполнению полномочий, переданных </w:t>
      </w:r>
      <w:r>
        <w:rPr>
          <w:rFonts w:eastAsia="Calibri"/>
          <w:sz w:val="24"/>
          <w:szCs w:val="24"/>
        </w:rPr>
        <w:t xml:space="preserve">администрации Нижнеилимского муниципального района в рамках заключенного соглашения </w:t>
      </w:r>
      <w:r w:rsidR="0029591B">
        <w:rPr>
          <w:rFonts w:eastAsia="Calibri"/>
          <w:sz w:val="24"/>
          <w:szCs w:val="24"/>
        </w:rPr>
        <w:t>№ 1170 от 14.11.2012г.</w:t>
      </w:r>
      <w:r w:rsidRPr="00B1775B">
        <w:rPr>
          <w:rFonts w:eastAsia="Calibri"/>
          <w:sz w:val="24"/>
          <w:szCs w:val="24"/>
        </w:rPr>
        <w:t>, в реестре не указаны наименование и реквизиты нормативного правового акта, номер и дата соглашения о передаче полномочий (формирование, утверждение, исполнение бюджета поселения и контроль за исполнением данного бюджета</w:t>
      </w:r>
      <w:r w:rsidR="000214BE">
        <w:rPr>
          <w:rFonts w:eastAsia="Calibri"/>
          <w:sz w:val="24"/>
          <w:szCs w:val="24"/>
        </w:rPr>
        <w:t xml:space="preserve">; </w:t>
      </w:r>
      <w:r w:rsidR="000214BE">
        <w:rPr>
          <w:sz w:val="24"/>
          <w:szCs w:val="24"/>
        </w:rPr>
        <w:t>утверждение</w:t>
      </w:r>
      <w:r w:rsidR="000214BE" w:rsidRPr="00110520">
        <w:rPr>
          <w:sz w:val="24"/>
          <w:szCs w:val="24"/>
        </w:rPr>
        <w:t xml:space="preserve"> генеральных планов поселений, правил землепользования и застройки, утверждению подготовленной на основе генеральных планов поселения документации по планировке территории</w:t>
      </w:r>
      <w:r w:rsidR="000214BE">
        <w:rPr>
          <w:sz w:val="24"/>
          <w:szCs w:val="24"/>
        </w:rPr>
        <w:t>);</w:t>
      </w:r>
    </w:p>
    <w:p w:rsidR="000214BE" w:rsidRDefault="00311819" w:rsidP="000214BE">
      <w:pPr>
        <w:jc w:val="both"/>
        <w:rPr>
          <w:rFonts w:eastAsia="Calibri"/>
          <w:sz w:val="24"/>
          <w:szCs w:val="24"/>
        </w:rPr>
      </w:pPr>
      <w:r w:rsidRPr="00B1775B">
        <w:rPr>
          <w:rFonts w:eastAsia="Calibri"/>
          <w:sz w:val="24"/>
          <w:szCs w:val="24"/>
        </w:rPr>
        <w:t>- в реестре присутствуют расходные обязательства, не имеющие цифрового значения. Данны</w:t>
      </w:r>
      <w:r w:rsidR="0081420B">
        <w:rPr>
          <w:rFonts w:eastAsia="Calibri"/>
          <w:sz w:val="24"/>
          <w:szCs w:val="24"/>
        </w:rPr>
        <w:t>е</w:t>
      </w:r>
      <w:r w:rsidRPr="00B1775B">
        <w:rPr>
          <w:rFonts w:eastAsia="Calibri"/>
          <w:sz w:val="24"/>
          <w:szCs w:val="24"/>
        </w:rPr>
        <w:t xml:space="preserve"> расходные обязательства следует исключит</w:t>
      </w:r>
      <w:r>
        <w:rPr>
          <w:rFonts w:eastAsia="Calibri"/>
          <w:sz w:val="24"/>
          <w:szCs w:val="24"/>
        </w:rPr>
        <w:t>ь</w:t>
      </w:r>
      <w:r w:rsidRPr="00B1775B">
        <w:rPr>
          <w:rFonts w:eastAsia="Calibri"/>
          <w:sz w:val="24"/>
          <w:szCs w:val="24"/>
        </w:rPr>
        <w:t>.</w:t>
      </w:r>
    </w:p>
    <w:p w:rsidR="000214BE" w:rsidRPr="000214BE" w:rsidRDefault="000214BE" w:rsidP="000214BE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Кроме того, </w:t>
      </w:r>
      <w:r>
        <w:rPr>
          <w:sz w:val="24"/>
          <w:szCs w:val="24"/>
        </w:rPr>
        <w:t xml:space="preserve">КСП района отмечает, что при изучении реестра расходных обязательств </w:t>
      </w:r>
      <w:r w:rsidR="00E03EB7">
        <w:rPr>
          <w:sz w:val="24"/>
          <w:szCs w:val="24"/>
        </w:rPr>
        <w:t>Речушинского</w:t>
      </w:r>
      <w:r>
        <w:rPr>
          <w:sz w:val="24"/>
          <w:szCs w:val="24"/>
        </w:rPr>
        <w:t xml:space="preserve"> СП за 2013 год КСП района не представилось возможным оценить детальную проверку фрагментов реестра расходных обязательств с оценкой объемов бюджетных ассигнований, необходимы</w:t>
      </w:r>
      <w:r w:rsidR="00AF3AD7">
        <w:rPr>
          <w:sz w:val="24"/>
          <w:szCs w:val="24"/>
        </w:rPr>
        <w:t>х</w:t>
      </w:r>
      <w:r>
        <w:rPr>
          <w:sz w:val="24"/>
          <w:szCs w:val="24"/>
        </w:rPr>
        <w:t xml:space="preserve"> для исполнения обязательств по народным инициативам, т.к. вся сумма, поступивших из областного бюджета, консолидирована под общими реквизитами нормативно-правов</w:t>
      </w:r>
      <w:r w:rsidR="00655C39">
        <w:rPr>
          <w:sz w:val="24"/>
          <w:szCs w:val="24"/>
        </w:rPr>
        <w:t>ог</w:t>
      </w:r>
      <w:r w:rsidR="00E03EB7">
        <w:rPr>
          <w:sz w:val="24"/>
          <w:szCs w:val="24"/>
        </w:rPr>
        <w:t>о</w:t>
      </w:r>
      <w:r>
        <w:rPr>
          <w:sz w:val="24"/>
          <w:szCs w:val="24"/>
        </w:rPr>
        <w:t xml:space="preserve"> акт</w:t>
      </w:r>
      <w:r w:rsidR="00655C39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0214BE" w:rsidRDefault="000214BE" w:rsidP="000214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Согласно ст. 15 БК РФ местный бюджет предназначен для исполнения расходных обязательств муниципального образования. В силу ст.6 БК РФ под расходными обязательствами понимаются обусловленные законом, иным нормативным правовым актом, договором или соглашением МО.</w:t>
      </w:r>
    </w:p>
    <w:p w:rsidR="000214BE" w:rsidRDefault="000214BE" w:rsidP="000214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Ст. 65 БК РФ предусмотрено, что формирование расходов бюджетов бюджетной системы РФ осуществляется в соответствии с расходными обязательствами, обусловленными установленным законодательством РФ разграничением полномочий  органов местного самоуправления, исполнение которых согласно законодательству РФ, договором и соглашением должно происходить в очередном финансовом году за счет средств соответствующих бюджетов.</w:t>
      </w:r>
    </w:p>
    <w:p w:rsidR="000214BE" w:rsidRDefault="000B1B39" w:rsidP="000B1B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4421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0214BE">
        <w:rPr>
          <w:sz w:val="24"/>
          <w:szCs w:val="24"/>
        </w:rPr>
        <w:t xml:space="preserve">Расходные обязательства муниципального образования возникают в результате принятия муниципальных правовых актов по вопросам местного значения и иным вопросам, которые в </w:t>
      </w:r>
      <w:r w:rsidR="000214BE">
        <w:rPr>
          <w:sz w:val="24"/>
          <w:szCs w:val="24"/>
        </w:rPr>
        <w:lastRenderedPageBreak/>
        <w:t xml:space="preserve">соответствии с федеральными законами вправе решать органы местного самоуправления (ч. 1,2 ст. 86 БК РФ) и подлежат отражению в реестре расходных обязательств (ст. 87 БК РФ). </w:t>
      </w:r>
    </w:p>
    <w:p w:rsidR="00556465" w:rsidRDefault="00556465" w:rsidP="00B85DF8">
      <w:pPr>
        <w:tabs>
          <w:tab w:val="left" w:pos="58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85DF8">
        <w:rPr>
          <w:sz w:val="24"/>
          <w:szCs w:val="24"/>
        </w:rPr>
        <w:t xml:space="preserve">   </w:t>
      </w:r>
      <w:r w:rsidR="007A243D">
        <w:rPr>
          <w:sz w:val="24"/>
          <w:szCs w:val="24"/>
        </w:rPr>
        <w:t xml:space="preserve">Бюджетные расходы </w:t>
      </w:r>
      <w:r w:rsidR="007A243D" w:rsidRPr="00D42934">
        <w:rPr>
          <w:sz w:val="24"/>
          <w:szCs w:val="24"/>
        </w:rPr>
        <w:t>п</w:t>
      </w:r>
      <w:r w:rsidRPr="00D42934">
        <w:rPr>
          <w:sz w:val="24"/>
          <w:szCs w:val="24"/>
        </w:rPr>
        <w:t>о разделу</w:t>
      </w:r>
      <w:r w:rsidRPr="007A243D">
        <w:rPr>
          <w:i/>
          <w:sz w:val="24"/>
          <w:szCs w:val="24"/>
        </w:rPr>
        <w:t xml:space="preserve"> </w:t>
      </w:r>
      <w:r w:rsidRPr="00D42934">
        <w:rPr>
          <w:b/>
          <w:i/>
          <w:sz w:val="24"/>
          <w:szCs w:val="24"/>
        </w:rPr>
        <w:t>«Общегосударственные вопросы»</w:t>
      </w:r>
      <w:r w:rsidRPr="007A243D">
        <w:rPr>
          <w:i/>
          <w:sz w:val="24"/>
          <w:szCs w:val="24"/>
        </w:rPr>
        <w:t xml:space="preserve"> </w:t>
      </w:r>
      <w:r w:rsidR="007A243D">
        <w:rPr>
          <w:sz w:val="24"/>
          <w:szCs w:val="24"/>
        </w:rPr>
        <w:t xml:space="preserve">составили </w:t>
      </w:r>
      <w:r w:rsidR="003A1498">
        <w:rPr>
          <w:sz w:val="24"/>
          <w:szCs w:val="24"/>
        </w:rPr>
        <w:t>6 315</w:t>
      </w:r>
      <w:r>
        <w:rPr>
          <w:sz w:val="24"/>
          <w:szCs w:val="24"/>
        </w:rPr>
        <w:t xml:space="preserve"> тыс. руб. или на </w:t>
      </w:r>
      <w:r w:rsidR="007A243D">
        <w:rPr>
          <w:sz w:val="24"/>
          <w:szCs w:val="24"/>
        </w:rPr>
        <w:t>99</w:t>
      </w:r>
      <w:r>
        <w:rPr>
          <w:sz w:val="24"/>
          <w:szCs w:val="24"/>
        </w:rPr>
        <w:t xml:space="preserve"> % </w:t>
      </w:r>
      <w:r w:rsidR="007A243D">
        <w:rPr>
          <w:sz w:val="24"/>
          <w:szCs w:val="24"/>
        </w:rPr>
        <w:t>от</w:t>
      </w:r>
      <w:r>
        <w:rPr>
          <w:sz w:val="24"/>
          <w:szCs w:val="24"/>
        </w:rPr>
        <w:t xml:space="preserve"> план</w:t>
      </w:r>
      <w:r w:rsidR="007A243D">
        <w:rPr>
          <w:sz w:val="24"/>
          <w:szCs w:val="24"/>
        </w:rPr>
        <w:t>а</w:t>
      </w:r>
      <w:r>
        <w:rPr>
          <w:sz w:val="24"/>
          <w:szCs w:val="24"/>
        </w:rPr>
        <w:t xml:space="preserve">. </w:t>
      </w:r>
    </w:p>
    <w:p w:rsidR="00556465" w:rsidRDefault="00556465" w:rsidP="0055646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Расходы на финансирование </w:t>
      </w:r>
      <w:r w:rsidR="007A243D">
        <w:rPr>
          <w:sz w:val="24"/>
          <w:szCs w:val="24"/>
        </w:rPr>
        <w:t>главы</w:t>
      </w:r>
      <w:r>
        <w:rPr>
          <w:sz w:val="24"/>
          <w:szCs w:val="24"/>
        </w:rPr>
        <w:t xml:space="preserve"> муниципального образования исполнены в сумме </w:t>
      </w:r>
      <w:r w:rsidR="003A1498">
        <w:rPr>
          <w:sz w:val="24"/>
          <w:szCs w:val="24"/>
        </w:rPr>
        <w:t>919</w:t>
      </w:r>
      <w:r w:rsidR="00D20D92">
        <w:rPr>
          <w:sz w:val="24"/>
          <w:szCs w:val="24"/>
        </w:rPr>
        <w:t xml:space="preserve"> т</w:t>
      </w:r>
      <w:r>
        <w:rPr>
          <w:sz w:val="24"/>
          <w:szCs w:val="24"/>
        </w:rPr>
        <w:t>ыс. руб. или на 100% от годовых бюджетных назначений.</w:t>
      </w:r>
      <w:r w:rsidR="00C366DE">
        <w:rPr>
          <w:sz w:val="24"/>
          <w:szCs w:val="24"/>
        </w:rPr>
        <w:t xml:space="preserve"> </w:t>
      </w:r>
    </w:p>
    <w:p w:rsidR="002E238A" w:rsidRDefault="00646A81" w:rsidP="002E238A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Следует отметить, что начисленный фонд оплаты труда Главы Поселения не превышает но</w:t>
      </w:r>
      <w:r w:rsidR="00884167">
        <w:rPr>
          <w:sz w:val="24"/>
          <w:szCs w:val="24"/>
        </w:rPr>
        <w:t>рматив формирования расходов на оплату труда, установленный Постановлением</w:t>
      </w:r>
      <w:r w:rsidR="00265E09">
        <w:rPr>
          <w:sz w:val="24"/>
          <w:szCs w:val="24"/>
        </w:rPr>
        <w:t xml:space="preserve"> Правительства Иркутской области от 19.10.2012г. № 573-пп </w:t>
      </w:r>
      <w:r w:rsidR="002E238A">
        <w:rPr>
          <w:sz w:val="24"/>
          <w:szCs w:val="24"/>
        </w:rPr>
        <w:t>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области».</w:t>
      </w:r>
    </w:p>
    <w:p w:rsidR="00B571A5" w:rsidRPr="000232C5" w:rsidRDefault="002E238A" w:rsidP="0055646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В</w:t>
      </w:r>
      <w:r w:rsidR="00B571A5">
        <w:rPr>
          <w:sz w:val="24"/>
          <w:szCs w:val="24"/>
        </w:rPr>
        <w:t xml:space="preserve"> преамбуле решения Думы Речушинского сельского поселения </w:t>
      </w:r>
      <w:r w:rsidR="004E06FA">
        <w:rPr>
          <w:sz w:val="24"/>
          <w:szCs w:val="24"/>
        </w:rPr>
        <w:t>от 27.12.2012г. № 18 «</w:t>
      </w:r>
      <w:r w:rsidR="008342AF">
        <w:rPr>
          <w:sz w:val="24"/>
          <w:szCs w:val="24"/>
        </w:rPr>
        <w:t>О денежном вознаграждении Главы Речушинского сельского поселения» имеется ссылк</w:t>
      </w:r>
      <w:r w:rsidR="00D25B44">
        <w:rPr>
          <w:sz w:val="24"/>
          <w:szCs w:val="24"/>
        </w:rPr>
        <w:t xml:space="preserve">а на недействующий в 2013 году </w:t>
      </w:r>
      <w:r w:rsidR="002F4E51">
        <w:rPr>
          <w:sz w:val="24"/>
          <w:szCs w:val="24"/>
        </w:rPr>
        <w:t>нормативный правовой акт – Закон Иркутской области от 15.11.2006г. № 78-оз.</w:t>
      </w:r>
    </w:p>
    <w:p w:rsidR="00556465" w:rsidRDefault="00556465" w:rsidP="0055646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Расходы на содержание представительного органа </w:t>
      </w:r>
      <w:r w:rsidR="00396C9F">
        <w:rPr>
          <w:sz w:val="24"/>
          <w:szCs w:val="24"/>
        </w:rPr>
        <w:t>Речушинского</w:t>
      </w:r>
      <w:r w:rsidR="007A243D">
        <w:rPr>
          <w:sz w:val="24"/>
          <w:szCs w:val="24"/>
        </w:rPr>
        <w:t xml:space="preserve"> С</w:t>
      </w:r>
      <w:r>
        <w:rPr>
          <w:sz w:val="24"/>
          <w:szCs w:val="24"/>
        </w:rPr>
        <w:t xml:space="preserve">П составили </w:t>
      </w:r>
      <w:r w:rsidR="00263404">
        <w:rPr>
          <w:sz w:val="24"/>
          <w:szCs w:val="24"/>
        </w:rPr>
        <w:t>468</w:t>
      </w:r>
      <w:r>
        <w:rPr>
          <w:sz w:val="24"/>
          <w:szCs w:val="24"/>
        </w:rPr>
        <w:t xml:space="preserve"> тыс. руб. при плановых бюджетных назначений </w:t>
      </w:r>
      <w:r w:rsidR="00263404">
        <w:rPr>
          <w:sz w:val="24"/>
          <w:szCs w:val="24"/>
        </w:rPr>
        <w:t>468</w:t>
      </w:r>
      <w:r w:rsidR="007A243D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руб.</w:t>
      </w:r>
    </w:p>
    <w:p w:rsidR="00556465" w:rsidRDefault="00556465" w:rsidP="0055646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Расходы на функционирование местной  администрации исполнены в сумме </w:t>
      </w:r>
      <w:r w:rsidR="00263404">
        <w:rPr>
          <w:sz w:val="24"/>
          <w:szCs w:val="24"/>
        </w:rPr>
        <w:t>4 234</w:t>
      </w:r>
      <w:r>
        <w:rPr>
          <w:sz w:val="24"/>
          <w:szCs w:val="24"/>
        </w:rPr>
        <w:t xml:space="preserve"> </w:t>
      </w:r>
      <w:r w:rsidRPr="00A46CF3">
        <w:rPr>
          <w:sz w:val="24"/>
          <w:szCs w:val="24"/>
        </w:rPr>
        <w:t>тыс</w:t>
      </w:r>
      <w:r>
        <w:rPr>
          <w:sz w:val="24"/>
          <w:szCs w:val="24"/>
        </w:rPr>
        <w:t xml:space="preserve">. руб. или </w:t>
      </w:r>
      <w:r w:rsidR="00263404">
        <w:rPr>
          <w:sz w:val="24"/>
          <w:szCs w:val="24"/>
        </w:rPr>
        <w:t>98,6</w:t>
      </w:r>
      <w:r>
        <w:rPr>
          <w:sz w:val="24"/>
          <w:szCs w:val="24"/>
        </w:rPr>
        <w:t xml:space="preserve"> % от годовых бюджетных назначений. Средства направлены на оплату труда с начислениями, на оплату коммунальных услуг, услуг связи, услуг по содержанию </w:t>
      </w:r>
      <w:r w:rsidR="007A243D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дминистрации </w:t>
      </w:r>
      <w:r w:rsidR="007A243D">
        <w:rPr>
          <w:sz w:val="24"/>
          <w:szCs w:val="24"/>
        </w:rPr>
        <w:t>П</w:t>
      </w:r>
      <w:r>
        <w:rPr>
          <w:sz w:val="24"/>
          <w:szCs w:val="24"/>
        </w:rPr>
        <w:t xml:space="preserve">оселения, прочих услуг, увеличения стоимости основных средств и материальных запасов.  </w:t>
      </w:r>
    </w:p>
    <w:p w:rsidR="00556465" w:rsidRPr="00A0678A" w:rsidRDefault="00556465" w:rsidP="0055646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A0678A">
        <w:rPr>
          <w:sz w:val="24"/>
          <w:szCs w:val="24"/>
        </w:rPr>
        <w:t>Штатная численность администрации поселения на 201</w:t>
      </w:r>
      <w:r w:rsidR="00CC6D08">
        <w:rPr>
          <w:sz w:val="24"/>
          <w:szCs w:val="24"/>
        </w:rPr>
        <w:t>3</w:t>
      </w:r>
      <w:r w:rsidRPr="00A0678A">
        <w:rPr>
          <w:sz w:val="24"/>
          <w:szCs w:val="24"/>
        </w:rPr>
        <w:t xml:space="preserve"> год утверждена в количестве </w:t>
      </w:r>
      <w:r w:rsidR="00BE2483">
        <w:rPr>
          <w:sz w:val="24"/>
          <w:szCs w:val="24"/>
        </w:rPr>
        <w:t>13</w:t>
      </w:r>
      <w:r w:rsidR="0090717A">
        <w:rPr>
          <w:b/>
          <w:i/>
          <w:sz w:val="24"/>
          <w:szCs w:val="24"/>
        </w:rPr>
        <w:t xml:space="preserve"> </w:t>
      </w:r>
      <w:r w:rsidRPr="00A0678A">
        <w:rPr>
          <w:sz w:val="24"/>
          <w:szCs w:val="24"/>
        </w:rPr>
        <w:t>штатных единиц, в том числе:</w:t>
      </w:r>
    </w:p>
    <w:p w:rsidR="00556465" w:rsidRDefault="00556465" w:rsidP="00556465">
      <w:pPr>
        <w:jc w:val="both"/>
        <w:outlineLvl w:val="0"/>
        <w:rPr>
          <w:sz w:val="24"/>
          <w:szCs w:val="24"/>
        </w:rPr>
      </w:pPr>
      <w:r w:rsidRPr="00A0678A">
        <w:rPr>
          <w:sz w:val="24"/>
          <w:szCs w:val="24"/>
        </w:rPr>
        <w:t xml:space="preserve">- численность муниципальных служащих – </w:t>
      </w:r>
      <w:r w:rsidR="00BE2483">
        <w:rPr>
          <w:sz w:val="24"/>
          <w:szCs w:val="24"/>
        </w:rPr>
        <w:t>8</w:t>
      </w:r>
      <w:r w:rsidRPr="00132AAB">
        <w:rPr>
          <w:sz w:val="24"/>
          <w:szCs w:val="24"/>
        </w:rPr>
        <w:t xml:space="preserve"> </w:t>
      </w:r>
      <w:r w:rsidRPr="00A0678A">
        <w:rPr>
          <w:sz w:val="24"/>
          <w:szCs w:val="24"/>
        </w:rPr>
        <w:t>штатных единиц</w:t>
      </w:r>
      <w:r w:rsidR="002357B4">
        <w:rPr>
          <w:sz w:val="24"/>
          <w:szCs w:val="24"/>
        </w:rPr>
        <w:t>;</w:t>
      </w:r>
    </w:p>
    <w:p w:rsidR="007A243D" w:rsidRPr="00A0678A" w:rsidRDefault="007A243D" w:rsidP="0055646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численность технического персонала </w:t>
      </w:r>
      <w:r w:rsidR="002357B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E2483">
        <w:rPr>
          <w:sz w:val="24"/>
          <w:szCs w:val="24"/>
        </w:rPr>
        <w:t>1</w:t>
      </w:r>
      <w:r w:rsidR="002357B4">
        <w:rPr>
          <w:sz w:val="24"/>
          <w:szCs w:val="24"/>
        </w:rPr>
        <w:t xml:space="preserve"> штатные единицы;</w:t>
      </w:r>
    </w:p>
    <w:p w:rsidR="00556465" w:rsidRPr="00A0678A" w:rsidRDefault="00556465" w:rsidP="00556465">
      <w:pPr>
        <w:jc w:val="both"/>
        <w:outlineLvl w:val="0"/>
        <w:rPr>
          <w:sz w:val="24"/>
          <w:szCs w:val="24"/>
        </w:rPr>
      </w:pPr>
      <w:r w:rsidRPr="00A0678A">
        <w:rPr>
          <w:sz w:val="24"/>
          <w:szCs w:val="24"/>
        </w:rPr>
        <w:t xml:space="preserve">- численность вспомогательного персонала – </w:t>
      </w:r>
      <w:r w:rsidR="00BE2483">
        <w:rPr>
          <w:sz w:val="24"/>
          <w:szCs w:val="24"/>
        </w:rPr>
        <w:t>4</w:t>
      </w:r>
      <w:r>
        <w:rPr>
          <w:i/>
          <w:sz w:val="24"/>
          <w:szCs w:val="24"/>
        </w:rPr>
        <w:t xml:space="preserve"> </w:t>
      </w:r>
      <w:r w:rsidRPr="00A0678A">
        <w:rPr>
          <w:sz w:val="24"/>
          <w:szCs w:val="24"/>
        </w:rPr>
        <w:t>штатные единицы</w:t>
      </w:r>
      <w:r w:rsidR="002C7FE0">
        <w:rPr>
          <w:sz w:val="24"/>
          <w:szCs w:val="24"/>
        </w:rPr>
        <w:t>.</w:t>
      </w:r>
    </w:p>
    <w:p w:rsidR="00370D56" w:rsidRPr="00A0678A" w:rsidRDefault="00556465" w:rsidP="00370D56">
      <w:pPr>
        <w:jc w:val="both"/>
        <w:outlineLvl w:val="0"/>
        <w:rPr>
          <w:sz w:val="24"/>
          <w:szCs w:val="24"/>
        </w:rPr>
      </w:pPr>
      <w:r w:rsidRPr="00A0678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A0678A">
        <w:rPr>
          <w:sz w:val="24"/>
          <w:szCs w:val="24"/>
        </w:rPr>
        <w:t xml:space="preserve"> </w:t>
      </w:r>
      <w:r w:rsidR="00370D56" w:rsidRPr="00A0678A">
        <w:rPr>
          <w:sz w:val="24"/>
          <w:szCs w:val="24"/>
        </w:rPr>
        <w:t>Норматив общей численности администрации  поселения, установленный в соответствии с Методическими рекомендациями по определению численности работников местной администрации (</w:t>
      </w:r>
      <w:r w:rsidR="00370D56">
        <w:rPr>
          <w:sz w:val="24"/>
          <w:szCs w:val="24"/>
        </w:rPr>
        <w:t xml:space="preserve">исполнительно-распорядительного органа муниципального образования) в Иркутской области, </w:t>
      </w:r>
      <w:r w:rsidR="00370D56" w:rsidRPr="00A0678A">
        <w:rPr>
          <w:sz w:val="24"/>
          <w:szCs w:val="24"/>
        </w:rPr>
        <w:t>утвержден</w:t>
      </w:r>
      <w:r w:rsidR="00370D56">
        <w:rPr>
          <w:sz w:val="24"/>
          <w:szCs w:val="24"/>
        </w:rPr>
        <w:t>ными</w:t>
      </w:r>
      <w:r w:rsidR="00370D56" w:rsidRPr="00A0678A">
        <w:rPr>
          <w:sz w:val="24"/>
          <w:szCs w:val="24"/>
        </w:rPr>
        <w:t xml:space="preserve"> Приказом министерства экономического развития</w:t>
      </w:r>
      <w:r w:rsidR="00370D56">
        <w:rPr>
          <w:sz w:val="24"/>
          <w:szCs w:val="24"/>
        </w:rPr>
        <w:t xml:space="preserve"> и промышленности</w:t>
      </w:r>
      <w:r w:rsidR="00370D56" w:rsidRPr="00A0678A">
        <w:rPr>
          <w:sz w:val="24"/>
          <w:szCs w:val="24"/>
        </w:rPr>
        <w:t xml:space="preserve"> Иркутской области от </w:t>
      </w:r>
      <w:r w:rsidR="00370D56">
        <w:rPr>
          <w:sz w:val="24"/>
          <w:szCs w:val="24"/>
        </w:rPr>
        <w:t>28</w:t>
      </w:r>
      <w:r w:rsidR="00370D56" w:rsidRPr="00A0678A">
        <w:rPr>
          <w:sz w:val="24"/>
          <w:szCs w:val="24"/>
        </w:rPr>
        <w:t>.1</w:t>
      </w:r>
      <w:r w:rsidR="00370D56">
        <w:rPr>
          <w:sz w:val="24"/>
          <w:szCs w:val="24"/>
        </w:rPr>
        <w:t>1</w:t>
      </w:r>
      <w:r w:rsidR="00370D56" w:rsidRPr="00A0678A">
        <w:rPr>
          <w:sz w:val="24"/>
          <w:szCs w:val="24"/>
        </w:rPr>
        <w:t>.20</w:t>
      </w:r>
      <w:r w:rsidR="00370D56">
        <w:rPr>
          <w:sz w:val="24"/>
          <w:szCs w:val="24"/>
        </w:rPr>
        <w:t>12</w:t>
      </w:r>
      <w:r w:rsidR="00370D56" w:rsidRPr="00A0678A">
        <w:rPr>
          <w:sz w:val="24"/>
          <w:szCs w:val="24"/>
        </w:rPr>
        <w:t xml:space="preserve"> года № </w:t>
      </w:r>
      <w:r w:rsidR="00370D56">
        <w:rPr>
          <w:sz w:val="24"/>
          <w:szCs w:val="24"/>
        </w:rPr>
        <w:t>57</w:t>
      </w:r>
      <w:r w:rsidR="00370D56" w:rsidRPr="00A0678A">
        <w:rPr>
          <w:sz w:val="24"/>
          <w:szCs w:val="24"/>
        </w:rPr>
        <w:t>-мпр</w:t>
      </w:r>
      <w:r w:rsidR="00370D56">
        <w:rPr>
          <w:sz w:val="24"/>
          <w:szCs w:val="24"/>
        </w:rPr>
        <w:t xml:space="preserve">, </w:t>
      </w:r>
      <w:r w:rsidR="00370D56" w:rsidRPr="00A0678A">
        <w:rPr>
          <w:sz w:val="24"/>
          <w:szCs w:val="24"/>
        </w:rPr>
        <w:t>не превышен.</w:t>
      </w:r>
    </w:p>
    <w:p w:rsidR="00EC7013" w:rsidRDefault="00E72FC3" w:rsidP="00EC7013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56465">
        <w:rPr>
          <w:sz w:val="24"/>
          <w:szCs w:val="24"/>
        </w:rPr>
        <w:t xml:space="preserve">Размеры должностных окладов не превышают должностные оклады лиц, замещающих соответствующие должности государственной гражданской </w:t>
      </w:r>
      <w:r w:rsidR="00556465" w:rsidRPr="00AE429E">
        <w:rPr>
          <w:sz w:val="24"/>
          <w:szCs w:val="24"/>
        </w:rPr>
        <w:t>службы, определяемые по соотношению должностей муниципальной службы в соответствии с Законом области от 05.10.2007 г № 89-оз «О реестре должностей муниципальной службы в Иркутской области»,</w:t>
      </w:r>
      <w:r w:rsidR="00556465">
        <w:rPr>
          <w:sz w:val="24"/>
          <w:szCs w:val="24"/>
        </w:rPr>
        <w:t xml:space="preserve"> в соответствии с </w:t>
      </w:r>
      <w:r w:rsidR="005D1DED">
        <w:rPr>
          <w:sz w:val="24"/>
          <w:szCs w:val="24"/>
        </w:rPr>
        <w:t>П</w:t>
      </w:r>
      <w:r w:rsidR="00556465">
        <w:rPr>
          <w:sz w:val="24"/>
          <w:szCs w:val="24"/>
        </w:rPr>
        <w:t>остановлени</w:t>
      </w:r>
      <w:r w:rsidR="005D1DED">
        <w:rPr>
          <w:sz w:val="24"/>
          <w:szCs w:val="24"/>
        </w:rPr>
        <w:t>ем</w:t>
      </w:r>
      <w:r w:rsidR="00556465">
        <w:rPr>
          <w:sz w:val="24"/>
          <w:szCs w:val="24"/>
        </w:rPr>
        <w:t xml:space="preserve"> </w:t>
      </w:r>
      <w:r w:rsidR="005D1DED">
        <w:rPr>
          <w:sz w:val="24"/>
          <w:szCs w:val="24"/>
        </w:rPr>
        <w:t>П</w:t>
      </w:r>
      <w:r w:rsidR="00556465">
        <w:rPr>
          <w:sz w:val="24"/>
          <w:szCs w:val="24"/>
        </w:rPr>
        <w:t xml:space="preserve">равительства Иркутской области от </w:t>
      </w:r>
      <w:r w:rsidR="005D1DED">
        <w:rPr>
          <w:sz w:val="24"/>
          <w:szCs w:val="24"/>
        </w:rPr>
        <w:t xml:space="preserve">19.10.2012г. </w:t>
      </w:r>
      <w:r w:rsidR="00556465">
        <w:rPr>
          <w:sz w:val="24"/>
          <w:szCs w:val="24"/>
        </w:rPr>
        <w:t xml:space="preserve">№ </w:t>
      </w:r>
      <w:r w:rsidR="005D1DED">
        <w:rPr>
          <w:sz w:val="24"/>
          <w:szCs w:val="24"/>
        </w:rPr>
        <w:t>573</w:t>
      </w:r>
      <w:r w:rsidR="00AA6988">
        <w:rPr>
          <w:sz w:val="24"/>
          <w:szCs w:val="24"/>
        </w:rPr>
        <w:t>-пп</w:t>
      </w:r>
      <w:r w:rsidR="00556465">
        <w:rPr>
          <w:sz w:val="24"/>
          <w:szCs w:val="24"/>
        </w:rPr>
        <w:t xml:space="preserve"> (редак.от </w:t>
      </w:r>
      <w:r w:rsidR="005D1DED">
        <w:rPr>
          <w:sz w:val="24"/>
          <w:szCs w:val="24"/>
        </w:rPr>
        <w:t>1</w:t>
      </w:r>
      <w:r w:rsidR="00556465">
        <w:rPr>
          <w:sz w:val="24"/>
          <w:szCs w:val="24"/>
        </w:rPr>
        <w:t>5.0</w:t>
      </w:r>
      <w:r w:rsidR="005D1DED">
        <w:rPr>
          <w:sz w:val="24"/>
          <w:szCs w:val="24"/>
        </w:rPr>
        <w:t>4</w:t>
      </w:r>
      <w:r w:rsidR="00556465">
        <w:rPr>
          <w:sz w:val="24"/>
          <w:szCs w:val="24"/>
        </w:rPr>
        <w:t>.201</w:t>
      </w:r>
      <w:r w:rsidR="005D1DED">
        <w:rPr>
          <w:sz w:val="24"/>
          <w:szCs w:val="24"/>
        </w:rPr>
        <w:t>3</w:t>
      </w:r>
      <w:r w:rsidR="00556465">
        <w:rPr>
          <w:sz w:val="24"/>
          <w:szCs w:val="24"/>
        </w:rPr>
        <w:t xml:space="preserve"> г.)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</w:t>
      </w:r>
      <w:r w:rsidR="00F925C5">
        <w:rPr>
          <w:sz w:val="24"/>
          <w:szCs w:val="24"/>
        </w:rPr>
        <w:t>.</w:t>
      </w:r>
    </w:p>
    <w:p w:rsidR="00732291" w:rsidRDefault="007B0621" w:rsidP="00EC7013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C7013">
        <w:rPr>
          <w:sz w:val="24"/>
          <w:szCs w:val="24"/>
        </w:rPr>
        <w:t xml:space="preserve">        </w:t>
      </w:r>
      <w:r w:rsidR="00556465">
        <w:rPr>
          <w:sz w:val="24"/>
          <w:szCs w:val="24"/>
        </w:rPr>
        <w:t xml:space="preserve"> Расходы по переданным полномочиям исполнены в сумме </w:t>
      </w:r>
      <w:r w:rsidR="00EE6B82">
        <w:rPr>
          <w:sz w:val="24"/>
          <w:szCs w:val="24"/>
        </w:rPr>
        <w:t>688</w:t>
      </w:r>
      <w:r w:rsidR="00556465" w:rsidRPr="003B29DC">
        <w:rPr>
          <w:b/>
          <w:sz w:val="24"/>
          <w:szCs w:val="24"/>
        </w:rPr>
        <w:t xml:space="preserve"> </w:t>
      </w:r>
      <w:r w:rsidR="00732291">
        <w:rPr>
          <w:sz w:val="24"/>
          <w:szCs w:val="24"/>
        </w:rPr>
        <w:t xml:space="preserve">тыс. руб., в том числе по передаче решений вопросов местного значения </w:t>
      </w:r>
      <w:r w:rsidR="00EC7013">
        <w:rPr>
          <w:sz w:val="24"/>
          <w:szCs w:val="24"/>
        </w:rPr>
        <w:t>П</w:t>
      </w:r>
      <w:r w:rsidR="00732291">
        <w:rPr>
          <w:sz w:val="24"/>
          <w:szCs w:val="24"/>
        </w:rPr>
        <w:t xml:space="preserve">оселения администрации района полномочий в сумме  </w:t>
      </w:r>
      <w:r w:rsidR="005E0935">
        <w:rPr>
          <w:sz w:val="24"/>
          <w:szCs w:val="24"/>
        </w:rPr>
        <w:t>685,41</w:t>
      </w:r>
      <w:r w:rsidR="00732291">
        <w:rPr>
          <w:sz w:val="24"/>
          <w:szCs w:val="24"/>
        </w:rPr>
        <w:t xml:space="preserve"> тыс. руб. и передаче КСП Нижнеилимского полномочий контрольно-счетного органа </w:t>
      </w:r>
      <w:r w:rsidR="00AB3F70">
        <w:rPr>
          <w:sz w:val="24"/>
          <w:szCs w:val="24"/>
        </w:rPr>
        <w:t>Речушинского</w:t>
      </w:r>
      <w:r w:rsidR="00732291">
        <w:rPr>
          <w:sz w:val="24"/>
          <w:szCs w:val="24"/>
        </w:rPr>
        <w:t xml:space="preserve"> сельского поселения по осуществлению внешнего муниципального финансового контроля - 2,59 тыс. руб. Вместе с тем, КСП района отмечает, что порядок предоставления иных межбюджетных трансфертов из бюджета поселения бюджету МО «Нижнеилимский район» в ходе проверки не представлен. В связи с этим, в соответствии со ст. 142.5 БК РФ, КСП района рекомендует разработать и утвердить представительным органом Поселения порядок предоставления иных межбюджетных трансфертов из бюджета поселения бюджету МО «Нижнеилимский район».</w:t>
      </w:r>
    </w:p>
    <w:p w:rsidR="00421A2B" w:rsidRDefault="00732291" w:rsidP="00421A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На основании ст. 81 БК РФ в </w:t>
      </w:r>
      <w:r w:rsidR="00AB3F70">
        <w:rPr>
          <w:sz w:val="24"/>
          <w:szCs w:val="24"/>
        </w:rPr>
        <w:t xml:space="preserve">Речушинском </w:t>
      </w:r>
      <w:r>
        <w:rPr>
          <w:sz w:val="24"/>
          <w:szCs w:val="24"/>
        </w:rPr>
        <w:t>МО сформирован резервный фонд администрации. Размер резервного фонда на 2013 год был утвержден решением Думы Поселения от 2</w:t>
      </w:r>
      <w:r w:rsidR="00AB3F70">
        <w:rPr>
          <w:sz w:val="24"/>
          <w:szCs w:val="24"/>
        </w:rPr>
        <w:t>7</w:t>
      </w:r>
      <w:r>
        <w:rPr>
          <w:sz w:val="24"/>
          <w:szCs w:val="24"/>
        </w:rPr>
        <w:t xml:space="preserve">.12.2012г. № </w:t>
      </w:r>
      <w:r w:rsidR="00AB3F70">
        <w:rPr>
          <w:sz w:val="24"/>
          <w:szCs w:val="24"/>
        </w:rPr>
        <w:t>16</w:t>
      </w:r>
      <w:r w:rsidR="00421A2B">
        <w:rPr>
          <w:sz w:val="24"/>
          <w:szCs w:val="24"/>
        </w:rPr>
        <w:t xml:space="preserve">  в общей сумме </w:t>
      </w:r>
      <w:r w:rsidR="00AB3F70">
        <w:rPr>
          <w:sz w:val="24"/>
          <w:szCs w:val="24"/>
        </w:rPr>
        <w:t>5</w:t>
      </w:r>
      <w:r w:rsidR="00421A2B">
        <w:rPr>
          <w:sz w:val="24"/>
          <w:szCs w:val="24"/>
        </w:rPr>
        <w:t xml:space="preserve"> тыс. руб. Согласно проекту решения «Об утверждении отчета об исполнении </w:t>
      </w:r>
      <w:r w:rsidR="00421A2B">
        <w:rPr>
          <w:sz w:val="24"/>
          <w:szCs w:val="24"/>
        </w:rPr>
        <w:lastRenderedPageBreak/>
        <w:t xml:space="preserve">бюджета </w:t>
      </w:r>
      <w:r w:rsidR="00AB3F70">
        <w:rPr>
          <w:sz w:val="24"/>
          <w:szCs w:val="24"/>
        </w:rPr>
        <w:t>Речушинского</w:t>
      </w:r>
      <w:r w:rsidR="00421A2B">
        <w:rPr>
          <w:sz w:val="24"/>
          <w:szCs w:val="24"/>
        </w:rPr>
        <w:t xml:space="preserve"> сельского поселения МО за 2013 год» средства резервного фонда перераспределены на другие статьи расходов.</w:t>
      </w:r>
    </w:p>
    <w:p w:rsidR="00421A2B" w:rsidRPr="00A55D66" w:rsidRDefault="00E704F7" w:rsidP="00421A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60CAB">
        <w:rPr>
          <w:sz w:val="24"/>
          <w:szCs w:val="24"/>
        </w:rPr>
        <w:t>По подразделу «Д</w:t>
      </w:r>
      <w:r w:rsidR="00421A2B">
        <w:rPr>
          <w:sz w:val="24"/>
          <w:szCs w:val="24"/>
        </w:rPr>
        <w:t>ругие общегосударственные расходы</w:t>
      </w:r>
      <w:r w:rsidR="00460CAB">
        <w:rPr>
          <w:sz w:val="24"/>
          <w:szCs w:val="24"/>
        </w:rPr>
        <w:t>»</w:t>
      </w:r>
      <w:r w:rsidR="00421A2B">
        <w:rPr>
          <w:sz w:val="24"/>
          <w:szCs w:val="24"/>
        </w:rPr>
        <w:t xml:space="preserve"> </w:t>
      </w:r>
      <w:r w:rsidR="00460CAB">
        <w:rPr>
          <w:sz w:val="24"/>
          <w:szCs w:val="24"/>
        </w:rPr>
        <w:t xml:space="preserve">бюджетные назначения исполнены в сумме </w:t>
      </w:r>
      <w:r w:rsidR="007933D7">
        <w:rPr>
          <w:sz w:val="24"/>
          <w:szCs w:val="24"/>
        </w:rPr>
        <w:t>6</w:t>
      </w:r>
      <w:r w:rsidR="00460CAB">
        <w:rPr>
          <w:sz w:val="24"/>
          <w:szCs w:val="24"/>
        </w:rPr>
        <w:t xml:space="preserve"> тыс. руб. Средства местного бюджета</w:t>
      </w:r>
      <w:r w:rsidR="008D6F9A">
        <w:rPr>
          <w:sz w:val="24"/>
          <w:szCs w:val="24"/>
        </w:rPr>
        <w:t xml:space="preserve"> были направлены на </w:t>
      </w:r>
      <w:r w:rsidR="00421A2B">
        <w:rPr>
          <w:sz w:val="24"/>
          <w:szCs w:val="24"/>
        </w:rPr>
        <w:t>оценк</w:t>
      </w:r>
      <w:r w:rsidR="008D6F9A">
        <w:rPr>
          <w:sz w:val="24"/>
          <w:szCs w:val="24"/>
        </w:rPr>
        <w:t>у</w:t>
      </w:r>
      <w:r w:rsidR="00421A2B">
        <w:rPr>
          <w:sz w:val="24"/>
          <w:szCs w:val="24"/>
        </w:rPr>
        <w:t xml:space="preserve"> недвижимости, признание прав и регулирование отношений по муниципальной собственности</w:t>
      </w:r>
      <w:r w:rsidR="008D6F9A">
        <w:rPr>
          <w:sz w:val="24"/>
          <w:szCs w:val="24"/>
        </w:rPr>
        <w:t>.</w:t>
      </w:r>
    </w:p>
    <w:p w:rsidR="00556465" w:rsidRDefault="00556465" w:rsidP="0055646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Расходы по разделу </w:t>
      </w:r>
      <w:r w:rsidRPr="007C49D1">
        <w:rPr>
          <w:b/>
          <w:i/>
          <w:sz w:val="24"/>
          <w:szCs w:val="24"/>
        </w:rPr>
        <w:t>«Национальная оборона»</w:t>
      </w:r>
      <w:r>
        <w:rPr>
          <w:sz w:val="24"/>
          <w:szCs w:val="24"/>
        </w:rPr>
        <w:t xml:space="preserve"> </w:t>
      </w:r>
      <w:r w:rsidR="00251DA9">
        <w:rPr>
          <w:sz w:val="24"/>
          <w:szCs w:val="24"/>
        </w:rPr>
        <w:t xml:space="preserve">бюджетные назначения </w:t>
      </w:r>
      <w:r>
        <w:rPr>
          <w:sz w:val="24"/>
          <w:szCs w:val="24"/>
        </w:rPr>
        <w:t xml:space="preserve">исполнены в сумме </w:t>
      </w:r>
      <w:r w:rsidR="007933D7">
        <w:rPr>
          <w:sz w:val="24"/>
          <w:szCs w:val="24"/>
        </w:rPr>
        <w:t>85</w:t>
      </w:r>
      <w:r>
        <w:rPr>
          <w:sz w:val="24"/>
          <w:szCs w:val="24"/>
        </w:rPr>
        <w:t xml:space="preserve"> тыс. руб. или </w:t>
      </w:r>
      <w:r w:rsidR="00421A2B">
        <w:rPr>
          <w:sz w:val="24"/>
          <w:szCs w:val="24"/>
        </w:rPr>
        <w:t>100</w:t>
      </w:r>
      <w:r>
        <w:rPr>
          <w:sz w:val="24"/>
          <w:szCs w:val="24"/>
        </w:rPr>
        <w:t xml:space="preserve"> % к плану и были направлены на осуществление первичного воинского учета на территории муниципального образования</w:t>
      </w:r>
      <w:r w:rsidR="00531D28">
        <w:rPr>
          <w:sz w:val="24"/>
          <w:szCs w:val="24"/>
        </w:rPr>
        <w:t xml:space="preserve"> за счет субвенции из областного бюджета</w:t>
      </w:r>
      <w:r>
        <w:rPr>
          <w:sz w:val="24"/>
          <w:szCs w:val="24"/>
        </w:rPr>
        <w:t xml:space="preserve">. Средства были использованы в соответствии с методикой распределения субвенции (Приложение № </w:t>
      </w:r>
      <w:r w:rsidR="00E808D2">
        <w:rPr>
          <w:sz w:val="24"/>
          <w:szCs w:val="24"/>
        </w:rPr>
        <w:t>25</w:t>
      </w:r>
      <w:r>
        <w:rPr>
          <w:sz w:val="24"/>
          <w:szCs w:val="24"/>
        </w:rPr>
        <w:t xml:space="preserve"> к закону Иркутской области от 1</w:t>
      </w:r>
      <w:r w:rsidR="00E808D2">
        <w:rPr>
          <w:sz w:val="24"/>
          <w:szCs w:val="24"/>
        </w:rPr>
        <w:t>1</w:t>
      </w:r>
      <w:r>
        <w:rPr>
          <w:sz w:val="24"/>
          <w:szCs w:val="24"/>
        </w:rPr>
        <w:t>.12.201</w:t>
      </w:r>
      <w:r w:rsidR="00E808D2">
        <w:rPr>
          <w:sz w:val="24"/>
          <w:szCs w:val="24"/>
        </w:rPr>
        <w:t>2</w:t>
      </w:r>
      <w:r>
        <w:rPr>
          <w:sz w:val="24"/>
          <w:szCs w:val="24"/>
        </w:rPr>
        <w:t xml:space="preserve"> года № 13</w:t>
      </w:r>
      <w:r w:rsidR="00E808D2">
        <w:rPr>
          <w:sz w:val="24"/>
          <w:szCs w:val="24"/>
        </w:rPr>
        <w:t>9</w:t>
      </w:r>
      <w:r>
        <w:rPr>
          <w:sz w:val="24"/>
          <w:szCs w:val="24"/>
        </w:rPr>
        <w:t>-ОЗ «Об областном бюджете на 201</w:t>
      </w:r>
      <w:r w:rsidR="00E808D2">
        <w:rPr>
          <w:sz w:val="24"/>
          <w:szCs w:val="24"/>
        </w:rPr>
        <w:t>3</w:t>
      </w:r>
      <w:r>
        <w:rPr>
          <w:sz w:val="24"/>
          <w:szCs w:val="24"/>
        </w:rPr>
        <w:t xml:space="preserve"> год»).  </w:t>
      </w:r>
    </w:p>
    <w:p w:rsidR="009F439E" w:rsidRDefault="009F439E" w:rsidP="0055646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Расходы на оплату труда составили 79 тыс. руб. </w:t>
      </w:r>
      <w:r w:rsidR="00FF7FFE">
        <w:rPr>
          <w:sz w:val="24"/>
          <w:szCs w:val="24"/>
        </w:rPr>
        <w:t>Затраты на материально-техническое обеспечение составили 6 тыс. руб.</w:t>
      </w:r>
    </w:p>
    <w:p w:rsidR="00531D28" w:rsidRDefault="00531D28" w:rsidP="0055646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По разделу </w:t>
      </w:r>
      <w:r w:rsidRPr="0037331C">
        <w:rPr>
          <w:b/>
          <w:i/>
          <w:sz w:val="24"/>
          <w:szCs w:val="24"/>
        </w:rPr>
        <w:t>«Национальная безопасность и правоохранительная деятельность»</w:t>
      </w:r>
      <w:r>
        <w:rPr>
          <w:sz w:val="24"/>
          <w:szCs w:val="24"/>
        </w:rPr>
        <w:t xml:space="preserve"> расходы исполнены в сумме </w:t>
      </w:r>
      <w:r w:rsidR="00FF7FFE">
        <w:rPr>
          <w:sz w:val="24"/>
          <w:szCs w:val="24"/>
        </w:rPr>
        <w:t>39</w:t>
      </w:r>
      <w:r>
        <w:rPr>
          <w:sz w:val="24"/>
          <w:szCs w:val="24"/>
        </w:rPr>
        <w:t xml:space="preserve"> тыс. руб. (100% от плана). Финансовые средства израсходованы на </w:t>
      </w:r>
      <w:r w:rsidR="00246F7F">
        <w:rPr>
          <w:sz w:val="24"/>
          <w:szCs w:val="24"/>
        </w:rPr>
        <w:t>оплату договор</w:t>
      </w:r>
      <w:r w:rsidR="00DE5C12">
        <w:rPr>
          <w:sz w:val="24"/>
          <w:szCs w:val="24"/>
        </w:rPr>
        <w:t>ов</w:t>
      </w:r>
      <w:r w:rsidR="00246F7F">
        <w:rPr>
          <w:sz w:val="24"/>
          <w:szCs w:val="24"/>
        </w:rPr>
        <w:t xml:space="preserve"> возмездного оказания услуг</w:t>
      </w:r>
      <w:r w:rsidR="00B22990">
        <w:rPr>
          <w:sz w:val="24"/>
          <w:szCs w:val="24"/>
        </w:rPr>
        <w:t xml:space="preserve"> – дежурства по предотвращению чрезвычайных ситуаций, связанных с ликвидацией пожаров в Речушинском сельском поселени</w:t>
      </w:r>
      <w:r w:rsidR="009852CF">
        <w:rPr>
          <w:sz w:val="24"/>
          <w:szCs w:val="24"/>
        </w:rPr>
        <w:t>и</w:t>
      </w:r>
      <w:r w:rsidR="002B13F6">
        <w:rPr>
          <w:sz w:val="24"/>
          <w:szCs w:val="24"/>
        </w:rPr>
        <w:t>, заключенным</w:t>
      </w:r>
      <w:r w:rsidR="00DE5C12">
        <w:rPr>
          <w:sz w:val="24"/>
          <w:szCs w:val="24"/>
        </w:rPr>
        <w:t>и</w:t>
      </w:r>
      <w:r w:rsidR="002B13F6">
        <w:rPr>
          <w:sz w:val="24"/>
          <w:szCs w:val="24"/>
        </w:rPr>
        <w:t xml:space="preserve"> с Кошкиным А.А.</w:t>
      </w:r>
      <w:r w:rsidR="00DE5C12">
        <w:rPr>
          <w:sz w:val="24"/>
          <w:szCs w:val="24"/>
        </w:rPr>
        <w:t>, Кузнецов С.Н.</w:t>
      </w:r>
    </w:p>
    <w:p w:rsidR="00556465" w:rsidRDefault="00556465" w:rsidP="00531D28">
      <w:pPr>
        <w:tabs>
          <w:tab w:val="left" w:pos="567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31D28">
        <w:rPr>
          <w:sz w:val="24"/>
          <w:szCs w:val="24"/>
        </w:rPr>
        <w:t>Расходы п</w:t>
      </w:r>
      <w:r>
        <w:rPr>
          <w:sz w:val="24"/>
          <w:szCs w:val="24"/>
        </w:rPr>
        <w:t xml:space="preserve">о разделу </w:t>
      </w:r>
      <w:r w:rsidRPr="00CD64B6">
        <w:rPr>
          <w:b/>
          <w:i/>
          <w:sz w:val="24"/>
          <w:szCs w:val="24"/>
        </w:rPr>
        <w:t>«Национальная экономика»</w:t>
      </w:r>
      <w:r>
        <w:rPr>
          <w:sz w:val="24"/>
          <w:szCs w:val="24"/>
        </w:rPr>
        <w:t xml:space="preserve"> исполнены в сумме </w:t>
      </w:r>
      <w:r w:rsidR="00CF56D0">
        <w:rPr>
          <w:sz w:val="24"/>
          <w:szCs w:val="24"/>
        </w:rPr>
        <w:t>725</w:t>
      </w:r>
      <w:r>
        <w:rPr>
          <w:sz w:val="24"/>
          <w:szCs w:val="24"/>
        </w:rPr>
        <w:t xml:space="preserve"> тыс. руб. (</w:t>
      </w:r>
      <w:r w:rsidR="00CF56D0">
        <w:rPr>
          <w:sz w:val="24"/>
          <w:szCs w:val="24"/>
        </w:rPr>
        <w:t>100</w:t>
      </w:r>
      <w:r>
        <w:rPr>
          <w:sz w:val="24"/>
          <w:szCs w:val="24"/>
        </w:rPr>
        <w:t xml:space="preserve">% от плана). Финансовые средства </w:t>
      </w:r>
      <w:r w:rsidR="00531D28">
        <w:rPr>
          <w:sz w:val="24"/>
          <w:szCs w:val="24"/>
        </w:rPr>
        <w:t>были направлены</w:t>
      </w:r>
      <w:r>
        <w:rPr>
          <w:sz w:val="24"/>
          <w:szCs w:val="24"/>
        </w:rPr>
        <w:t>:</w:t>
      </w:r>
    </w:p>
    <w:p w:rsidR="00D10163" w:rsidRPr="00D10163" w:rsidRDefault="00556465" w:rsidP="0055646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на </w:t>
      </w:r>
      <w:r w:rsidR="00D10163">
        <w:rPr>
          <w:sz w:val="24"/>
          <w:szCs w:val="24"/>
        </w:rPr>
        <w:t xml:space="preserve">содержание  и на </w:t>
      </w:r>
      <w:r>
        <w:rPr>
          <w:sz w:val="24"/>
          <w:szCs w:val="24"/>
        </w:rPr>
        <w:t xml:space="preserve">оплату заработной платы и начислений сотруднику по осуществлению отдельных областных государственных полномочий </w:t>
      </w:r>
      <w:r w:rsidRPr="00F474D2">
        <w:rPr>
          <w:sz w:val="24"/>
          <w:szCs w:val="24"/>
        </w:rPr>
        <w:t>по регулированию тарифов</w:t>
      </w:r>
      <w:r w:rsidR="00065DA8">
        <w:rPr>
          <w:sz w:val="24"/>
          <w:szCs w:val="24"/>
        </w:rPr>
        <w:t xml:space="preserve"> в сумме </w:t>
      </w:r>
      <w:r w:rsidR="00CF56D0">
        <w:rPr>
          <w:sz w:val="24"/>
          <w:szCs w:val="24"/>
        </w:rPr>
        <w:t>41</w:t>
      </w:r>
      <w:r w:rsidR="00D10163">
        <w:rPr>
          <w:sz w:val="24"/>
          <w:szCs w:val="24"/>
        </w:rPr>
        <w:t xml:space="preserve"> </w:t>
      </w:r>
      <w:r w:rsidR="00065DA8">
        <w:rPr>
          <w:sz w:val="24"/>
          <w:szCs w:val="24"/>
        </w:rPr>
        <w:t>тыс. руб.</w:t>
      </w:r>
      <w:r w:rsidR="00D10163">
        <w:rPr>
          <w:sz w:val="24"/>
          <w:szCs w:val="24"/>
        </w:rPr>
        <w:t>;</w:t>
      </w:r>
    </w:p>
    <w:p w:rsidR="00BD62F2" w:rsidRDefault="00556465" w:rsidP="00574E48">
      <w:pPr>
        <w:jc w:val="both"/>
        <w:outlineLvl w:val="0"/>
        <w:rPr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482F62">
        <w:rPr>
          <w:sz w:val="24"/>
          <w:szCs w:val="24"/>
        </w:rPr>
        <w:t>в</w:t>
      </w:r>
      <w:r w:rsidR="009B5056">
        <w:rPr>
          <w:sz w:val="24"/>
          <w:szCs w:val="24"/>
        </w:rPr>
        <w:t xml:space="preserve"> рамках реализации  ДЦП «Развитие автомобильных дорог общего пользования </w:t>
      </w:r>
      <w:r w:rsidR="00D10163">
        <w:rPr>
          <w:sz w:val="24"/>
          <w:szCs w:val="24"/>
        </w:rPr>
        <w:t>регионального или межмуниципального</w:t>
      </w:r>
      <w:r w:rsidR="009B5056">
        <w:rPr>
          <w:sz w:val="24"/>
          <w:szCs w:val="24"/>
        </w:rPr>
        <w:t xml:space="preserve"> значения</w:t>
      </w:r>
      <w:r w:rsidR="00D10163">
        <w:rPr>
          <w:sz w:val="24"/>
          <w:szCs w:val="24"/>
        </w:rPr>
        <w:t xml:space="preserve"> и местного значения в Иркутской области на 2014-2014 годы» </w:t>
      </w:r>
      <w:r w:rsidR="00303132">
        <w:rPr>
          <w:sz w:val="24"/>
          <w:szCs w:val="24"/>
        </w:rPr>
        <w:t xml:space="preserve">и ДЦП «Развитие автомобильных дорог общего пользования, ремонт дворовых территорий многоквартирных домов и проездов к ним МО </w:t>
      </w:r>
      <w:r w:rsidR="00482F62">
        <w:rPr>
          <w:sz w:val="24"/>
          <w:szCs w:val="24"/>
        </w:rPr>
        <w:t>Речушинского</w:t>
      </w:r>
      <w:r w:rsidR="00303132">
        <w:rPr>
          <w:sz w:val="24"/>
          <w:szCs w:val="24"/>
        </w:rPr>
        <w:t xml:space="preserve"> сельского поселения на 2012-2015 годы</w:t>
      </w:r>
      <w:r w:rsidR="0037331C">
        <w:rPr>
          <w:sz w:val="24"/>
          <w:szCs w:val="24"/>
        </w:rPr>
        <w:t>»</w:t>
      </w:r>
      <w:r w:rsidR="00303132">
        <w:rPr>
          <w:sz w:val="24"/>
          <w:szCs w:val="24"/>
        </w:rPr>
        <w:t xml:space="preserve"> </w:t>
      </w:r>
      <w:r w:rsidR="00961F08">
        <w:rPr>
          <w:sz w:val="24"/>
          <w:szCs w:val="24"/>
        </w:rPr>
        <w:t xml:space="preserve">(средства областного бюджета – </w:t>
      </w:r>
      <w:r w:rsidR="007271C4">
        <w:rPr>
          <w:sz w:val="24"/>
          <w:szCs w:val="24"/>
        </w:rPr>
        <w:t>340</w:t>
      </w:r>
      <w:r w:rsidR="00961F08">
        <w:rPr>
          <w:sz w:val="24"/>
          <w:szCs w:val="24"/>
        </w:rPr>
        <w:t xml:space="preserve"> тыс. руб., средства местного бюджета – </w:t>
      </w:r>
      <w:r w:rsidR="007271C4">
        <w:rPr>
          <w:sz w:val="24"/>
          <w:szCs w:val="24"/>
        </w:rPr>
        <w:t>18</w:t>
      </w:r>
      <w:r w:rsidR="00961F08">
        <w:rPr>
          <w:sz w:val="24"/>
          <w:szCs w:val="24"/>
        </w:rPr>
        <w:t xml:space="preserve"> тыс. руб.)</w:t>
      </w:r>
      <w:r w:rsidR="00FC300A">
        <w:rPr>
          <w:sz w:val="24"/>
          <w:szCs w:val="24"/>
        </w:rPr>
        <w:t xml:space="preserve"> </w:t>
      </w:r>
      <w:r w:rsidR="004242FA">
        <w:rPr>
          <w:sz w:val="24"/>
          <w:szCs w:val="24"/>
        </w:rPr>
        <w:t xml:space="preserve"> </w:t>
      </w:r>
      <w:r w:rsidR="00482F62">
        <w:rPr>
          <w:sz w:val="24"/>
          <w:szCs w:val="24"/>
        </w:rPr>
        <w:t xml:space="preserve">по итогам запроса котировок </w:t>
      </w:r>
      <w:r w:rsidR="00FC300A">
        <w:rPr>
          <w:sz w:val="24"/>
          <w:szCs w:val="24"/>
        </w:rPr>
        <w:t>был заключен муниципальный контракт №</w:t>
      </w:r>
      <w:r w:rsidR="007A7901">
        <w:rPr>
          <w:sz w:val="24"/>
          <w:szCs w:val="24"/>
        </w:rPr>
        <w:t xml:space="preserve"> 1 от 24.07.2013г</w:t>
      </w:r>
      <w:r w:rsidR="00026F14">
        <w:rPr>
          <w:sz w:val="24"/>
          <w:szCs w:val="24"/>
        </w:rPr>
        <w:t xml:space="preserve">. </w:t>
      </w:r>
      <w:r w:rsidR="00482F62">
        <w:rPr>
          <w:sz w:val="24"/>
          <w:szCs w:val="24"/>
        </w:rPr>
        <w:t xml:space="preserve">на ремонт автодорог </w:t>
      </w:r>
      <w:r w:rsidR="007A7901">
        <w:rPr>
          <w:sz w:val="24"/>
          <w:szCs w:val="24"/>
        </w:rPr>
        <w:t>общего пользования в общей сумме 358 тыс. руб.</w:t>
      </w:r>
      <w:r w:rsidR="00266933">
        <w:rPr>
          <w:sz w:val="24"/>
          <w:szCs w:val="24"/>
        </w:rPr>
        <w:t xml:space="preserve"> (средства областного бюджета – 340 тыс. руб., средства местного бюджета – 18 тыс. руб.).</w:t>
      </w:r>
    </w:p>
    <w:p w:rsidR="00725B64" w:rsidRDefault="00303132" w:rsidP="0055646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36574">
        <w:rPr>
          <w:sz w:val="24"/>
          <w:szCs w:val="24"/>
        </w:rPr>
        <w:t xml:space="preserve">в рамках реализации проекта народных инициатив </w:t>
      </w:r>
      <w:r w:rsidR="00994451">
        <w:rPr>
          <w:sz w:val="24"/>
          <w:szCs w:val="24"/>
        </w:rPr>
        <w:t>на</w:t>
      </w:r>
      <w:r w:rsidR="00490C26">
        <w:rPr>
          <w:sz w:val="24"/>
          <w:szCs w:val="24"/>
        </w:rPr>
        <w:t xml:space="preserve"> </w:t>
      </w:r>
      <w:r w:rsidR="00266933">
        <w:rPr>
          <w:sz w:val="24"/>
          <w:szCs w:val="24"/>
        </w:rPr>
        <w:t xml:space="preserve">приобретение пиломатериалов </w:t>
      </w:r>
      <w:r w:rsidR="00293B51">
        <w:rPr>
          <w:sz w:val="24"/>
          <w:szCs w:val="24"/>
        </w:rPr>
        <w:t>и</w:t>
      </w:r>
      <w:r w:rsidR="00266933">
        <w:rPr>
          <w:sz w:val="24"/>
          <w:szCs w:val="24"/>
        </w:rPr>
        <w:t xml:space="preserve"> </w:t>
      </w:r>
      <w:r w:rsidR="00293B51">
        <w:rPr>
          <w:sz w:val="24"/>
          <w:szCs w:val="24"/>
        </w:rPr>
        <w:t>ремонта тротуаров</w:t>
      </w:r>
      <w:r w:rsidR="00266933">
        <w:rPr>
          <w:sz w:val="24"/>
          <w:szCs w:val="24"/>
        </w:rPr>
        <w:t xml:space="preserve"> </w:t>
      </w:r>
      <w:r w:rsidR="00BE362E">
        <w:rPr>
          <w:sz w:val="24"/>
          <w:szCs w:val="24"/>
        </w:rPr>
        <w:t xml:space="preserve">исполнение составило </w:t>
      </w:r>
      <w:r w:rsidR="00591ACE">
        <w:rPr>
          <w:sz w:val="24"/>
          <w:szCs w:val="24"/>
        </w:rPr>
        <w:t>326</w:t>
      </w:r>
      <w:r w:rsidR="00136574">
        <w:rPr>
          <w:sz w:val="24"/>
          <w:szCs w:val="24"/>
        </w:rPr>
        <w:t xml:space="preserve"> тыс. руб. (средства областного бюджета – </w:t>
      </w:r>
      <w:r w:rsidR="00591ACE">
        <w:rPr>
          <w:sz w:val="24"/>
          <w:szCs w:val="24"/>
        </w:rPr>
        <w:t>323</w:t>
      </w:r>
      <w:r w:rsidR="00136574">
        <w:rPr>
          <w:sz w:val="24"/>
          <w:szCs w:val="24"/>
        </w:rPr>
        <w:t xml:space="preserve"> тыс. руб., средства местного бюджета – </w:t>
      </w:r>
      <w:r w:rsidR="00FB1950">
        <w:rPr>
          <w:sz w:val="24"/>
          <w:szCs w:val="24"/>
        </w:rPr>
        <w:t>3</w:t>
      </w:r>
      <w:r w:rsidR="00136574">
        <w:rPr>
          <w:sz w:val="24"/>
          <w:szCs w:val="24"/>
        </w:rPr>
        <w:t xml:space="preserve"> тыс. руб.). </w:t>
      </w:r>
      <w:r w:rsidR="00FB1950">
        <w:rPr>
          <w:sz w:val="24"/>
          <w:szCs w:val="24"/>
        </w:rPr>
        <w:t>Муниципальные контракты были заключены с поставщиком ИП Гамзяков С.Ю.</w:t>
      </w:r>
      <w:r w:rsidR="00F573BF">
        <w:rPr>
          <w:sz w:val="24"/>
          <w:szCs w:val="24"/>
        </w:rPr>
        <w:t xml:space="preserve"> </w:t>
      </w:r>
    </w:p>
    <w:p w:rsidR="00134D0B" w:rsidRDefault="00134D0B" w:rsidP="0055646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- на содержание дорог </w:t>
      </w:r>
      <w:r w:rsidR="00303132">
        <w:rPr>
          <w:sz w:val="24"/>
          <w:szCs w:val="24"/>
        </w:rPr>
        <w:t xml:space="preserve">(очистка дорог от снега) и вывоз мусора </w:t>
      </w:r>
      <w:r>
        <w:rPr>
          <w:sz w:val="24"/>
          <w:szCs w:val="24"/>
        </w:rPr>
        <w:t xml:space="preserve"> бюджетные назначения исполнены в сумме </w:t>
      </w:r>
      <w:r w:rsidR="00303132">
        <w:rPr>
          <w:sz w:val="24"/>
          <w:szCs w:val="24"/>
        </w:rPr>
        <w:t xml:space="preserve">143 </w:t>
      </w:r>
      <w:r>
        <w:rPr>
          <w:sz w:val="24"/>
          <w:szCs w:val="24"/>
        </w:rPr>
        <w:t>тыс. руб.</w:t>
      </w:r>
    </w:p>
    <w:p w:rsidR="00556465" w:rsidRDefault="00556465" w:rsidP="0055646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26F14">
        <w:rPr>
          <w:sz w:val="24"/>
          <w:szCs w:val="24"/>
        </w:rPr>
        <w:t>Расходы п</w:t>
      </w:r>
      <w:r>
        <w:rPr>
          <w:sz w:val="24"/>
          <w:szCs w:val="24"/>
        </w:rPr>
        <w:t xml:space="preserve">о разделу </w:t>
      </w:r>
      <w:r w:rsidR="002F5814" w:rsidRPr="009628CB">
        <w:rPr>
          <w:b/>
          <w:i/>
          <w:sz w:val="24"/>
          <w:szCs w:val="24"/>
        </w:rPr>
        <w:t>«</w:t>
      </w:r>
      <w:r>
        <w:rPr>
          <w:b/>
          <w:sz w:val="24"/>
          <w:szCs w:val="24"/>
        </w:rPr>
        <w:t>.</w:t>
      </w:r>
      <w:r w:rsidR="00026F14" w:rsidRPr="00026F14">
        <w:rPr>
          <w:b/>
          <w:i/>
          <w:sz w:val="24"/>
          <w:szCs w:val="24"/>
        </w:rPr>
        <w:t>Жилищно-коммунальное хозяйство»</w:t>
      </w:r>
      <w:r w:rsidR="00026F14">
        <w:rPr>
          <w:b/>
          <w:i/>
          <w:sz w:val="24"/>
          <w:szCs w:val="24"/>
        </w:rPr>
        <w:t xml:space="preserve"> </w:t>
      </w:r>
      <w:r w:rsidR="00026F14">
        <w:rPr>
          <w:sz w:val="24"/>
          <w:szCs w:val="24"/>
        </w:rPr>
        <w:t xml:space="preserve">исполнены в сумме </w:t>
      </w:r>
      <w:r w:rsidR="004E7B0E">
        <w:rPr>
          <w:sz w:val="24"/>
          <w:szCs w:val="24"/>
        </w:rPr>
        <w:t xml:space="preserve">3 </w:t>
      </w:r>
      <w:r w:rsidR="002E440D">
        <w:rPr>
          <w:sz w:val="24"/>
          <w:szCs w:val="24"/>
        </w:rPr>
        <w:t>927</w:t>
      </w:r>
      <w:r w:rsidR="00C26A23">
        <w:rPr>
          <w:sz w:val="24"/>
          <w:szCs w:val="24"/>
        </w:rPr>
        <w:t xml:space="preserve"> тыс. руб. или на </w:t>
      </w:r>
      <w:r w:rsidR="004E7B0E">
        <w:rPr>
          <w:sz w:val="24"/>
          <w:szCs w:val="24"/>
        </w:rPr>
        <w:t>100</w:t>
      </w:r>
      <w:r w:rsidR="00C26A23">
        <w:rPr>
          <w:sz w:val="24"/>
          <w:szCs w:val="24"/>
        </w:rPr>
        <w:t>% к плановым назначениям.</w:t>
      </w:r>
    </w:p>
    <w:p w:rsidR="00682599" w:rsidRDefault="00C26A23" w:rsidP="00682599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На </w:t>
      </w:r>
      <w:r w:rsidR="004E7B0E">
        <w:rPr>
          <w:sz w:val="24"/>
          <w:szCs w:val="24"/>
        </w:rPr>
        <w:t xml:space="preserve">капитальный </w:t>
      </w:r>
      <w:r>
        <w:rPr>
          <w:sz w:val="24"/>
          <w:szCs w:val="24"/>
        </w:rPr>
        <w:t xml:space="preserve">ремонт </w:t>
      </w:r>
      <w:r w:rsidR="004E7B0E">
        <w:rPr>
          <w:sz w:val="24"/>
          <w:szCs w:val="24"/>
        </w:rPr>
        <w:t>котельн</w:t>
      </w:r>
      <w:r w:rsidR="00D15E11">
        <w:rPr>
          <w:sz w:val="24"/>
          <w:szCs w:val="24"/>
        </w:rPr>
        <w:t>ых</w:t>
      </w:r>
      <w:r w:rsidR="004E7B0E">
        <w:rPr>
          <w:sz w:val="24"/>
          <w:szCs w:val="24"/>
        </w:rPr>
        <w:t>, инженерных сетей</w:t>
      </w:r>
      <w:r>
        <w:rPr>
          <w:sz w:val="24"/>
          <w:szCs w:val="24"/>
        </w:rPr>
        <w:t xml:space="preserve"> в 2013 году </w:t>
      </w:r>
      <w:r w:rsidR="0095431D">
        <w:rPr>
          <w:sz w:val="24"/>
          <w:szCs w:val="24"/>
        </w:rPr>
        <w:t>по результатам открытого аукциона в электронной форме был</w:t>
      </w:r>
      <w:r w:rsidR="00BE0664">
        <w:rPr>
          <w:sz w:val="24"/>
          <w:szCs w:val="24"/>
        </w:rPr>
        <w:t>и</w:t>
      </w:r>
      <w:r w:rsidR="0095431D">
        <w:rPr>
          <w:sz w:val="24"/>
          <w:szCs w:val="24"/>
        </w:rPr>
        <w:t xml:space="preserve"> заключен</w:t>
      </w:r>
      <w:r w:rsidR="00BE0664">
        <w:rPr>
          <w:sz w:val="24"/>
          <w:szCs w:val="24"/>
        </w:rPr>
        <w:t>ы</w:t>
      </w:r>
      <w:r w:rsidR="0095431D">
        <w:rPr>
          <w:sz w:val="24"/>
          <w:szCs w:val="24"/>
        </w:rPr>
        <w:t xml:space="preserve"> муниципальны</w:t>
      </w:r>
      <w:r w:rsidR="00BE0664">
        <w:rPr>
          <w:sz w:val="24"/>
          <w:szCs w:val="24"/>
        </w:rPr>
        <w:t>е</w:t>
      </w:r>
      <w:r w:rsidR="0095431D">
        <w:rPr>
          <w:sz w:val="24"/>
          <w:szCs w:val="24"/>
        </w:rPr>
        <w:t xml:space="preserve"> контракт</w:t>
      </w:r>
      <w:r w:rsidR="00BE0664">
        <w:rPr>
          <w:sz w:val="24"/>
          <w:szCs w:val="24"/>
        </w:rPr>
        <w:t>ы</w:t>
      </w:r>
      <w:r w:rsidR="0095431D">
        <w:rPr>
          <w:sz w:val="24"/>
          <w:szCs w:val="24"/>
        </w:rPr>
        <w:t xml:space="preserve"> на сумму  3 572 тыс. руб., из них за счет средств областного бюджета израсходовано 3 500 тыс. руб. и 72 тыс. руб. за счет средств местного бюджета</w:t>
      </w:r>
      <w:r w:rsidR="00682599">
        <w:rPr>
          <w:sz w:val="24"/>
          <w:szCs w:val="24"/>
        </w:rPr>
        <w:t xml:space="preserve"> в рамках областной программы «Подготовка объектов коммунальной инфраструктуры Иркутской области к отопительному сезону в 2011-2012 годах</w:t>
      </w:r>
      <w:r w:rsidR="00DF2496">
        <w:rPr>
          <w:sz w:val="24"/>
          <w:szCs w:val="24"/>
        </w:rPr>
        <w:t>»</w:t>
      </w:r>
      <w:r w:rsidR="00D06D58">
        <w:rPr>
          <w:sz w:val="24"/>
          <w:szCs w:val="24"/>
        </w:rPr>
        <w:t>.</w:t>
      </w:r>
      <w:r w:rsidR="00682599">
        <w:rPr>
          <w:sz w:val="24"/>
          <w:szCs w:val="24"/>
        </w:rPr>
        <w:t xml:space="preserve"> Экономия средств в ходе проведения </w:t>
      </w:r>
      <w:r w:rsidR="0039306D">
        <w:rPr>
          <w:sz w:val="24"/>
          <w:szCs w:val="24"/>
        </w:rPr>
        <w:t>открытого аукциона</w:t>
      </w:r>
      <w:r w:rsidR="00682599">
        <w:rPr>
          <w:sz w:val="24"/>
          <w:szCs w:val="24"/>
        </w:rPr>
        <w:t xml:space="preserve"> составила </w:t>
      </w:r>
      <w:r w:rsidR="0039306D">
        <w:rPr>
          <w:sz w:val="24"/>
          <w:szCs w:val="24"/>
        </w:rPr>
        <w:t>589,38</w:t>
      </w:r>
      <w:r w:rsidR="00682599">
        <w:rPr>
          <w:sz w:val="24"/>
          <w:szCs w:val="24"/>
        </w:rPr>
        <w:t xml:space="preserve"> тыс. руб.</w:t>
      </w:r>
      <w:r w:rsidR="00D06D58">
        <w:rPr>
          <w:sz w:val="24"/>
          <w:szCs w:val="24"/>
        </w:rPr>
        <w:t>, что является существенной частью эффективного расходования бюджетных средств.</w:t>
      </w:r>
    </w:p>
    <w:p w:rsidR="002B25BC" w:rsidRDefault="002B25BC" w:rsidP="00682599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Кроме того, по данному подразделу в рамках проекта народных инициатив был  приобретен по муниципальному контракту прицеп тракторный </w:t>
      </w:r>
      <w:r w:rsidR="00014995">
        <w:rPr>
          <w:sz w:val="24"/>
          <w:szCs w:val="24"/>
        </w:rPr>
        <w:t xml:space="preserve">2ПТС от ООО «Региональный центр погрузочной техники» стоимостью 279 тыс. руб. (экономия </w:t>
      </w:r>
      <w:r w:rsidR="00B53FF0">
        <w:rPr>
          <w:sz w:val="24"/>
          <w:szCs w:val="24"/>
        </w:rPr>
        <w:t>в результате проведения запроса котировок составила 2 тыс. руб.)</w:t>
      </w:r>
    </w:p>
    <w:p w:rsidR="0095431D" w:rsidRPr="00DC48B0" w:rsidRDefault="00682599" w:rsidP="0095431D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53FF0">
        <w:rPr>
          <w:sz w:val="24"/>
          <w:szCs w:val="24"/>
        </w:rPr>
        <w:t xml:space="preserve">  Средства местного бюджета в сумме </w:t>
      </w:r>
      <w:r w:rsidR="00506C42">
        <w:rPr>
          <w:sz w:val="24"/>
          <w:szCs w:val="24"/>
        </w:rPr>
        <w:t>74 тыс. руб. были направлены на оплату уличного освещения, прочие мероприятия.</w:t>
      </w:r>
    </w:p>
    <w:p w:rsidR="000A559A" w:rsidRDefault="00574E48" w:rsidP="00574E48">
      <w:pPr>
        <w:tabs>
          <w:tab w:val="left" w:pos="567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83D5B">
        <w:rPr>
          <w:sz w:val="24"/>
          <w:szCs w:val="24"/>
        </w:rPr>
        <w:t xml:space="preserve">      </w:t>
      </w:r>
      <w:r w:rsidR="00556465">
        <w:rPr>
          <w:sz w:val="24"/>
          <w:szCs w:val="24"/>
        </w:rPr>
        <w:t xml:space="preserve">  По разделу </w:t>
      </w:r>
      <w:r w:rsidR="00556465" w:rsidRPr="00355A60">
        <w:rPr>
          <w:b/>
          <w:i/>
          <w:sz w:val="24"/>
          <w:szCs w:val="24"/>
        </w:rPr>
        <w:t>«Культура, кинематография, средства массовой»</w:t>
      </w:r>
      <w:r w:rsidR="00556465">
        <w:rPr>
          <w:sz w:val="24"/>
          <w:szCs w:val="24"/>
        </w:rPr>
        <w:t xml:space="preserve"> средства местного бюджета были использованы в сумме </w:t>
      </w:r>
      <w:r w:rsidR="00506C42">
        <w:rPr>
          <w:sz w:val="24"/>
          <w:szCs w:val="24"/>
        </w:rPr>
        <w:t>2 421</w:t>
      </w:r>
      <w:r w:rsidR="00556465">
        <w:rPr>
          <w:sz w:val="24"/>
          <w:szCs w:val="24"/>
        </w:rPr>
        <w:t xml:space="preserve"> тыс. руб.</w:t>
      </w:r>
      <w:r w:rsidR="00EE02A2">
        <w:rPr>
          <w:sz w:val="24"/>
          <w:szCs w:val="24"/>
        </w:rPr>
        <w:t xml:space="preserve"> </w:t>
      </w:r>
      <w:r w:rsidR="00556465">
        <w:rPr>
          <w:sz w:val="24"/>
          <w:szCs w:val="24"/>
        </w:rPr>
        <w:t>(</w:t>
      </w:r>
      <w:r w:rsidR="000A559A">
        <w:rPr>
          <w:sz w:val="24"/>
          <w:szCs w:val="24"/>
        </w:rPr>
        <w:t>99,9</w:t>
      </w:r>
      <w:r w:rsidR="00556465">
        <w:rPr>
          <w:sz w:val="24"/>
          <w:szCs w:val="24"/>
        </w:rPr>
        <w:t xml:space="preserve"> % от утвержденного плана).  Наибольший объем </w:t>
      </w:r>
      <w:r w:rsidR="00556465">
        <w:rPr>
          <w:sz w:val="24"/>
          <w:szCs w:val="24"/>
        </w:rPr>
        <w:lastRenderedPageBreak/>
        <w:t xml:space="preserve">бюджетных средств по указанному разделу направлен на исполнение расходов на оплату труда с начислениями </w:t>
      </w:r>
      <w:r w:rsidR="00882C2D">
        <w:rPr>
          <w:sz w:val="24"/>
          <w:szCs w:val="24"/>
        </w:rPr>
        <w:t xml:space="preserve">в сумме </w:t>
      </w:r>
      <w:r w:rsidR="000A559A">
        <w:rPr>
          <w:sz w:val="24"/>
          <w:szCs w:val="24"/>
        </w:rPr>
        <w:t>1 409</w:t>
      </w:r>
      <w:r w:rsidR="00556465">
        <w:rPr>
          <w:sz w:val="24"/>
          <w:szCs w:val="24"/>
        </w:rPr>
        <w:t xml:space="preserve"> тыс. руб. или 100%</w:t>
      </w:r>
      <w:r w:rsidR="00882C2D">
        <w:rPr>
          <w:sz w:val="24"/>
          <w:szCs w:val="24"/>
        </w:rPr>
        <w:t xml:space="preserve"> (штатная численность</w:t>
      </w:r>
      <w:r w:rsidR="00651CA5">
        <w:rPr>
          <w:sz w:val="24"/>
          <w:szCs w:val="24"/>
        </w:rPr>
        <w:t xml:space="preserve"> </w:t>
      </w:r>
      <w:r w:rsidR="00882C2D">
        <w:rPr>
          <w:sz w:val="24"/>
          <w:szCs w:val="24"/>
        </w:rPr>
        <w:t xml:space="preserve">- </w:t>
      </w:r>
      <w:r w:rsidRPr="000A559A">
        <w:rPr>
          <w:i/>
          <w:sz w:val="24"/>
          <w:szCs w:val="24"/>
        </w:rPr>
        <w:t>3</w:t>
      </w:r>
      <w:r w:rsidR="00882C2D">
        <w:rPr>
          <w:sz w:val="24"/>
          <w:szCs w:val="24"/>
        </w:rPr>
        <w:t xml:space="preserve"> ед.)</w:t>
      </w:r>
      <w:r w:rsidR="00556465">
        <w:rPr>
          <w:sz w:val="24"/>
          <w:szCs w:val="24"/>
        </w:rPr>
        <w:t>, содержание муниципального</w:t>
      </w:r>
      <w:r w:rsidR="007A7FB2">
        <w:rPr>
          <w:sz w:val="24"/>
          <w:szCs w:val="24"/>
        </w:rPr>
        <w:t xml:space="preserve"> казенного</w:t>
      </w:r>
      <w:r w:rsidR="00982C03">
        <w:rPr>
          <w:sz w:val="24"/>
          <w:szCs w:val="24"/>
        </w:rPr>
        <w:t xml:space="preserve"> учреждения культуры </w:t>
      </w:r>
      <w:r w:rsidR="0076748F">
        <w:rPr>
          <w:sz w:val="24"/>
          <w:szCs w:val="24"/>
        </w:rPr>
        <w:t>МКУК «КДЦ «Каскад» Речушинского СП»</w:t>
      </w:r>
      <w:r w:rsidR="00556465" w:rsidRPr="000A559A">
        <w:rPr>
          <w:i/>
          <w:sz w:val="24"/>
          <w:szCs w:val="24"/>
        </w:rPr>
        <w:t>,</w:t>
      </w:r>
      <w:r w:rsidR="00556465">
        <w:rPr>
          <w:sz w:val="24"/>
          <w:szCs w:val="24"/>
        </w:rPr>
        <w:t xml:space="preserve"> оплату коммунальных услуг </w:t>
      </w:r>
      <w:r>
        <w:rPr>
          <w:sz w:val="24"/>
          <w:szCs w:val="24"/>
        </w:rPr>
        <w:t xml:space="preserve">и прочих услуг </w:t>
      </w:r>
      <w:r w:rsidR="0002737B">
        <w:rPr>
          <w:sz w:val="24"/>
          <w:szCs w:val="24"/>
        </w:rPr>
        <w:t>(</w:t>
      </w:r>
      <w:r w:rsidR="000A559A">
        <w:rPr>
          <w:sz w:val="24"/>
          <w:szCs w:val="24"/>
        </w:rPr>
        <w:t>9</w:t>
      </w:r>
      <w:r w:rsidR="006E4F0C">
        <w:rPr>
          <w:sz w:val="24"/>
          <w:szCs w:val="24"/>
        </w:rPr>
        <w:t xml:space="preserve"> </w:t>
      </w:r>
      <w:r w:rsidR="0002737B">
        <w:rPr>
          <w:sz w:val="24"/>
          <w:szCs w:val="24"/>
        </w:rPr>
        <w:t>тыс. руб</w:t>
      </w:r>
      <w:r w:rsidR="006813FD">
        <w:rPr>
          <w:sz w:val="24"/>
          <w:szCs w:val="24"/>
        </w:rPr>
        <w:t>.</w:t>
      </w:r>
      <w:r w:rsidR="0002737B">
        <w:rPr>
          <w:sz w:val="24"/>
          <w:szCs w:val="24"/>
        </w:rPr>
        <w:t>).</w:t>
      </w:r>
      <w:r w:rsidR="00556465">
        <w:rPr>
          <w:sz w:val="24"/>
          <w:szCs w:val="24"/>
        </w:rPr>
        <w:t xml:space="preserve"> </w:t>
      </w:r>
    </w:p>
    <w:p w:rsidR="00556465" w:rsidRDefault="000A559A" w:rsidP="00574E48">
      <w:pPr>
        <w:tabs>
          <w:tab w:val="left" w:pos="567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A24CC">
        <w:rPr>
          <w:sz w:val="24"/>
          <w:szCs w:val="24"/>
        </w:rPr>
        <w:t>В рамках реализации областной ДЦП «100 модельных домов культуры Приангарью</w:t>
      </w:r>
      <w:r w:rsidR="00F5124C">
        <w:rPr>
          <w:sz w:val="24"/>
          <w:szCs w:val="24"/>
        </w:rPr>
        <w:t xml:space="preserve">» на 2011-2014 годы  бюджетные назначение исполнены в сумме 1000 тыс. руб. и были направлены на </w:t>
      </w:r>
      <w:r w:rsidR="00D45B23">
        <w:rPr>
          <w:sz w:val="24"/>
          <w:szCs w:val="24"/>
        </w:rPr>
        <w:t xml:space="preserve">приобретение </w:t>
      </w:r>
      <w:r w:rsidR="00641002">
        <w:rPr>
          <w:sz w:val="24"/>
          <w:szCs w:val="24"/>
        </w:rPr>
        <w:t>«</w:t>
      </w:r>
      <w:r w:rsidR="00D45B23">
        <w:rPr>
          <w:sz w:val="24"/>
          <w:szCs w:val="24"/>
        </w:rPr>
        <w:t>занавеса</w:t>
      </w:r>
      <w:r w:rsidR="00641002">
        <w:rPr>
          <w:sz w:val="24"/>
          <w:szCs w:val="24"/>
        </w:rPr>
        <w:t>» для сцены</w:t>
      </w:r>
      <w:r w:rsidR="00FE661C">
        <w:rPr>
          <w:sz w:val="24"/>
          <w:szCs w:val="24"/>
        </w:rPr>
        <w:t xml:space="preserve"> (250 тыс. руб.), механизм</w:t>
      </w:r>
      <w:r w:rsidR="00DF2496">
        <w:rPr>
          <w:sz w:val="24"/>
          <w:szCs w:val="24"/>
        </w:rPr>
        <w:t>а</w:t>
      </w:r>
      <w:r w:rsidR="00FE661C">
        <w:rPr>
          <w:sz w:val="24"/>
          <w:szCs w:val="24"/>
        </w:rPr>
        <w:t xml:space="preserve"> конструкции сцены (395 тыс. руб.), мебели (181 тыс. руб.), орг</w:t>
      </w:r>
      <w:r w:rsidR="003C7747">
        <w:rPr>
          <w:sz w:val="24"/>
          <w:szCs w:val="24"/>
        </w:rPr>
        <w:t>техник</w:t>
      </w:r>
      <w:r w:rsidR="00DF2496">
        <w:rPr>
          <w:sz w:val="24"/>
          <w:szCs w:val="24"/>
        </w:rPr>
        <w:t>и</w:t>
      </w:r>
      <w:r w:rsidR="003C7747">
        <w:rPr>
          <w:sz w:val="24"/>
          <w:szCs w:val="24"/>
        </w:rPr>
        <w:t xml:space="preserve"> (86 тыс. руб.), видеооборудования (51 тыс. руб.), опор</w:t>
      </w:r>
      <w:r w:rsidR="00DF2496">
        <w:rPr>
          <w:sz w:val="24"/>
          <w:szCs w:val="24"/>
        </w:rPr>
        <w:t>ы</w:t>
      </w:r>
      <w:r w:rsidR="003C7747">
        <w:rPr>
          <w:sz w:val="24"/>
          <w:szCs w:val="24"/>
        </w:rPr>
        <w:t xml:space="preserve"> для сцены </w:t>
      </w:r>
      <w:r w:rsidR="00C76495">
        <w:rPr>
          <w:sz w:val="24"/>
          <w:szCs w:val="24"/>
        </w:rPr>
        <w:t>(37 тыс. руб.)</w:t>
      </w:r>
      <w:r w:rsidR="00D45B23">
        <w:rPr>
          <w:sz w:val="24"/>
          <w:szCs w:val="24"/>
        </w:rPr>
        <w:t xml:space="preserve"> учреждения культуры</w:t>
      </w:r>
      <w:r w:rsidR="00C76495">
        <w:rPr>
          <w:sz w:val="24"/>
          <w:szCs w:val="24"/>
        </w:rPr>
        <w:t>.</w:t>
      </w:r>
    </w:p>
    <w:p w:rsidR="00214F5E" w:rsidRDefault="00D83D5B" w:rsidP="0055646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F0AFC">
        <w:rPr>
          <w:sz w:val="24"/>
          <w:szCs w:val="24"/>
        </w:rPr>
        <w:t xml:space="preserve"> </w:t>
      </w:r>
      <w:r w:rsidR="006E4F0C">
        <w:rPr>
          <w:sz w:val="24"/>
          <w:szCs w:val="24"/>
        </w:rPr>
        <w:t>Исполнение бюджетных назначений на мероприятия</w:t>
      </w:r>
      <w:r w:rsidR="00556465" w:rsidRPr="00C07798">
        <w:rPr>
          <w:b/>
          <w:sz w:val="24"/>
          <w:szCs w:val="24"/>
        </w:rPr>
        <w:t xml:space="preserve"> </w:t>
      </w:r>
      <w:r w:rsidR="00556465" w:rsidRPr="006E4F0C">
        <w:rPr>
          <w:b/>
          <w:i/>
          <w:sz w:val="24"/>
          <w:szCs w:val="24"/>
        </w:rPr>
        <w:t xml:space="preserve">«Социальная политика» </w:t>
      </w:r>
      <w:r w:rsidR="00355A60">
        <w:rPr>
          <w:sz w:val="24"/>
          <w:szCs w:val="24"/>
        </w:rPr>
        <w:t xml:space="preserve">составило </w:t>
      </w:r>
      <w:r w:rsidR="00214F5E">
        <w:rPr>
          <w:sz w:val="24"/>
          <w:szCs w:val="24"/>
        </w:rPr>
        <w:t>71</w:t>
      </w:r>
      <w:r w:rsidR="00355A60">
        <w:rPr>
          <w:sz w:val="24"/>
          <w:szCs w:val="24"/>
        </w:rPr>
        <w:t xml:space="preserve"> тыс. руб. (</w:t>
      </w:r>
      <w:r w:rsidR="00214F5E">
        <w:rPr>
          <w:sz w:val="24"/>
          <w:szCs w:val="24"/>
        </w:rPr>
        <w:t>100</w:t>
      </w:r>
      <w:r w:rsidR="00355A60">
        <w:rPr>
          <w:sz w:val="24"/>
          <w:szCs w:val="24"/>
        </w:rPr>
        <w:t>% от плана). Бюджетные средства были израсходованы на доплаты к пенсиям муниципальным служащим</w:t>
      </w:r>
      <w:r w:rsidR="00214F5E">
        <w:rPr>
          <w:sz w:val="24"/>
          <w:szCs w:val="24"/>
        </w:rPr>
        <w:t>.</w:t>
      </w:r>
    </w:p>
    <w:p w:rsidR="0001501A" w:rsidRDefault="00D83D5B" w:rsidP="0055646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76495">
        <w:rPr>
          <w:sz w:val="24"/>
          <w:szCs w:val="24"/>
        </w:rPr>
        <w:t xml:space="preserve"> </w:t>
      </w:r>
      <w:r w:rsidR="0081016A">
        <w:rPr>
          <w:sz w:val="24"/>
          <w:szCs w:val="24"/>
        </w:rPr>
        <w:t xml:space="preserve"> </w:t>
      </w:r>
      <w:r w:rsidR="00556465">
        <w:rPr>
          <w:sz w:val="24"/>
          <w:szCs w:val="24"/>
        </w:rPr>
        <w:t xml:space="preserve"> По разделу </w:t>
      </w:r>
      <w:r w:rsidR="00556465" w:rsidRPr="00355A60">
        <w:rPr>
          <w:b/>
          <w:i/>
          <w:sz w:val="24"/>
          <w:szCs w:val="24"/>
        </w:rPr>
        <w:t>«Физическая культура и спорт»</w:t>
      </w:r>
      <w:r w:rsidR="00355A60">
        <w:rPr>
          <w:b/>
          <w:i/>
          <w:sz w:val="24"/>
          <w:szCs w:val="24"/>
        </w:rPr>
        <w:t xml:space="preserve"> </w:t>
      </w:r>
      <w:r w:rsidR="00355A60">
        <w:rPr>
          <w:sz w:val="24"/>
          <w:szCs w:val="24"/>
        </w:rPr>
        <w:t xml:space="preserve">бюджетные назначения исполнены в сумме </w:t>
      </w:r>
      <w:r w:rsidR="00214F5E">
        <w:rPr>
          <w:sz w:val="24"/>
          <w:szCs w:val="24"/>
        </w:rPr>
        <w:t>29</w:t>
      </w:r>
      <w:r w:rsidR="00355A60">
        <w:rPr>
          <w:sz w:val="24"/>
          <w:szCs w:val="24"/>
        </w:rPr>
        <w:t xml:space="preserve"> тыс. руб.</w:t>
      </w:r>
      <w:r w:rsidR="00556465">
        <w:rPr>
          <w:sz w:val="24"/>
          <w:szCs w:val="24"/>
        </w:rPr>
        <w:t xml:space="preserve"> </w:t>
      </w:r>
    </w:p>
    <w:p w:rsidR="00C76495" w:rsidRPr="00214F5E" w:rsidRDefault="00C76495" w:rsidP="00556465">
      <w:pPr>
        <w:jc w:val="both"/>
        <w:outlineLvl w:val="0"/>
        <w:rPr>
          <w:i/>
          <w:sz w:val="24"/>
          <w:szCs w:val="24"/>
        </w:rPr>
      </w:pPr>
    </w:p>
    <w:p w:rsidR="004C2D5F" w:rsidRPr="00765D60" w:rsidRDefault="004C2D5F" w:rsidP="004C2D5F">
      <w:pPr>
        <w:ind w:left="14" w:right="14" w:firstLine="720"/>
        <w:jc w:val="center"/>
        <w:rPr>
          <w:rFonts w:ascii="Times New Roman CYR" w:hAnsi="Times New Roman CYR" w:cs="Times New Roman CYR"/>
          <w:b/>
          <w:bCs/>
          <w:i/>
          <w:color w:val="000000"/>
          <w:spacing w:val="6"/>
          <w:sz w:val="24"/>
          <w:szCs w:val="24"/>
        </w:rPr>
      </w:pPr>
      <w:r w:rsidRPr="00765D60">
        <w:rPr>
          <w:rFonts w:ascii="Times New Roman CYR" w:hAnsi="Times New Roman CYR" w:cs="Times New Roman CYR"/>
          <w:b/>
          <w:bCs/>
          <w:i/>
          <w:color w:val="000000"/>
          <w:spacing w:val="1"/>
          <w:sz w:val="24"/>
          <w:szCs w:val="24"/>
        </w:rPr>
        <w:t xml:space="preserve">Полнота представления и правильность оформления форм годовой </w:t>
      </w:r>
      <w:r>
        <w:rPr>
          <w:rFonts w:ascii="Times New Roman CYR" w:hAnsi="Times New Roman CYR" w:cs="Times New Roman CYR"/>
          <w:b/>
          <w:bCs/>
          <w:i/>
          <w:color w:val="000000"/>
          <w:spacing w:val="6"/>
          <w:sz w:val="24"/>
          <w:szCs w:val="24"/>
        </w:rPr>
        <w:t xml:space="preserve">бюджетной отчетности </w:t>
      </w:r>
    </w:p>
    <w:p w:rsidR="00A963E8" w:rsidRPr="00927DD6" w:rsidRDefault="00A963E8" w:rsidP="004C2D5F">
      <w:pPr>
        <w:pStyle w:val="a3"/>
        <w:jc w:val="both"/>
        <w:outlineLvl w:val="0"/>
        <w:rPr>
          <w:sz w:val="24"/>
          <w:szCs w:val="24"/>
        </w:rPr>
      </w:pPr>
      <w:r>
        <w:rPr>
          <w:rFonts w:ascii="Tahoma" w:hAnsi="Tahoma" w:cs="Tahoma"/>
          <w:color w:val="084FA0"/>
          <w:sz w:val="21"/>
          <w:szCs w:val="21"/>
          <w:shd w:val="clear" w:color="auto" w:fill="FAFCFF"/>
        </w:rPr>
        <w:t>      </w:t>
      </w:r>
      <w:r>
        <w:rPr>
          <w:rStyle w:val="apple-converted-space"/>
          <w:rFonts w:ascii="Tahoma" w:hAnsi="Tahoma" w:cs="Tahoma"/>
          <w:color w:val="084FA0"/>
          <w:sz w:val="21"/>
          <w:szCs w:val="21"/>
          <w:shd w:val="clear" w:color="auto" w:fill="FAFCFF"/>
        </w:rPr>
        <w:t> </w:t>
      </w:r>
    </w:p>
    <w:p w:rsidR="004C2D5F" w:rsidRDefault="001F0AFC" w:rsidP="004C2D5F">
      <w:pPr>
        <w:tabs>
          <w:tab w:val="left" w:pos="15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C2D5F">
        <w:rPr>
          <w:sz w:val="24"/>
          <w:szCs w:val="24"/>
        </w:rPr>
        <w:t xml:space="preserve"> Полномочия по формированию, утверждению и исполнению бюджета поселения и контролю за исполнением бюджета поселения</w:t>
      </w:r>
      <w:r w:rsidR="004C2D5F" w:rsidRPr="00927DD6">
        <w:rPr>
          <w:sz w:val="24"/>
          <w:szCs w:val="24"/>
        </w:rPr>
        <w:t xml:space="preserve"> переданы Финансово</w:t>
      </w:r>
      <w:r w:rsidR="004C2D5F">
        <w:rPr>
          <w:sz w:val="24"/>
          <w:szCs w:val="24"/>
        </w:rPr>
        <w:t>му</w:t>
      </w:r>
      <w:r w:rsidR="004C2D5F" w:rsidRPr="00927DD6">
        <w:rPr>
          <w:sz w:val="24"/>
          <w:szCs w:val="24"/>
        </w:rPr>
        <w:t xml:space="preserve"> управлени</w:t>
      </w:r>
      <w:r w:rsidR="004C2D5F">
        <w:rPr>
          <w:sz w:val="24"/>
          <w:szCs w:val="24"/>
        </w:rPr>
        <w:t>ю</w:t>
      </w:r>
      <w:r w:rsidR="004C2D5F" w:rsidRPr="00927DD6">
        <w:rPr>
          <w:sz w:val="24"/>
          <w:szCs w:val="24"/>
        </w:rPr>
        <w:t xml:space="preserve"> администрации Нижнеилимского муниципального района </w:t>
      </w:r>
      <w:r w:rsidR="00DB300F">
        <w:rPr>
          <w:sz w:val="24"/>
          <w:szCs w:val="24"/>
        </w:rPr>
        <w:t>в рамках заключенного</w:t>
      </w:r>
      <w:r w:rsidR="004C2D5F" w:rsidRPr="00927DD6">
        <w:rPr>
          <w:sz w:val="24"/>
          <w:szCs w:val="24"/>
        </w:rPr>
        <w:t xml:space="preserve"> соглашения </w:t>
      </w:r>
      <w:r w:rsidR="004C2D5F">
        <w:rPr>
          <w:sz w:val="24"/>
          <w:szCs w:val="24"/>
        </w:rPr>
        <w:t xml:space="preserve">№ </w:t>
      </w:r>
      <w:r w:rsidR="0001501A" w:rsidRPr="0001501A">
        <w:rPr>
          <w:sz w:val="24"/>
          <w:szCs w:val="24"/>
        </w:rPr>
        <w:t>1170</w:t>
      </w:r>
      <w:r w:rsidR="004C2D5F">
        <w:rPr>
          <w:sz w:val="24"/>
          <w:szCs w:val="24"/>
        </w:rPr>
        <w:t xml:space="preserve"> </w:t>
      </w:r>
      <w:r w:rsidR="004C2D5F" w:rsidRPr="00927DD6">
        <w:rPr>
          <w:sz w:val="24"/>
          <w:szCs w:val="24"/>
        </w:rPr>
        <w:t xml:space="preserve">от  </w:t>
      </w:r>
      <w:r w:rsidR="000B6262" w:rsidRPr="0001501A">
        <w:rPr>
          <w:sz w:val="24"/>
          <w:szCs w:val="24"/>
        </w:rPr>
        <w:t>14</w:t>
      </w:r>
      <w:r w:rsidR="004C2D5F" w:rsidRPr="0001501A">
        <w:rPr>
          <w:sz w:val="24"/>
          <w:szCs w:val="24"/>
        </w:rPr>
        <w:t>.11.201</w:t>
      </w:r>
      <w:r w:rsidR="000B6262" w:rsidRPr="0001501A">
        <w:rPr>
          <w:sz w:val="24"/>
          <w:szCs w:val="24"/>
        </w:rPr>
        <w:t>2</w:t>
      </w:r>
      <w:r w:rsidR="004C2D5F" w:rsidRPr="00927DD6">
        <w:rPr>
          <w:sz w:val="24"/>
          <w:szCs w:val="24"/>
        </w:rPr>
        <w:t xml:space="preserve"> года</w:t>
      </w:r>
      <w:r w:rsidR="004C2D5F">
        <w:rPr>
          <w:sz w:val="24"/>
          <w:szCs w:val="24"/>
        </w:rPr>
        <w:t>.</w:t>
      </w:r>
    </w:p>
    <w:p w:rsidR="00961DDC" w:rsidRPr="009F74FA" w:rsidRDefault="001F0AFC" w:rsidP="00961DDC">
      <w:pPr>
        <w:tabs>
          <w:tab w:val="left" w:pos="15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61DDC">
        <w:rPr>
          <w:sz w:val="24"/>
          <w:szCs w:val="24"/>
        </w:rPr>
        <w:t xml:space="preserve"> </w:t>
      </w:r>
      <w:r w:rsidR="00961DDC" w:rsidRPr="009F74FA">
        <w:rPr>
          <w:sz w:val="24"/>
          <w:szCs w:val="24"/>
        </w:rPr>
        <w:t>При проверке организации ведения бюджетного учета установлено:</w:t>
      </w:r>
    </w:p>
    <w:p w:rsidR="00961DDC" w:rsidRDefault="00961DDC" w:rsidP="00961DDC">
      <w:pPr>
        <w:tabs>
          <w:tab w:val="left" w:pos="1589"/>
        </w:tabs>
        <w:jc w:val="both"/>
        <w:rPr>
          <w:sz w:val="24"/>
          <w:szCs w:val="24"/>
        </w:rPr>
      </w:pPr>
      <w:r w:rsidRPr="009F74FA">
        <w:rPr>
          <w:sz w:val="24"/>
          <w:szCs w:val="24"/>
        </w:rPr>
        <w:t xml:space="preserve">- учетная политика, утвержденная </w:t>
      </w:r>
      <w:r w:rsidR="00C76476">
        <w:rPr>
          <w:sz w:val="24"/>
          <w:szCs w:val="24"/>
        </w:rPr>
        <w:t>распоряжением</w:t>
      </w:r>
      <w:r w:rsidRPr="009F74FA">
        <w:rPr>
          <w:sz w:val="24"/>
          <w:szCs w:val="24"/>
        </w:rPr>
        <w:t xml:space="preserve"> администраци</w:t>
      </w:r>
      <w:r w:rsidR="00C76476">
        <w:rPr>
          <w:sz w:val="24"/>
          <w:szCs w:val="24"/>
        </w:rPr>
        <w:t>и</w:t>
      </w:r>
      <w:r w:rsidRPr="009F74FA">
        <w:rPr>
          <w:sz w:val="24"/>
          <w:szCs w:val="24"/>
        </w:rPr>
        <w:t xml:space="preserve"> </w:t>
      </w:r>
      <w:r w:rsidR="00C76476">
        <w:rPr>
          <w:sz w:val="24"/>
          <w:szCs w:val="24"/>
        </w:rPr>
        <w:t>Речушинского</w:t>
      </w:r>
      <w:r w:rsidRPr="009F74FA">
        <w:rPr>
          <w:sz w:val="24"/>
          <w:szCs w:val="24"/>
        </w:rPr>
        <w:t xml:space="preserve"> СП от </w:t>
      </w:r>
      <w:r w:rsidR="00C76476">
        <w:rPr>
          <w:sz w:val="24"/>
          <w:szCs w:val="24"/>
        </w:rPr>
        <w:t>15</w:t>
      </w:r>
      <w:r w:rsidRPr="009F74FA">
        <w:rPr>
          <w:sz w:val="24"/>
          <w:szCs w:val="24"/>
        </w:rPr>
        <w:t>.</w:t>
      </w:r>
      <w:r w:rsidR="00C76476">
        <w:rPr>
          <w:sz w:val="24"/>
          <w:szCs w:val="24"/>
        </w:rPr>
        <w:t>09</w:t>
      </w:r>
      <w:r w:rsidRPr="009F74FA">
        <w:rPr>
          <w:sz w:val="24"/>
          <w:szCs w:val="24"/>
        </w:rPr>
        <w:t>.2008 г</w:t>
      </w:r>
      <w:r>
        <w:rPr>
          <w:sz w:val="24"/>
          <w:szCs w:val="24"/>
        </w:rPr>
        <w:t>.</w:t>
      </w:r>
      <w:r w:rsidRPr="009F74FA">
        <w:rPr>
          <w:sz w:val="24"/>
          <w:szCs w:val="24"/>
        </w:rPr>
        <w:t xml:space="preserve"> № </w:t>
      </w:r>
      <w:r w:rsidR="00C76476">
        <w:rPr>
          <w:sz w:val="24"/>
          <w:szCs w:val="24"/>
        </w:rPr>
        <w:t>45</w:t>
      </w:r>
      <w:r w:rsidRPr="009F74FA">
        <w:rPr>
          <w:sz w:val="24"/>
          <w:szCs w:val="24"/>
        </w:rPr>
        <w:t xml:space="preserve"> </w:t>
      </w:r>
      <w:r w:rsidR="00C76476">
        <w:rPr>
          <w:sz w:val="24"/>
          <w:szCs w:val="24"/>
        </w:rPr>
        <w:t xml:space="preserve">и </w:t>
      </w:r>
      <w:r w:rsidR="00BA5BA6">
        <w:rPr>
          <w:sz w:val="24"/>
          <w:szCs w:val="24"/>
        </w:rPr>
        <w:t xml:space="preserve">учетная политика, утвержденной </w:t>
      </w:r>
      <w:r w:rsidR="00C76476">
        <w:rPr>
          <w:sz w:val="24"/>
          <w:szCs w:val="24"/>
        </w:rPr>
        <w:t xml:space="preserve">Думой Речушинского СП от 27.11.2008г. </w:t>
      </w:r>
      <w:r w:rsidRPr="009F74FA">
        <w:rPr>
          <w:sz w:val="24"/>
          <w:szCs w:val="24"/>
        </w:rPr>
        <w:t>не соответству</w:t>
      </w:r>
      <w:r w:rsidR="00BA5BA6">
        <w:rPr>
          <w:sz w:val="24"/>
          <w:szCs w:val="24"/>
        </w:rPr>
        <w:t>ю</w:t>
      </w:r>
      <w:r w:rsidRPr="009F74FA">
        <w:rPr>
          <w:sz w:val="24"/>
          <w:szCs w:val="24"/>
        </w:rPr>
        <w:t>т действующему законодательству (имеются ссылки на недействующие нормативно-правовые акты: Федеральный закон «О бухгалтерском учете» от 21.11.1996г. №129-ФЗ (утратил силу с 01.01.2013г.), Инструкция по бюджетному учету от 10.02.2006г. № 25н (утратил силу с 06.03.2009г.</w:t>
      </w:r>
      <w:r>
        <w:rPr>
          <w:sz w:val="24"/>
          <w:szCs w:val="24"/>
        </w:rPr>
        <w:t xml:space="preserve">) </w:t>
      </w:r>
      <w:r w:rsidRPr="009F74FA">
        <w:rPr>
          <w:sz w:val="24"/>
          <w:szCs w:val="24"/>
        </w:rPr>
        <w:t>и др.</w:t>
      </w:r>
      <w:r w:rsidR="00832FED">
        <w:rPr>
          <w:sz w:val="24"/>
          <w:szCs w:val="24"/>
        </w:rPr>
        <w:t>;</w:t>
      </w:r>
    </w:p>
    <w:p w:rsidR="00832FED" w:rsidRDefault="00832FED" w:rsidP="00961DDC">
      <w:pPr>
        <w:tabs>
          <w:tab w:val="left" w:pos="15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учетная политика, утвержденная Приказом </w:t>
      </w:r>
      <w:r w:rsidR="00360E99">
        <w:rPr>
          <w:sz w:val="24"/>
          <w:szCs w:val="24"/>
        </w:rPr>
        <w:t xml:space="preserve">МКУК КДЦ </w:t>
      </w:r>
      <w:r>
        <w:rPr>
          <w:sz w:val="24"/>
          <w:szCs w:val="24"/>
        </w:rPr>
        <w:t>от 01.12.2012г. № 15,</w:t>
      </w:r>
      <w:r w:rsidR="009F3CF8">
        <w:rPr>
          <w:sz w:val="24"/>
          <w:szCs w:val="24"/>
        </w:rPr>
        <w:t xml:space="preserve"> в преамбуле имеются ссылки на нормативные правовые акты </w:t>
      </w:r>
      <w:r w:rsidR="00360E99">
        <w:rPr>
          <w:sz w:val="24"/>
          <w:szCs w:val="24"/>
        </w:rPr>
        <w:t xml:space="preserve">Российской Федерации: </w:t>
      </w:r>
      <w:r w:rsidR="00360E99" w:rsidRPr="009F74FA">
        <w:rPr>
          <w:sz w:val="24"/>
          <w:szCs w:val="24"/>
        </w:rPr>
        <w:t xml:space="preserve">Федеральный закон «О бухгалтерском </w:t>
      </w:r>
      <w:r w:rsidR="00360E99">
        <w:rPr>
          <w:sz w:val="24"/>
          <w:szCs w:val="24"/>
        </w:rPr>
        <w:t>учете» от 21.11.1996г. №129-ФЗ</w:t>
      </w:r>
      <w:r w:rsidR="00DB2461">
        <w:rPr>
          <w:sz w:val="24"/>
          <w:szCs w:val="24"/>
        </w:rPr>
        <w:t xml:space="preserve"> (</w:t>
      </w:r>
      <w:r w:rsidR="005F7987">
        <w:rPr>
          <w:sz w:val="24"/>
          <w:szCs w:val="24"/>
        </w:rPr>
        <w:t>утратил силу с 01.01.2013г.)</w:t>
      </w:r>
      <w:r w:rsidR="00360E99">
        <w:rPr>
          <w:sz w:val="24"/>
          <w:szCs w:val="24"/>
        </w:rPr>
        <w:t>, Приказ Минфина РФ от 09.12.1998г. №60н</w:t>
      </w:r>
      <w:r w:rsidR="000C0F5C">
        <w:rPr>
          <w:sz w:val="24"/>
          <w:szCs w:val="24"/>
        </w:rPr>
        <w:t xml:space="preserve"> (утратил силу </w:t>
      </w:r>
      <w:r w:rsidR="00DB2461">
        <w:rPr>
          <w:sz w:val="24"/>
          <w:szCs w:val="24"/>
        </w:rPr>
        <w:t>с 01.01.2009г.)</w:t>
      </w:r>
    </w:p>
    <w:p w:rsidR="00832FED" w:rsidRPr="009F74FA" w:rsidRDefault="00832FED" w:rsidP="00961DDC">
      <w:pPr>
        <w:tabs>
          <w:tab w:val="left" w:pos="1589"/>
        </w:tabs>
        <w:jc w:val="both"/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</w:pPr>
    </w:p>
    <w:p w:rsidR="005429BE" w:rsidRDefault="001F0AFC" w:rsidP="004C2D5F">
      <w:pPr>
        <w:tabs>
          <w:tab w:val="left" w:pos="1589"/>
        </w:tabs>
        <w:jc w:val="both"/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C2D5F" w:rsidRPr="00927DD6">
        <w:rPr>
          <w:sz w:val="24"/>
          <w:szCs w:val="24"/>
        </w:rPr>
        <w:t xml:space="preserve">Годовая бюджетная отчетность представлена 3-мя субъектами бюджетной отчетности: </w:t>
      </w:r>
      <w:r w:rsidR="00CD7082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а</w:t>
      </w:r>
      <w:r w:rsidR="004C2D5F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дминистраци</w:t>
      </w:r>
      <w:r w:rsidR="004B7F80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ей</w:t>
      </w:r>
      <w:r w:rsidR="004C2D5F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</w:t>
      </w:r>
      <w:r w:rsidR="00EE01BA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Речушинского</w:t>
      </w:r>
      <w:r w:rsidR="005429BE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С</w:t>
      </w:r>
      <w:r w:rsidR="004C2D5F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П</w:t>
      </w:r>
      <w:r w:rsidR="0026162A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(подписана</w:t>
      </w:r>
      <w:r w:rsidR="004F401B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Главой Поселения </w:t>
      </w:r>
      <w:r w:rsidR="001E05C7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</w:t>
      </w:r>
      <w:r w:rsidR="00665EDA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Коротковой О.А.</w:t>
      </w:r>
      <w:r w:rsidR="001E05C7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</w:t>
      </w:r>
      <w:r w:rsidR="004F401B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и главным бухгалтером Сем</w:t>
      </w:r>
      <w:r w:rsidR="00665EDA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е</w:t>
      </w:r>
      <w:r w:rsidR="004F401B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новой А.Г.)</w:t>
      </w:r>
      <w:r w:rsidR="004C2D5F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,</w:t>
      </w:r>
      <w:r w:rsidR="004C2D5F" w:rsidRPr="00927DD6">
        <w:rPr>
          <w:sz w:val="24"/>
          <w:szCs w:val="24"/>
        </w:rPr>
        <w:t xml:space="preserve"> </w:t>
      </w:r>
      <w:r w:rsidR="004C2D5F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Дум</w:t>
      </w:r>
      <w:r w:rsidR="004B7F80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ой</w:t>
      </w:r>
      <w:r w:rsidR="004C2D5F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</w:t>
      </w:r>
      <w:r w:rsidR="000935D8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Речушинского</w:t>
      </w:r>
      <w:r w:rsidR="005429BE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С</w:t>
      </w:r>
      <w:r w:rsidR="004C2D5F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П</w:t>
      </w:r>
      <w:r w:rsidR="001E05C7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(подписана </w:t>
      </w:r>
      <w:r w:rsidR="00103C9B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председателем Думы</w:t>
      </w:r>
      <w:r w:rsidR="001E05C7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Поселения  </w:t>
      </w:r>
      <w:r w:rsidR="00665EDA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Коротковой О.А.</w:t>
      </w:r>
      <w:r w:rsidR="001E05C7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и главным бухгалтером Сем</w:t>
      </w:r>
      <w:r w:rsidR="004F3A6D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е</w:t>
      </w:r>
      <w:r w:rsidR="001E05C7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новой А.Г.</w:t>
      </w:r>
      <w:r w:rsidR="002346D6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), </w:t>
      </w:r>
      <w:r w:rsidR="004C2D5F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МКУК </w:t>
      </w:r>
      <w:r w:rsidR="00710B96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«КДЦ «Каскад» Речушинского СП»</w:t>
      </w:r>
      <w:r w:rsidR="00844144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(далее – МКУК КДЦ)</w:t>
      </w:r>
      <w:r w:rsidR="002346D6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(</w:t>
      </w:r>
      <w:r w:rsidR="004F3A6D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главным бухгалтером </w:t>
      </w:r>
      <w:r w:rsidR="00E15C1D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Арнаутовой Н.А., без подписи руководителя учреждения</w:t>
      </w:r>
      <w:r w:rsidR="004F3A6D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)</w:t>
      </w:r>
      <w:r w:rsidR="00E15C1D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, а также представлена кон</w:t>
      </w:r>
      <w:r w:rsidR="00E727B4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солидированная годовая бюджетная отчетность муниципального образования.</w:t>
      </w:r>
    </w:p>
    <w:p w:rsidR="00AC16F2" w:rsidRDefault="00523A02" w:rsidP="004C2D5F">
      <w:pPr>
        <w:tabs>
          <w:tab w:val="left" w:pos="1589"/>
        </w:tabs>
        <w:jc w:val="both"/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</w:pPr>
      <w:r w:rsidRPr="008D442E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 </w:t>
      </w:r>
      <w:r w:rsidR="00703F81" w:rsidRPr="008D442E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    </w:t>
      </w:r>
      <w:r w:rsidR="001F0AFC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 </w:t>
      </w:r>
      <w:r w:rsidR="004C2D5F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В соответствии с п. 1, 2 ст. 11 Федерального закона от 06.12.2011г. № 402-ФЗ «О бухгалтерском учете»</w:t>
      </w:r>
      <w:r w:rsidR="007E4C20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(далее – Федеральный закон № 402-ФЗ)</w:t>
      </w:r>
      <w:r w:rsidR="004C2D5F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, п.7 </w:t>
      </w:r>
      <w:r w:rsidR="00DA3FF4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Инструкции о порядке предоставления годовой, квартальной и месячной отчетности об исполнении бюджетов бюджетной системы, утвержденной Приказом Минфина РФ от 28.12.2010г. № 191 </w:t>
      </w:r>
      <w:r w:rsidR="00DA3FF4" w:rsidRPr="00A1448D">
        <w:rPr>
          <w:rFonts w:ascii="Times New Roman CYR" w:hAnsi="Times New Roman CYR" w:cs="Times New Roman CYR"/>
          <w:color w:val="000000"/>
          <w:sz w:val="24"/>
          <w:szCs w:val="24"/>
        </w:rPr>
        <w:t>(в редакции приказа Министерства финансов Российской Федерации от 26.10.2012 № 138н)</w:t>
      </w:r>
      <w:r w:rsidR="00DA3FF4" w:rsidRPr="00A1448D">
        <w:rPr>
          <w:rFonts w:ascii="Times New Roman CYR" w:hAnsi="Times New Roman CYR" w:cs="Times New Roman CYR"/>
          <w:spacing w:val="1"/>
          <w:sz w:val="24"/>
          <w:szCs w:val="24"/>
        </w:rPr>
        <w:t xml:space="preserve"> (далее - Инструкция № 191н)</w:t>
      </w:r>
      <w:r w:rsidR="003B3623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и п.</w:t>
      </w:r>
      <w:r w:rsidR="00AC16F2" w:rsidRPr="00AC16F2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</w:t>
      </w:r>
      <w:r w:rsidR="00AC16F2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1.3 Методических указаний по инвентаризации имущества и финансовых обязательств, утвержденных приказом Минфина РФ от 13.06.1995г. № 49</w:t>
      </w:r>
      <w:r w:rsidR="0082546D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(далее – Методические указания по инвентаризации)</w:t>
      </w:r>
      <w:r w:rsidR="00AC16F2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, </w:t>
      </w:r>
      <w:r w:rsidR="004C2D5F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главным распорядителем бюджетных средств </w:t>
      </w:r>
      <w:r w:rsidR="00E727B4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муниципального образования </w:t>
      </w:r>
      <w:r w:rsidR="004C2D5F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– </w:t>
      </w:r>
      <w:r w:rsidR="00141646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а</w:t>
      </w:r>
      <w:r w:rsidR="004C2D5F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дминистрацией </w:t>
      </w:r>
      <w:r w:rsidR="00E727B4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Поселения</w:t>
      </w:r>
      <w:r w:rsidR="004C2D5F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и получателем бюджетных средств МКУК </w:t>
      </w:r>
      <w:r w:rsidR="00844144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КДЦ</w:t>
      </w:r>
      <w:r w:rsidR="004C2D5F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проведена инвентаризация имущества и финансовых обязательств.</w:t>
      </w:r>
    </w:p>
    <w:p w:rsidR="00596762" w:rsidRDefault="004C2D5F" w:rsidP="004C2D5F">
      <w:pPr>
        <w:tabs>
          <w:tab w:val="left" w:pos="15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36F07">
        <w:rPr>
          <w:sz w:val="24"/>
          <w:szCs w:val="24"/>
        </w:rPr>
        <w:t xml:space="preserve"> </w:t>
      </w:r>
      <w:r w:rsidR="00BF04F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77740D">
        <w:rPr>
          <w:sz w:val="24"/>
          <w:szCs w:val="24"/>
        </w:rPr>
        <w:t>А</w:t>
      </w:r>
      <w:r>
        <w:rPr>
          <w:sz w:val="24"/>
          <w:szCs w:val="24"/>
        </w:rPr>
        <w:t>нализ представленной отчетности показал, что сведения о проведенной инвентаризации имущества</w:t>
      </w:r>
      <w:r w:rsidR="00B005B8">
        <w:rPr>
          <w:sz w:val="24"/>
          <w:szCs w:val="24"/>
        </w:rPr>
        <w:t xml:space="preserve"> и обязательств </w:t>
      </w:r>
      <w:r w:rsidR="00F35BD0">
        <w:rPr>
          <w:sz w:val="24"/>
          <w:szCs w:val="24"/>
        </w:rPr>
        <w:t>отражены</w:t>
      </w:r>
      <w:r>
        <w:rPr>
          <w:sz w:val="24"/>
          <w:szCs w:val="24"/>
        </w:rPr>
        <w:t xml:space="preserve"> в ф.0503160 «Пояснительная записка»</w:t>
      </w:r>
      <w:r w:rsidR="00422239">
        <w:rPr>
          <w:sz w:val="24"/>
          <w:szCs w:val="24"/>
        </w:rPr>
        <w:t xml:space="preserve"> ГРБС – Администрации </w:t>
      </w:r>
      <w:r w:rsidR="00422239">
        <w:rPr>
          <w:sz w:val="24"/>
          <w:szCs w:val="24"/>
        </w:rPr>
        <w:lastRenderedPageBreak/>
        <w:t>поселения</w:t>
      </w:r>
      <w:r w:rsidR="00275B72">
        <w:rPr>
          <w:sz w:val="24"/>
          <w:szCs w:val="24"/>
        </w:rPr>
        <w:t>.</w:t>
      </w:r>
    </w:p>
    <w:p w:rsidR="00082A03" w:rsidRPr="007E0A9A" w:rsidRDefault="0077740D" w:rsidP="004C2D5F">
      <w:pPr>
        <w:tabs>
          <w:tab w:val="left" w:pos="15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КСП района отмечает, что в распоряжениях </w:t>
      </w:r>
      <w:r w:rsidR="0071082A">
        <w:rPr>
          <w:sz w:val="24"/>
          <w:szCs w:val="24"/>
        </w:rPr>
        <w:t xml:space="preserve">администрации Поселения </w:t>
      </w:r>
      <w:r>
        <w:rPr>
          <w:sz w:val="24"/>
          <w:szCs w:val="24"/>
        </w:rPr>
        <w:t xml:space="preserve">о проведении инвентаризации </w:t>
      </w:r>
      <w:r w:rsidR="0071082A">
        <w:rPr>
          <w:sz w:val="24"/>
          <w:szCs w:val="24"/>
        </w:rPr>
        <w:t xml:space="preserve">от 30.12.2013г. № </w:t>
      </w:r>
      <w:r w:rsidR="007E7D8C">
        <w:rPr>
          <w:sz w:val="24"/>
          <w:szCs w:val="24"/>
        </w:rPr>
        <w:t>154</w:t>
      </w:r>
      <w:r w:rsidR="0071082A">
        <w:rPr>
          <w:sz w:val="24"/>
          <w:szCs w:val="24"/>
        </w:rPr>
        <w:t xml:space="preserve"> и 2</w:t>
      </w:r>
      <w:r w:rsidR="007E7D8C">
        <w:rPr>
          <w:sz w:val="24"/>
          <w:szCs w:val="24"/>
        </w:rPr>
        <w:t>5</w:t>
      </w:r>
      <w:r w:rsidR="0071082A">
        <w:rPr>
          <w:sz w:val="24"/>
          <w:szCs w:val="24"/>
        </w:rPr>
        <w:t xml:space="preserve">.11.2013г. № </w:t>
      </w:r>
      <w:r w:rsidR="007E7D8C">
        <w:rPr>
          <w:sz w:val="24"/>
          <w:szCs w:val="24"/>
        </w:rPr>
        <w:t>134</w:t>
      </w:r>
      <w:r w:rsidR="00C30E67">
        <w:rPr>
          <w:sz w:val="24"/>
          <w:szCs w:val="24"/>
        </w:rPr>
        <w:t xml:space="preserve">в </w:t>
      </w:r>
      <w:r w:rsidR="0085792D">
        <w:rPr>
          <w:sz w:val="24"/>
          <w:szCs w:val="24"/>
        </w:rPr>
        <w:t>преамбуле имеются нарушения юридико-технического характера – ссылка на Инстру</w:t>
      </w:r>
      <w:r w:rsidR="00CF2377">
        <w:rPr>
          <w:sz w:val="24"/>
          <w:szCs w:val="24"/>
        </w:rPr>
        <w:t xml:space="preserve">кцию от 06.12.2010г. № 162 «Об утверждении </w:t>
      </w:r>
      <w:r w:rsidR="003E5E2F">
        <w:rPr>
          <w:sz w:val="24"/>
          <w:szCs w:val="24"/>
        </w:rPr>
        <w:t xml:space="preserve">плана счетов </w:t>
      </w:r>
      <w:r w:rsidR="002D3FC8">
        <w:rPr>
          <w:sz w:val="24"/>
          <w:szCs w:val="24"/>
        </w:rPr>
        <w:t>бюджетного учета и инструкции по</w:t>
      </w:r>
      <w:r w:rsidR="0051424A">
        <w:rPr>
          <w:sz w:val="24"/>
          <w:szCs w:val="24"/>
        </w:rPr>
        <w:t xml:space="preserve"> его применению». Инвентаризация имущества и </w:t>
      </w:r>
      <w:r w:rsidR="00EA3CA7">
        <w:rPr>
          <w:sz w:val="24"/>
          <w:szCs w:val="24"/>
        </w:rPr>
        <w:t>обязательств проводиться в соответствии с требованиями Федерального закона</w:t>
      </w:r>
      <w:r w:rsidR="007E4C20">
        <w:rPr>
          <w:sz w:val="24"/>
          <w:szCs w:val="24"/>
        </w:rPr>
        <w:t xml:space="preserve"> № 402-ФЗ,</w:t>
      </w:r>
      <w:r w:rsidR="00947774">
        <w:rPr>
          <w:sz w:val="24"/>
          <w:szCs w:val="24"/>
        </w:rPr>
        <w:t xml:space="preserve"> Методических указаний по инвентаризации и Инструкции № 191н. В свя</w:t>
      </w:r>
      <w:r w:rsidR="00C30E67">
        <w:rPr>
          <w:sz w:val="24"/>
          <w:szCs w:val="24"/>
        </w:rPr>
        <w:t xml:space="preserve">зи с этим, КСП района рекомендует учесть указанное замечание при </w:t>
      </w:r>
      <w:r w:rsidR="00B418F4">
        <w:rPr>
          <w:sz w:val="24"/>
          <w:szCs w:val="24"/>
        </w:rPr>
        <w:t xml:space="preserve">подготовке </w:t>
      </w:r>
      <w:r w:rsidR="00C30E67">
        <w:rPr>
          <w:sz w:val="24"/>
          <w:szCs w:val="24"/>
        </w:rPr>
        <w:t xml:space="preserve"> нор</w:t>
      </w:r>
      <w:r w:rsidR="00256F40">
        <w:rPr>
          <w:sz w:val="24"/>
          <w:szCs w:val="24"/>
        </w:rPr>
        <w:t>мативно-правов</w:t>
      </w:r>
      <w:r w:rsidR="00B418F4">
        <w:rPr>
          <w:sz w:val="24"/>
          <w:szCs w:val="24"/>
        </w:rPr>
        <w:t>ых актов, являющихся основанием для проведени</w:t>
      </w:r>
      <w:r w:rsidR="0037331C">
        <w:rPr>
          <w:sz w:val="24"/>
          <w:szCs w:val="24"/>
        </w:rPr>
        <w:t>я</w:t>
      </w:r>
      <w:r w:rsidR="00B418F4">
        <w:rPr>
          <w:sz w:val="24"/>
          <w:szCs w:val="24"/>
        </w:rPr>
        <w:t xml:space="preserve"> инвентаризации</w:t>
      </w:r>
      <w:r w:rsidR="00256F40">
        <w:rPr>
          <w:sz w:val="24"/>
          <w:szCs w:val="24"/>
        </w:rPr>
        <w:t>.</w:t>
      </w:r>
    </w:p>
    <w:p w:rsidR="004114F2" w:rsidRDefault="00F1008B" w:rsidP="004114F2">
      <w:pPr>
        <w:widowControl/>
        <w:autoSpaceDE/>
        <w:autoSpaceDN/>
        <w:adjustRightInd/>
        <w:jc w:val="both"/>
        <w:rPr>
          <w:sz w:val="32"/>
          <w:szCs w:val="32"/>
        </w:rPr>
      </w:pPr>
      <w:r w:rsidRPr="00F1008B">
        <w:rPr>
          <w:sz w:val="24"/>
          <w:szCs w:val="24"/>
        </w:rPr>
        <w:t xml:space="preserve">     </w:t>
      </w:r>
      <w:r w:rsidR="0081016A">
        <w:rPr>
          <w:sz w:val="24"/>
          <w:szCs w:val="24"/>
        </w:rPr>
        <w:t xml:space="preserve"> </w:t>
      </w:r>
      <w:r w:rsidRPr="00F1008B">
        <w:rPr>
          <w:sz w:val="24"/>
          <w:szCs w:val="24"/>
        </w:rPr>
        <w:t xml:space="preserve">   Анализ форм годовой отчетности показал следующее</w:t>
      </w:r>
      <w:r w:rsidR="00DA6FE4">
        <w:rPr>
          <w:sz w:val="24"/>
          <w:szCs w:val="24"/>
        </w:rPr>
        <w:t>.</w:t>
      </w:r>
    </w:p>
    <w:p w:rsidR="003C7DCC" w:rsidRPr="004114F2" w:rsidRDefault="00DA6FE4" w:rsidP="004114F2">
      <w:pPr>
        <w:widowControl/>
        <w:autoSpaceDE/>
        <w:autoSpaceDN/>
        <w:adjustRightInd/>
        <w:jc w:val="both"/>
        <w:rPr>
          <w:sz w:val="32"/>
          <w:szCs w:val="32"/>
        </w:rPr>
      </w:pPr>
      <w:r>
        <w:rPr>
          <w:sz w:val="24"/>
          <w:szCs w:val="24"/>
        </w:rPr>
        <w:t xml:space="preserve">         Б</w:t>
      </w:r>
      <w:r w:rsidR="00CD67A0" w:rsidRPr="009005F0">
        <w:rPr>
          <w:sz w:val="24"/>
          <w:szCs w:val="24"/>
        </w:rPr>
        <w:t>юджетная отчетность представлена не в полном объеме</w:t>
      </w:r>
      <w:r w:rsidR="003202A4" w:rsidRPr="009005F0">
        <w:rPr>
          <w:sz w:val="24"/>
          <w:szCs w:val="24"/>
        </w:rPr>
        <w:t xml:space="preserve">. В нарушении требовании </w:t>
      </w:r>
      <w:r w:rsidR="000E0E02">
        <w:rPr>
          <w:sz w:val="24"/>
          <w:szCs w:val="24"/>
        </w:rPr>
        <w:t xml:space="preserve">п. 11.1 </w:t>
      </w:r>
      <w:r w:rsidR="003202A4" w:rsidRPr="009005F0">
        <w:rPr>
          <w:sz w:val="24"/>
          <w:szCs w:val="24"/>
        </w:rPr>
        <w:t xml:space="preserve">Инструкции № 191н всеми субъектами бюджетной отчетности не представлены </w:t>
      </w:r>
      <w:r w:rsidR="00EB03EF" w:rsidRPr="009005F0">
        <w:rPr>
          <w:sz w:val="24"/>
          <w:szCs w:val="24"/>
        </w:rPr>
        <w:t>ф. 0503128 «Отчет о принятых бюджетных обязательств</w:t>
      </w:r>
      <w:r w:rsidR="00E650A1">
        <w:rPr>
          <w:sz w:val="24"/>
          <w:szCs w:val="24"/>
        </w:rPr>
        <w:t>ах</w:t>
      </w:r>
      <w:r w:rsidR="00EB03EF" w:rsidRPr="009005F0">
        <w:rPr>
          <w:sz w:val="24"/>
          <w:szCs w:val="24"/>
        </w:rPr>
        <w:t>»</w:t>
      </w:r>
      <w:r w:rsidR="00B25007">
        <w:rPr>
          <w:sz w:val="24"/>
          <w:szCs w:val="24"/>
        </w:rPr>
        <w:t xml:space="preserve">, что не дает КСП района проанализировать </w:t>
      </w:r>
      <w:r w:rsidR="006A3889">
        <w:rPr>
          <w:sz w:val="24"/>
          <w:szCs w:val="24"/>
        </w:rPr>
        <w:t>взаимо</w:t>
      </w:r>
      <w:r w:rsidR="00D04417">
        <w:rPr>
          <w:sz w:val="24"/>
          <w:szCs w:val="24"/>
        </w:rPr>
        <w:t>связанны</w:t>
      </w:r>
      <w:r w:rsidR="000672EF">
        <w:rPr>
          <w:sz w:val="24"/>
          <w:szCs w:val="24"/>
        </w:rPr>
        <w:t>е</w:t>
      </w:r>
      <w:r w:rsidR="006A3889">
        <w:rPr>
          <w:sz w:val="24"/>
          <w:szCs w:val="24"/>
        </w:rPr>
        <w:t xml:space="preserve"> показател</w:t>
      </w:r>
      <w:r w:rsidR="000672EF">
        <w:rPr>
          <w:sz w:val="24"/>
          <w:szCs w:val="24"/>
        </w:rPr>
        <w:t>и между формами</w:t>
      </w:r>
      <w:r w:rsidR="006A3889">
        <w:rPr>
          <w:sz w:val="24"/>
          <w:szCs w:val="24"/>
        </w:rPr>
        <w:t xml:space="preserve"> годовой отчетности.</w:t>
      </w:r>
    </w:p>
    <w:p w:rsidR="00A867FE" w:rsidRDefault="004C2D5F" w:rsidP="00425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67FE">
        <w:rPr>
          <w:rFonts w:ascii="Times New Roman" w:hAnsi="Times New Roman" w:cs="Times New Roman"/>
          <w:sz w:val="24"/>
          <w:szCs w:val="24"/>
        </w:rPr>
        <w:t xml:space="preserve">      </w:t>
      </w:r>
      <w:r w:rsidR="00A867FE">
        <w:rPr>
          <w:rFonts w:ascii="Times New Roman" w:hAnsi="Times New Roman" w:cs="Times New Roman"/>
          <w:sz w:val="24"/>
          <w:szCs w:val="24"/>
        </w:rPr>
        <w:t xml:space="preserve"> </w:t>
      </w:r>
      <w:r w:rsidR="00D83D5B">
        <w:rPr>
          <w:rFonts w:ascii="Times New Roman" w:hAnsi="Times New Roman" w:cs="Times New Roman"/>
          <w:sz w:val="24"/>
          <w:szCs w:val="24"/>
        </w:rPr>
        <w:t xml:space="preserve"> </w:t>
      </w:r>
      <w:r w:rsidR="00A867FE">
        <w:rPr>
          <w:rFonts w:ascii="Times New Roman" w:hAnsi="Times New Roman" w:cs="Times New Roman"/>
          <w:sz w:val="24"/>
          <w:szCs w:val="24"/>
        </w:rPr>
        <w:t xml:space="preserve"> </w:t>
      </w:r>
      <w:r w:rsidR="00183A61" w:rsidRPr="00A867FE">
        <w:rPr>
          <w:rFonts w:ascii="Times New Roman" w:hAnsi="Times New Roman" w:cs="Times New Roman"/>
          <w:sz w:val="24"/>
          <w:szCs w:val="24"/>
        </w:rPr>
        <w:t xml:space="preserve">В ходе проверки оценена достоверность бюджетной отчетности. Данные в представленных отчетностях по главным распорядителям и получателям бюджетных средств подтверждаются данными Главных книг. </w:t>
      </w:r>
      <w:r w:rsidR="00584F7A" w:rsidRPr="00A867FE">
        <w:rPr>
          <w:rFonts w:ascii="Times New Roman" w:hAnsi="Times New Roman" w:cs="Times New Roman"/>
          <w:sz w:val="24"/>
          <w:szCs w:val="24"/>
        </w:rPr>
        <w:t>Числовые показатели</w:t>
      </w:r>
      <w:r w:rsidR="00183A61" w:rsidRPr="00A867FE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r w:rsidR="006A47B4" w:rsidRPr="00A867FE">
        <w:rPr>
          <w:rFonts w:ascii="Times New Roman" w:hAnsi="Times New Roman" w:cs="Times New Roman"/>
          <w:sz w:val="24"/>
          <w:szCs w:val="24"/>
        </w:rPr>
        <w:t>Главных книгах</w:t>
      </w:r>
      <w:r w:rsidR="00183A61" w:rsidRPr="00A867FE">
        <w:rPr>
          <w:rFonts w:ascii="Times New Roman" w:hAnsi="Times New Roman" w:cs="Times New Roman"/>
          <w:sz w:val="24"/>
          <w:szCs w:val="24"/>
        </w:rPr>
        <w:t xml:space="preserve"> соответствуют показателям, указанным в </w:t>
      </w:r>
      <w:r w:rsidR="006A47B4" w:rsidRPr="00A867FE">
        <w:rPr>
          <w:rFonts w:ascii="Times New Roman" w:hAnsi="Times New Roman" w:cs="Times New Roman"/>
          <w:sz w:val="24"/>
          <w:szCs w:val="24"/>
        </w:rPr>
        <w:t>регистрах бухгалтерского учета (журналах операциях).</w:t>
      </w:r>
      <w:r w:rsidR="00D84E2E" w:rsidRPr="00A867FE">
        <w:rPr>
          <w:rFonts w:ascii="Times New Roman" w:hAnsi="Times New Roman" w:cs="Times New Roman"/>
          <w:sz w:val="24"/>
          <w:szCs w:val="24"/>
        </w:rPr>
        <w:t xml:space="preserve"> </w:t>
      </w:r>
      <w:r w:rsidR="00A867F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008B" w:rsidRPr="00DA6FE4" w:rsidRDefault="00A867FE" w:rsidP="004114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6FE4">
        <w:rPr>
          <w:rFonts w:ascii="Times New Roman" w:hAnsi="Times New Roman" w:cs="Times New Roman"/>
          <w:sz w:val="24"/>
          <w:szCs w:val="24"/>
        </w:rPr>
        <w:t xml:space="preserve">     </w:t>
      </w:r>
      <w:r w:rsidR="004114F2" w:rsidRPr="00DA6FE4">
        <w:rPr>
          <w:rFonts w:ascii="Times New Roman" w:hAnsi="Times New Roman" w:cs="Times New Roman"/>
          <w:sz w:val="24"/>
          <w:szCs w:val="24"/>
        </w:rPr>
        <w:t xml:space="preserve">  </w:t>
      </w:r>
      <w:r w:rsidRPr="00DA6FE4">
        <w:rPr>
          <w:rFonts w:ascii="Times New Roman" w:hAnsi="Times New Roman" w:cs="Times New Roman"/>
          <w:sz w:val="24"/>
          <w:szCs w:val="24"/>
        </w:rPr>
        <w:t xml:space="preserve">  </w:t>
      </w:r>
      <w:r w:rsidR="004114F2" w:rsidRPr="00DA6FE4">
        <w:rPr>
          <w:rFonts w:ascii="Times New Roman" w:hAnsi="Times New Roman" w:cs="Times New Roman"/>
          <w:sz w:val="24"/>
          <w:szCs w:val="24"/>
        </w:rPr>
        <w:t>О</w:t>
      </w:r>
      <w:r w:rsidR="00F1008B" w:rsidRPr="00DA6FE4">
        <w:rPr>
          <w:rFonts w:ascii="Times New Roman" w:hAnsi="Times New Roman" w:cs="Times New Roman"/>
          <w:sz w:val="24"/>
          <w:szCs w:val="24"/>
        </w:rPr>
        <w:t>бъем обязательств (кредиторской задолженности) по данным баланса исполнения</w:t>
      </w:r>
      <w:r w:rsidR="004114F2" w:rsidRPr="00DA6FE4">
        <w:rPr>
          <w:rFonts w:ascii="Times New Roman" w:hAnsi="Times New Roman" w:cs="Times New Roman"/>
          <w:sz w:val="24"/>
          <w:szCs w:val="24"/>
        </w:rPr>
        <w:t xml:space="preserve"> </w:t>
      </w:r>
      <w:r w:rsidR="00F1008B" w:rsidRPr="00DA6FE4">
        <w:rPr>
          <w:rFonts w:ascii="Times New Roman" w:hAnsi="Times New Roman" w:cs="Times New Roman"/>
          <w:sz w:val="24"/>
          <w:szCs w:val="24"/>
        </w:rPr>
        <w:t>бюджета на 01.01.201</w:t>
      </w:r>
      <w:r w:rsidR="004114F2" w:rsidRPr="00DA6FE4">
        <w:rPr>
          <w:rFonts w:ascii="Times New Roman" w:hAnsi="Times New Roman" w:cs="Times New Roman"/>
          <w:sz w:val="24"/>
          <w:szCs w:val="24"/>
        </w:rPr>
        <w:t>4г.</w:t>
      </w:r>
      <w:r w:rsidR="00F1008B" w:rsidRPr="00DA6FE4">
        <w:rPr>
          <w:rFonts w:ascii="Times New Roman" w:hAnsi="Times New Roman" w:cs="Times New Roman"/>
          <w:sz w:val="24"/>
          <w:szCs w:val="24"/>
        </w:rPr>
        <w:t xml:space="preserve"> (стр. 600 ф.05031</w:t>
      </w:r>
      <w:r w:rsidR="004114F2" w:rsidRPr="00DA6FE4">
        <w:rPr>
          <w:rFonts w:ascii="Times New Roman" w:hAnsi="Times New Roman" w:cs="Times New Roman"/>
          <w:sz w:val="24"/>
          <w:szCs w:val="24"/>
        </w:rPr>
        <w:t>20) составил – 3 061 тыс. руб.</w:t>
      </w:r>
      <w:r w:rsidR="00F1008B" w:rsidRPr="00DA6FE4">
        <w:rPr>
          <w:rFonts w:ascii="Times New Roman" w:hAnsi="Times New Roman" w:cs="Times New Roman"/>
          <w:sz w:val="24"/>
          <w:szCs w:val="24"/>
        </w:rPr>
        <w:t>, в том</w:t>
      </w:r>
      <w:r w:rsidR="004114F2" w:rsidRPr="00DA6FE4">
        <w:rPr>
          <w:rFonts w:ascii="Times New Roman" w:hAnsi="Times New Roman" w:cs="Times New Roman"/>
          <w:sz w:val="24"/>
          <w:szCs w:val="24"/>
        </w:rPr>
        <w:t xml:space="preserve"> числе </w:t>
      </w:r>
      <w:r w:rsidR="00F1008B" w:rsidRPr="00DA6FE4">
        <w:rPr>
          <w:rFonts w:ascii="Times New Roman" w:hAnsi="Times New Roman" w:cs="Times New Roman"/>
          <w:sz w:val="24"/>
          <w:szCs w:val="24"/>
        </w:rPr>
        <w:t xml:space="preserve">по расчетам по принятым обязательствам </w:t>
      </w:r>
      <w:r w:rsidR="004114F2" w:rsidRPr="00DA6FE4">
        <w:rPr>
          <w:rFonts w:ascii="Times New Roman" w:hAnsi="Times New Roman" w:cs="Times New Roman"/>
          <w:sz w:val="24"/>
          <w:szCs w:val="24"/>
        </w:rPr>
        <w:t>–</w:t>
      </w:r>
      <w:r w:rsidR="00F1008B" w:rsidRPr="00DA6FE4">
        <w:rPr>
          <w:rFonts w:ascii="Times New Roman" w:hAnsi="Times New Roman" w:cs="Times New Roman"/>
          <w:sz w:val="24"/>
          <w:szCs w:val="24"/>
        </w:rPr>
        <w:t xml:space="preserve"> </w:t>
      </w:r>
      <w:r w:rsidR="004114F2" w:rsidRPr="00DA6FE4">
        <w:rPr>
          <w:rFonts w:ascii="Times New Roman" w:hAnsi="Times New Roman" w:cs="Times New Roman"/>
          <w:sz w:val="24"/>
          <w:szCs w:val="24"/>
        </w:rPr>
        <w:t>1 727,44</w:t>
      </w:r>
      <w:r w:rsidR="00F1008B" w:rsidRPr="00DA6FE4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4114F2" w:rsidRPr="00DA6FE4">
        <w:rPr>
          <w:rFonts w:ascii="Times New Roman" w:hAnsi="Times New Roman" w:cs="Times New Roman"/>
          <w:sz w:val="24"/>
          <w:szCs w:val="24"/>
        </w:rPr>
        <w:t>.</w:t>
      </w:r>
      <w:r w:rsidR="00F1008B" w:rsidRPr="00DA6FE4">
        <w:rPr>
          <w:rFonts w:ascii="Times New Roman" w:hAnsi="Times New Roman" w:cs="Times New Roman"/>
          <w:sz w:val="24"/>
          <w:szCs w:val="24"/>
        </w:rPr>
        <w:t>, по</w:t>
      </w:r>
      <w:r w:rsidR="004114F2" w:rsidRPr="00DA6FE4">
        <w:rPr>
          <w:rFonts w:ascii="Times New Roman" w:hAnsi="Times New Roman" w:cs="Times New Roman"/>
          <w:sz w:val="24"/>
          <w:szCs w:val="24"/>
        </w:rPr>
        <w:t xml:space="preserve"> </w:t>
      </w:r>
      <w:r w:rsidR="00F1008B" w:rsidRPr="00DA6FE4">
        <w:rPr>
          <w:rFonts w:ascii="Times New Roman" w:hAnsi="Times New Roman" w:cs="Times New Roman"/>
          <w:sz w:val="24"/>
          <w:szCs w:val="24"/>
        </w:rPr>
        <w:t xml:space="preserve">расчетам по платежам в бюджеты – </w:t>
      </w:r>
      <w:r w:rsidR="004114F2" w:rsidRPr="00DA6FE4">
        <w:rPr>
          <w:rFonts w:ascii="Times New Roman" w:hAnsi="Times New Roman" w:cs="Times New Roman"/>
          <w:sz w:val="24"/>
          <w:szCs w:val="24"/>
        </w:rPr>
        <w:t>153,44</w:t>
      </w:r>
      <w:r w:rsidR="00F1008B" w:rsidRPr="00DA6FE4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4114F2" w:rsidRPr="00DA6FE4">
        <w:rPr>
          <w:rFonts w:ascii="Times New Roman" w:hAnsi="Times New Roman" w:cs="Times New Roman"/>
          <w:sz w:val="24"/>
          <w:szCs w:val="24"/>
        </w:rPr>
        <w:t>.</w:t>
      </w:r>
    </w:p>
    <w:p w:rsidR="00F1008B" w:rsidRPr="00F1008B" w:rsidRDefault="004114F2" w:rsidP="004114F2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1008B" w:rsidRPr="00F1008B">
        <w:rPr>
          <w:sz w:val="24"/>
          <w:szCs w:val="24"/>
        </w:rPr>
        <w:t>Согласно сведениям по</w:t>
      </w:r>
      <w:r>
        <w:rPr>
          <w:sz w:val="24"/>
          <w:szCs w:val="24"/>
        </w:rPr>
        <w:t xml:space="preserve"> </w:t>
      </w:r>
      <w:r w:rsidR="00F1008B" w:rsidRPr="00F1008B">
        <w:rPr>
          <w:sz w:val="24"/>
          <w:szCs w:val="24"/>
        </w:rPr>
        <w:t>дебиторской и кредиторской задолженности (ф.0503169) на 01.01.201</w:t>
      </w:r>
      <w:r>
        <w:rPr>
          <w:sz w:val="24"/>
          <w:szCs w:val="24"/>
        </w:rPr>
        <w:t xml:space="preserve">4 </w:t>
      </w:r>
      <w:r w:rsidR="00F1008B" w:rsidRPr="00F1008B">
        <w:rPr>
          <w:sz w:val="24"/>
          <w:szCs w:val="24"/>
        </w:rPr>
        <w:t>кредиторская</w:t>
      </w:r>
      <w:r>
        <w:rPr>
          <w:sz w:val="24"/>
          <w:szCs w:val="24"/>
        </w:rPr>
        <w:t xml:space="preserve"> </w:t>
      </w:r>
      <w:r w:rsidR="00F1008B" w:rsidRPr="00F1008B">
        <w:rPr>
          <w:sz w:val="24"/>
          <w:szCs w:val="24"/>
        </w:rPr>
        <w:t>задолженность составила:</w:t>
      </w:r>
    </w:p>
    <w:p w:rsidR="00F1008B" w:rsidRPr="00F1008B" w:rsidRDefault="00F1008B" w:rsidP="004114F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1008B">
        <w:rPr>
          <w:sz w:val="24"/>
          <w:szCs w:val="24"/>
        </w:rPr>
        <w:t xml:space="preserve">- по оплате услуг </w:t>
      </w:r>
      <w:r w:rsidR="00CB5B53">
        <w:rPr>
          <w:sz w:val="24"/>
          <w:szCs w:val="24"/>
        </w:rPr>
        <w:t>связи</w:t>
      </w:r>
      <w:r w:rsidRPr="00F1008B">
        <w:rPr>
          <w:sz w:val="24"/>
          <w:szCs w:val="24"/>
        </w:rPr>
        <w:t xml:space="preserve"> –</w:t>
      </w:r>
      <w:r w:rsidR="00CB5B53">
        <w:rPr>
          <w:sz w:val="24"/>
          <w:szCs w:val="24"/>
        </w:rPr>
        <w:t>4,4</w:t>
      </w:r>
      <w:r w:rsidRPr="00F1008B">
        <w:rPr>
          <w:sz w:val="24"/>
          <w:szCs w:val="24"/>
        </w:rPr>
        <w:t xml:space="preserve"> тыс. руб</w:t>
      </w:r>
      <w:r w:rsidR="00CB5B53">
        <w:rPr>
          <w:sz w:val="24"/>
          <w:szCs w:val="24"/>
        </w:rPr>
        <w:t>.</w:t>
      </w:r>
      <w:r w:rsidRPr="00F1008B">
        <w:rPr>
          <w:sz w:val="24"/>
          <w:szCs w:val="24"/>
        </w:rPr>
        <w:t>;</w:t>
      </w:r>
    </w:p>
    <w:p w:rsidR="00F1008B" w:rsidRPr="00F1008B" w:rsidRDefault="00F1008B" w:rsidP="004114F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1008B">
        <w:rPr>
          <w:sz w:val="24"/>
          <w:szCs w:val="24"/>
        </w:rPr>
        <w:t xml:space="preserve">- по </w:t>
      </w:r>
      <w:r w:rsidR="00CB5B53">
        <w:rPr>
          <w:sz w:val="24"/>
          <w:szCs w:val="24"/>
        </w:rPr>
        <w:t>оплате коммунальных услуг</w:t>
      </w:r>
      <w:r w:rsidRPr="00F1008B">
        <w:rPr>
          <w:sz w:val="24"/>
          <w:szCs w:val="24"/>
        </w:rPr>
        <w:t xml:space="preserve"> – </w:t>
      </w:r>
      <w:r w:rsidR="00CB5B53">
        <w:rPr>
          <w:sz w:val="24"/>
          <w:szCs w:val="24"/>
        </w:rPr>
        <w:t>716,03</w:t>
      </w:r>
      <w:r w:rsidRPr="00F1008B">
        <w:rPr>
          <w:sz w:val="24"/>
          <w:szCs w:val="24"/>
        </w:rPr>
        <w:t xml:space="preserve"> тыс. руб</w:t>
      </w:r>
      <w:r w:rsidR="00CB5B53">
        <w:rPr>
          <w:sz w:val="24"/>
          <w:szCs w:val="24"/>
        </w:rPr>
        <w:t>.</w:t>
      </w:r>
      <w:r w:rsidRPr="00F1008B">
        <w:rPr>
          <w:sz w:val="24"/>
          <w:szCs w:val="24"/>
        </w:rPr>
        <w:t>;</w:t>
      </w:r>
    </w:p>
    <w:p w:rsidR="00CB5B53" w:rsidRDefault="00F1008B" w:rsidP="004114F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1008B">
        <w:rPr>
          <w:sz w:val="24"/>
          <w:szCs w:val="24"/>
        </w:rPr>
        <w:t xml:space="preserve">- </w:t>
      </w:r>
      <w:r w:rsidR="00CB5B53">
        <w:rPr>
          <w:sz w:val="24"/>
          <w:szCs w:val="24"/>
        </w:rPr>
        <w:t>по оплате по аренде имущества – 7,62 тыс. руб.;</w:t>
      </w:r>
    </w:p>
    <w:p w:rsidR="00CB5B53" w:rsidRDefault="00CB5B53" w:rsidP="004114F2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- по оплате пенсии муниципальным служащим – 17,88 тыс. руб.;</w:t>
      </w:r>
    </w:p>
    <w:p w:rsidR="00CB5B53" w:rsidRDefault="00CB5B53" w:rsidP="004114F2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- по заработной плате – 357,18 тыс. руб.;</w:t>
      </w:r>
    </w:p>
    <w:p w:rsidR="00F1008B" w:rsidRPr="00F1008B" w:rsidRDefault="00CB5B53" w:rsidP="004114F2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F1008B" w:rsidRPr="00F1008B">
        <w:rPr>
          <w:sz w:val="24"/>
          <w:szCs w:val="24"/>
        </w:rPr>
        <w:t xml:space="preserve">по расчетам по страховым взносам </w:t>
      </w:r>
      <w:r>
        <w:rPr>
          <w:sz w:val="24"/>
          <w:szCs w:val="24"/>
        </w:rPr>
        <w:t xml:space="preserve">во внебюджетные фонды </w:t>
      </w:r>
      <w:r w:rsidR="00F1008B" w:rsidRPr="00F1008B">
        <w:rPr>
          <w:sz w:val="24"/>
          <w:szCs w:val="24"/>
        </w:rPr>
        <w:t xml:space="preserve"> - </w:t>
      </w:r>
      <w:r>
        <w:rPr>
          <w:sz w:val="24"/>
          <w:szCs w:val="24"/>
        </w:rPr>
        <w:t>777,77 тыс. руб.</w:t>
      </w:r>
    </w:p>
    <w:p w:rsidR="00F1008B" w:rsidRDefault="00F1008B" w:rsidP="004114F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1008B">
        <w:rPr>
          <w:sz w:val="24"/>
          <w:szCs w:val="24"/>
        </w:rPr>
        <w:t>269,6 тыс. руб</w:t>
      </w:r>
      <w:r w:rsidR="00CB5B53">
        <w:rPr>
          <w:sz w:val="24"/>
          <w:szCs w:val="24"/>
        </w:rPr>
        <w:t>.</w:t>
      </w:r>
    </w:p>
    <w:p w:rsidR="00CB5B53" w:rsidRPr="00F1008B" w:rsidRDefault="00CB5B53" w:rsidP="004114F2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Просроченная кредиторская задолженность составила 489,51 тыс. руб.</w:t>
      </w:r>
    </w:p>
    <w:p w:rsidR="004C2D5F" w:rsidRPr="000D1AA2" w:rsidRDefault="00CB5B53" w:rsidP="007564C0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1008B" w:rsidRPr="00F1008B">
        <w:rPr>
          <w:sz w:val="24"/>
          <w:szCs w:val="24"/>
        </w:rPr>
        <w:t xml:space="preserve">Дебиторская задолженность составила </w:t>
      </w:r>
      <w:r>
        <w:rPr>
          <w:sz w:val="24"/>
          <w:szCs w:val="24"/>
        </w:rPr>
        <w:t>(-) 28,103</w:t>
      </w:r>
      <w:r w:rsidR="00F1008B" w:rsidRPr="00F1008B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.</w:t>
      </w:r>
      <w:r w:rsidR="00F1008B" w:rsidRPr="00F1008B">
        <w:rPr>
          <w:sz w:val="24"/>
          <w:szCs w:val="24"/>
        </w:rPr>
        <w:t xml:space="preserve">, в том числе </w:t>
      </w:r>
      <w:r>
        <w:rPr>
          <w:sz w:val="24"/>
          <w:szCs w:val="24"/>
        </w:rPr>
        <w:t>авансовые платежи з</w:t>
      </w:r>
      <w:r w:rsidR="00F1008B" w:rsidRPr="00F1008B">
        <w:rPr>
          <w:sz w:val="24"/>
          <w:szCs w:val="24"/>
        </w:rPr>
        <w:t>а услуги</w:t>
      </w:r>
      <w:r>
        <w:rPr>
          <w:sz w:val="24"/>
          <w:szCs w:val="24"/>
        </w:rPr>
        <w:t xml:space="preserve"> </w:t>
      </w:r>
      <w:r w:rsidR="00F1008B" w:rsidRPr="00F1008B">
        <w:rPr>
          <w:sz w:val="24"/>
          <w:szCs w:val="24"/>
        </w:rPr>
        <w:t xml:space="preserve">связи – </w:t>
      </w:r>
      <w:r>
        <w:rPr>
          <w:sz w:val="24"/>
          <w:szCs w:val="24"/>
        </w:rPr>
        <w:t>4,28</w:t>
      </w:r>
      <w:r w:rsidR="00F1008B" w:rsidRPr="00F1008B">
        <w:rPr>
          <w:sz w:val="24"/>
          <w:szCs w:val="24"/>
        </w:rPr>
        <w:t>тыс. руб</w:t>
      </w:r>
      <w:r>
        <w:rPr>
          <w:sz w:val="24"/>
          <w:szCs w:val="24"/>
        </w:rPr>
        <w:t>., за коммунальные</w:t>
      </w:r>
      <w:r w:rsidR="00F1008B" w:rsidRPr="00F1008B">
        <w:rPr>
          <w:sz w:val="24"/>
          <w:szCs w:val="24"/>
        </w:rPr>
        <w:t xml:space="preserve"> услуги – </w:t>
      </w:r>
      <w:r>
        <w:rPr>
          <w:sz w:val="24"/>
          <w:szCs w:val="24"/>
        </w:rPr>
        <w:t>50,56</w:t>
      </w:r>
      <w:r w:rsidR="00F1008B" w:rsidRPr="00F1008B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.</w:t>
      </w:r>
      <w:r w:rsidR="00F1008B" w:rsidRPr="00F1008B">
        <w:rPr>
          <w:sz w:val="24"/>
          <w:szCs w:val="24"/>
        </w:rPr>
        <w:t>;</w:t>
      </w:r>
      <w:r w:rsidR="000D1AA2">
        <w:rPr>
          <w:sz w:val="24"/>
          <w:szCs w:val="24"/>
        </w:rPr>
        <w:t xml:space="preserve"> приобретение материальных запасов – 45 тыс. руб.; кредиторская задолженность по подотчетным лицам в сумме 127,94 тыс. руб. Просроченная дебиторская задолженность составила (-) 119,15 тыс. руб.</w:t>
      </w:r>
    </w:p>
    <w:p w:rsidR="00A867FE" w:rsidRDefault="00A867FE" w:rsidP="00756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2633F">
        <w:rPr>
          <w:rFonts w:ascii="Times New Roman" w:hAnsi="Times New Roman" w:cs="Times New Roman"/>
          <w:sz w:val="24"/>
          <w:szCs w:val="24"/>
        </w:rPr>
        <w:t xml:space="preserve"> Проведена проверка контрольного соотношения между показателями форм </w:t>
      </w:r>
      <w:r w:rsidR="000D1AA2">
        <w:rPr>
          <w:rFonts w:ascii="Times New Roman" w:hAnsi="Times New Roman" w:cs="Times New Roman"/>
          <w:sz w:val="24"/>
          <w:szCs w:val="24"/>
        </w:rPr>
        <w:t xml:space="preserve">консолидированной </w:t>
      </w:r>
      <w:r w:rsidR="00C2633F">
        <w:rPr>
          <w:rFonts w:ascii="Times New Roman" w:hAnsi="Times New Roman" w:cs="Times New Roman"/>
          <w:sz w:val="24"/>
          <w:szCs w:val="24"/>
        </w:rPr>
        <w:t>годовой бюджетной отчетности</w:t>
      </w:r>
      <w:r w:rsidR="00967B43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B857EF">
        <w:rPr>
          <w:rFonts w:ascii="Times New Roman" w:hAnsi="Times New Roman" w:cs="Times New Roman"/>
          <w:sz w:val="24"/>
          <w:szCs w:val="24"/>
        </w:rPr>
        <w:t>требованиями Инструкции № 191н.</w:t>
      </w:r>
    </w:p>
    <w:p w:rsidR="00B857EF" w:rsidRPr="00D32650" w:rsidRDefault="00D83D5B" w:rsidP="005C5B66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857EF">
        <w:rPr>
          <w:rFonts w:ascii="Times New Roman" w:hAnsi="Times New Roman" w:cs="Times New Roman"/>
          <w:sz w:val="24"/>
          <w:szCs w:val="24"/>
        </w:rPr>
        <w:t xml:space="preserve"> Анализ сопоставления данных представленных форм</w:t>
      </w:r>
      <w:r w:rsidR="00AC350E">
        <w:rPr>
          <w:rFonts w:ascii="Times New Roman" w:hAnsi="Times New Roman" w:cs="Times New Roman"/>
          <w:sz w:val="24"/>
          <w:szCs w:val="24"/>
        </w:rPr>
        <w:t xml:space="preserve"> годовой отчетности показал, что расхождений, и несоответствия  в соотношени</w:t>
      </w:r>
      <w:r w:rsidR="00B261CE">
        <w:rPr>
          <w:rFonts w:ascii="Times New Roman" w:hAnsi="Times New Roman" w:cs="Times New Roman"/>
          <w:sz w:val="24"/>
          <w:szCs w:val="24"/>
        </w:rPr>
        <w:t>и</w:t>
      </w:r>
      <w:r w:rsidR="00AC350E">
        <w:rPr>
          <w:rFonts w:ascii="Times New Roman" w:hAnsi="Times New Roman" w:cs="Times New Roman"/>
          <w:sz w:val="24"/>
          <w:szCs w:val="24"/>
        </w:rPr>
        <w:t xml:space="preserve"> между показателями форм годовой бюджетной отчетности</w:t>
      </w:r>
      <w:r w:rsidR="00B261CE">
        <w:rPr>
          <w:rFonts w:ascii="Times New Roman" w:hAnsi="Times New Roman" w:cs="Times New Roman"/>
          <w:sz w:val="24"/>
          <w:szCs w:val="24"/>
        </w:rPr>
        <w:t xml:space="preserve"> </w:t>
      </w:r>
      <w:r w:rsidR="000935D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261CE">
        <w:rPr>
          <w:rFonts w:ascii="Times New Roman" w:hAnsi="Times New Roman" w:cs="Times New Roman"/>
          <w:sz w:val="24"/>
          <w:szCs w:val="24"/>
        </w:rPr>
        <w:t xml:space="preserve"> не выявлено.</w:t>
      </w:r>
    </w:p>
    <w:p w:rsidR="004C2D5F" w:rsidRPr="00D32650" w:rsidRDefault="004C2D5F" w:rsidP="004C2D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65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32650">
        <w:rPr>
          <w:rFonts w:ascii="Times New Roman" w:hAnsi="Times New Roman" w:cs="Times New Roman"/>
          <w:sz w:val="24"/>
          <w:szCs w:val="24"/>
        </w:rPr>
        <w:t>КСП района отмечает, что исходя из положений ст. 158, 269 БК РФ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93815">
        <w:rPr>
          <w:rFonts w:ascii="Times New Roman" w:hAnsi="Times New Roman" w:cs="Times New Roman"/>
          <w:sz w:val="24"/>
          <w:szCs w:val="24"/>
        </w:rPr>
        <w:t>ст. 19 Федерального закона от 06.12.2011г. № 402-ФЗ</w:t>
      </w:r>
      <w:r w:rsidR="00355890">
        <w:rPr>
          <w:rFonts w:ascii="Times New Roman" w:hAnsi="Times New Roman" w:cs="Times New Roman"/>
          <w:sz w:val="24"/>
          <w:szCs w:val="24"/>
        </w:rPr>
        <w:t>, ст. 38</w:t>
      </w:r>
      <w:r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процессе, </w:t>
      </w:r>
      <w:r w:rsidRPr="00D32650">
        <w:rPr>
          <w:rFonts w:ascii="Times New Roman" w:hAnsi="Times New Roman" w:cs="Times New Roman"/>
          <w:sz w:val="24"/>
          <w:szCs w:val="24"/>
        </w:rPr>
        <w:t>главные распорядители бюджетных средств должны осуществлять финансовый контроль за использованием бюджетных средств подведомственными учреждениями (получателями бюджетных средств) в части обеспечения правомерного, целевого, эффективного использования бюджетных средств.</w:t>
      </w:r>
    </w:p>
    <w:p w:rsidR="004C2D5F" w:rsidRPr="00D32650" w:rsidRDefault="004C2D5F" w:rsidP="004C2D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КСП района отмечает, что в </w:t>
      </w:r>
      <w:r w:rsidR="008D442E">
        <w:rPr>
          <w:rFonts w:ascii="Times New Roman" w:hAnsi="Times New Roman" w:cs="Times New Roman"/>
          <w:sz w:val="24"/>
          <w:szCs w:val="24"/>
        </w:rPr>
        <w:t xml:space="preserve">составе </w:t>
      </w:r>
      <w:r>
        <w:rPr>
          <w:rFonts w:ascii="Times New Roman" w:hAnsi="Times New Roman" w:cs="Times New Roman"/>
          <w:sz w:val="24"/>
          <w:szCs w:val="24"/>
        </w:rPr>
        <w:t>Пояснительной записке</w:t>
      </w:r>
      <w:r w:rsidRPr="00D32650">
        <w:rPr>
          <w:rFonts w:ascii="Times New Roman" w:hAnsi="Times New Roman" w:cs="Times New Roman"/>
          <w:sz w:val="24"/>
          <w:szCs w:val="24"/>
        </w:rPr>
        <w:t xml:space="preserve"> ф. 0503160 </w:t>
      </w:r>
      <w:r w:rsidR="008D442E">
        <w:rPr>
          <w:rFonts w:ascii="Times New Roman" w:hAnsi="Times New Roman" w:cs="Times New Roman"/>
          <w:sz w:val="24"/>
          <w:szCs w:val="24"/>
        </w:rPr>
        <w:t xml:space="preserve">не представлена </w:t>
      </w:r>
      <w:r w:rsidRPr="00D32650">
        <w:rPr>
          <w:rFonts w:ascii="Times New Roman" w:hAnsi="Times New Roman" w:cs="Times New Roman"/>
          <w:sz w:val="24"/>
          <w:szCs w:val="24"/>
        </w:rPr>
        <w:t>таблица №</w:t>
      </w:r>
      <w:r w:rsidR="008D442E">
        <w:rPr>
          <w:rFonts w:ascii="Times New Roman" w:hAnsi="Times New Roman" w:cs="Times New Roman"/>
          <w:sz w:val="24"/>
          <w:szCs w:val="24"/>
        </w:rPr>
        <w:t xml:space="preserve"> </w:t>
      </w:r>
      <w:r w:rsidRPr="00D32650">
        <w:rPr>
          <w:rFonts w:ascii="Times New Roman" w:hAnsi="Times New Roman" w:cs="Times New Roman"/>
          <w:sz w:val="24"/>
          <w:szCs w:val="24"/>
        </w:rPr>
        <w:t>5 «Сведения о результатах мероприятий внутреннего контроля» за 2013 год</w:t>
      </w:r>
      <w:r w:rsidR="00B261CE">
        <w:rPr>
          <w:rFonts w:ascii="Times New Roman" w:hAnsi="Times New Roman" w:cs="Times New Roman"/>
          <w:sz w:val="24"/>
          <w:szCs w:val="24"/>
        </w:rPr>
        <w:t xml:space="preserve"> и в текстовой части Пояснительной записки</w:t>
      </w:r>
      <w:r w:rsidRPr="00D326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отражена </w:t>
      </w:r>
      <w:r w:rsidRPr="00D32650">
        <w:rPr>
          <w:rFonts w:ascii="Times New Roman" w:hAnsi="Times New Roman" w:cs="Times New Roman"/>
          <w:sz w:val="24"/>
          <w:szCs w:val="24"/>
        </w:rPr>
        <w:t>информация по осуществлению вн</w:t>
      </w:r>
      <w:r>
        <w:rPr>
          <w:rFonts w:ascii="Times New Roman" w:hAnsi="Times New Roman" w:cs="Times New Roman"/>
          <w:sz w:val="24"/>
          <w:szCs w:val="24"/>
        </w:rPr>
        <w:t>утреннего (внутриведомственного) контроля</w:t>
      </w:r>
      <w:r w:rsidRPr="00D32650">
        <w:rPr>
          <w:rFonts w:ascii="Times New Roman" w:hAnsi="Times New Roman" w:cs="Times New Roman"/>
          <w:sz w:val="24"/>
          <w:szCs w:val="24"/>
        </w:rPr>
        <w:t>.</w:t>
      </w:r>
    </w:p>
    <w:p w:rsidR="004C2D5F" w:rsidRDefault="004C2D5F" w:rsidP="004C2D5F">
      <w:pPr>
        <w:widowControl/>
        <w:ind w:right="11" w:firstLine="567"/>
        <w:jc w:val="both"/>
        <w:rPr>
          <w:bCs/>
          <w:color w:val="000000"/>
          <w:spacing w:val="6"/>
          <w:sz w:val="24"/>
          <w:szCs w:val="24"/>
        </w:rPr>
      </w:pPr>
    </w:p>
    <w:p w:rsidR="002465C7" w:rsidRPr="00CD642A" w:rsidRDefault="00CD642A" w:rsidP="002465C7">
      <w:pPr>
        <w:jc w:val="both"/>
        <w:rPr>
          <w:rFonts w:eastAsia="Calibri"/>
          <w:sz w:val="24"/>
          <w:szCs w:val="24"/>
        </w:rPr>
      </w:pPr>
      <w:r>
        <w:rPr>
          <w:bCs/>
          <w:color w:val="000000"/>
          <w:spacing w:val="6"/>
          <w:sz w:val="24"/>
          <w:szCs w:val="24"/>
        </w:rPr>
        <w:t xml:space="preserve">   </w:t>
      </w:r>
      <w:r w:rsidR="00D83D5B">
        <w:rPr>
          <w:bCs/>
          <w:color w:val="000000"/>
          <w:spacing w:val="6"/>
          <w:sz w:val="24"/>
          <w:szCs w:val="24"/>
        </w:rPr>
        <w:t xml:space="preserve">    </w:t>
      </w:r>
      <w:r>
        <w:rPr>
          <w:bCs/>
          <w:color w:val="000000"/>
          <w:spacing w:val="6"/>
          <w:sz w:val="24"/>
          <w:szCs w:val="24"/>
        </w:rPr>
        <w:t xml:space="preserve">  </w:t>
      </w:r>
      <w:r w:rsidR="004C2D5F" w:rsidRPr="00CD642A">
        <w:rPr>
          <w:bCs/>
          <w:color w:val="000000"/>
          <w:spacing w:val="6"/>
          <w:sz w:val="24"/>
          <w:szCs w:val="24"/>
        </w:rPr>
        <w:t xml:space="preserve">В соответствии со ст. 221 БК РФ бюджетная смета казенных учреждений </w:t>
      </w:r>
      <w:r w:rsidR="000935D8">
        <w:rPr>
          <w:bCs/>
          <w:color w:val="000000"/>
          <w:spacing w:val="6"/>
          <w:sz w:val="24"/>
          <w:szCs w:val="24"/>
        </w:rPr>
        <w:lastRenderedPageBreak/>
        <w:t>муниципального образования</w:t>
      </w:r>
      <w:r w:rsidR="004C2D5F" w:rsidRPr="00CD642A">
        <w:rPr>
          <w:bCs/>
          <w:color w:val="000000"/>
          <w:spacing w:val="6"/>
          <w:sz w:val="24"/>
          <w:szCs w:val="24"/>
        </w:rPr>
        <w:t xml:space="preserve"> составляется и ведется </w:t>
      </w:r>
      <w:r w:rsidR="00000ECB" w:rsidRPr="00CD642A">
        <w:rPr>
          <w:bCs/>
          <w:color w:val="000000"/>
          <w:spacing w:val="6"/>
          <w:sz w:val="24"/>
          <w:szCs w:val="24"/>
        </w:rPr>
        <w:t xml:space="preserve">в </w:t>
      </w:r>
      <w:r w:rsidR="004C2D5F" w:rsidRPr="00CD642A">
        <w:rPr>
          <w:bCs/>
          <w:color w:val="000000"/>
          <w:spacing w:val="6"/>
          <w:sz w:val="24"/>
          <w:szCs w:val="24"/>
        </w:rPr>
        <w:t>порядке, определенн</w:t>
      </w:r>
      <w:r w:rsidR="00000ECB" w:rsidRPr="00CD642A">
        <w:rPr>
          <w:bCs/>
          <w:color w:val="000000"/>
          <w:spacing w:val="6"/>
          <w:sz w:val="24"/>
          <w:szCs w:val="24"/>
        </w:rPr>
        <w:t>о</w:t>
      </w:r>
      <w:r w:rsidR="004C2D5F" w:rsidRPr="00CD642A">
        <w:rPr>
          <w:bCs/>
          <w:color w:val="000000"/>
          <w:spacing w:val="6"/>
          <w:sz w:val="24"/>
          <w:szCs w:val="24"/>
        </w:rPr>
        <w:t xml:space="preserve">м главным распорядителем бюджетных средств. </w:t>
      </w:r>
      <w:r w:rsidR="00370921" w:rsidRPr="00CD642A">
        <w:rPr>
          <w:sz w:val="24"/>
          <w:szCs w:val="24"/>
        </w:rPr>
        <w:t>КСП района отмечает, что представленны</w:t>
      </w:r>
      <w:r w:rsidR="00B318A4">
        <w:rPr>
          <w:sz w:val="24"/>
          <w:szCs w:val="24"/>
        </w:rPr>
        <w:t>х</w:t>
      </w:r>
      <w:r w:rsidR="00370921" w:rsidRPr="00CD642A">
        <w:rPr>
          <w:sz w:val="24"/>
          <w:szCs w:val="24"/>
        </w:rPr>
        <w:t xml:space="preserve"> к проверке </w:t>
      </w:r>
      <w:r w:rsidR="002468DA" w:rsidRPr="00CD642A">
        <w:rPr>
          <w:sz w:val="24"/>
          <w:szCs w:val="24"/>
        </w:rPr>
        <w:t xml:space="preserve">смет расходов на 2013 год </w:t>
      </w:r>
      <w:r w:rsidR="00B318A4">
        <w:rPr>
          <w:sz w:val="24"/>
          <w:szCs w:val="24"/>
        </w:rPr>
        <w:t>по главным распорядителям бюджетных средств</w:t>
      </w:r>
      <w:r w:rsidR="002468DA" w:rsidRPr="00CD642A">
        <w:rPr>
          <w:sz w:val="24"/>
          <w:szCs w:val="24"/>
        </w:rPr>
        <w:t xml:space="preserve"> Поселения </w:t>
      </w:r>
      <w:r w:rsidR="002465C7" w:rsidRPr="00CD642A">
        <w:rPr>
          <w:rFonts w:eastAsia="Calibri"/>
          <w:sz w:val="24"/>
          <w:szCs w:val="24"/>
        </w:rPr>
        <w:t xml:space="preserve">объемы сметных назначений соответствуют объему лимитов бюджетных обязательств на  </w:t>
      </w:r>
      <w:r w:rsidR="00F74DAE">
        <w:rPr>
          <w:rFonts w:eastAsia="Calibri"/>
          <w:sz w:val="24"/>
          <w:szCs w:val="24"/>
        </w:rPr>
        <w:t xml:space="preserve">01.01.2013г. Сметы </w:t>
      </w:r>
      <w:r w:rsidR="00A27B34">
        <w:rPr>
          <w:rFonts w:eastAsia="Calibri"/>
          <w:sz w:val="24"/>
          <w:szCs w:val="24"/>
        </w:rPr>
        <w:t>по состоянию на 31.12.2013г. не представлены</w:t>
      </w:r>
      <w:r w:rsidR="002465C7" w:rsidRPr="00CD642A">
        <w:rPr>
          <w:rFonts w:eastAsia="Calibri"/>
          <w:sz w:val="24"/>
          <w:szCs w:val="24"/>
        </w:rPr>
        <w:t>.</w:t>
      </w:r>
    </w:p>
    <w:p w:rsidR="002E022E" w:rsidRDefault="002E022E" w:rsidP="00A74DD1">
      <w:pPr>
        <w:widowControl/>
        <w:ind w:right="11"/>
        <w:rPr>
          <w:rFonts w:eastAsia="Calibri"/>
          <w:b/>
          <w:i/>
          <w:sz w:val="24"/>
          <w:szCs w:val="24"/>
        </w:rPr>
      </w:pPr>
    </w:p>
    <w:p w:rsidR="0033070B" w:rsidRDefault="0033070B" w:rsidP="00813C9B">
      <w:pPr>
        <w:jc w:val="center"/>
        <w:rPr>
          <w:rFonts w:eastAsia="Calibri"/>
          <w:b/>
          <w:i/>
          <w:sz w:val="24"/>
          <w:szCs w:val="24"/>
        </w:rPr>
      </w:pPr>
    </w:p>
    <w:p w:rsidR="00813C9B" w:rsidRDefault="002E022E" w:rsidP="00813C9B">
      <w:pPr>
        <w:jc w:val="center"/>
        <w:rPr>
          <w:rFonts w:eastAsia="Calibri"/>
          <w:b/>
          <w:i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 xml:space="preserve"> </w:t>
      </w:r>
      <w:r w:rsidR="00813C9B" w:rsidRPr="004B773E">
        <w:rPr>
          <w:rFonts w:eastAsia="Calibri"/>
          <w:b/>
          <w:i/>
          <w:sz w:val="24"/>
          <w:szCs w:val="24"/>
        </w:rPr>
        <w:t xml:space="preserve">Проверка составления и ведения сводной бюджетной </w:t>
      </w:r>
      <w:r w:rsidR="00813C9B">
        <w:rPr>
          <w:rFonts w:eastAsia="Calibri"/>
          <w:b/>
          <w:i/>
          <w:sz w:val="24"/>
          <w:szCs w:val="24"/>
        </w:rPr>
        <w:t xml:space="preserve">росписи </w:t>
      </w:r>
    </w:p>
    <w:p w:rsidR="0033070B" w:rsidRPr="004B773E" w:rsidRDefault="0033070B" w:rsidP="00813C9B">
      <w:pPr>
        <w:jc w:val="center"/>
        <w:rPr>
          <w:rFonts w:eastAsia="Calibri"/>
          <w:b/>
          <w:i/>
          <w:sz w:val="24"/>
          <w:szCs w:val="24"/>
        </w:rPr>
      </w:pPr>
    </w:p>
    <w:p w:rsidR="00813C9B" w:rsidRPr="00B1775B" w:rsidRDefault="00813C9B" w:rsidP="00813C9B">
      <w:pPr>
        <w:ind w:firstLine="720"/>
        <w:jc w:val="both"/>
        <w:rPr>
          <w:rFonts w:eastAsia="Calibri"/>
          <w:sz w:val="24"/>
          <w:szCs w:val="24"/>
        </w:rPr>
      </w:pPr>
      <w:r w:rsidRPr="00B1775B">
        <w:rPr>
          <w:rFonts w:eastAsia="Calibri"/>
          <w:sz w:val="24"/>
          <w:szCs w:val="24"/>
        </w:rPr>
        <w:t>Уточненная роспись расходов бюджета поселения за 2013</w:t>
      </w:r>
      <w:r>
        <w:rPr>
          <w:rFonts w:eastAsia="Calibri"/>
          <w:sz w:val="24"/>
          <w:szCs w:val="24"/>
        </w:rPr>
        <w:t xml:space="preserve"> год</w:t>
      </w:r>
      <w:r w:rsidRPr="00B1775B">
        <w:rPr>
          <w:rFonts w:eastAsia="Calibri"/>
          <w:sz w:val="24"/>
          <w:szCs w:val="24"/>
        </w:rPr>
        <w:t xml:space="preserve"> представлена.</w:t>
      </w:r>
    </w:p>
    <w:p w:rsidR="00813C9B" w:rsidRDefault="00813C9B" w:rsidP="00813C9B">
      <w:pPr>
        <w:ind w:firstLine="720"/>
        <w:jc w:val="both"/>
        <w:rPr>
          <w:rFonts w:eastAsia="Calibri"/>
          <w:sz w:val="24"/>
          <w:szCs w:val="24"/>
        </w:rPr>
      </w:pPr>
      <w:r w:rsidRPr="00B1775B">
        <w:rPr>
          <w:rFonts w:eastAsia="Calibri"/>
          <w:sz w:val="24"/>
          <w:szCs w:val="24"/>
        </w:rPr>
        <w:t xml:space="preserve">Показатели уточненной сводной бюджетной росписи бюджета поселения на 2013 год соответствуют показателям </w:t>
      </w:r>
      <w:r w:rsidR="00D90C40">
        <w:rPr>
          <w:rFonts w:eastAsia="Calibri"/>
          <w:sz w:val="24"/>
          <w:szCs w:val="24"/>
        </w:rPr>
        <w:t>испо</w:t>
      </w:r>
      <w:r w:rsidR="00DC234D">
        <w:rPr>
          <w:rFonts w:eastAsia="Calibri"/>
          <w:sz w:val="24"/>
          <w:szCs w:val="24"/>
        </w:rPr>
        <w:t>л</w:t>
      </w:r>
      <w:r w:rsidR="00D90C40">
        <w:rPr>
          <w:rFonts w:eastAsia="Calibri"/>
          <w:sz w:val="24"/>
          <w:szCs w:val="24"/>
        </w:rPr>
        <w:t>нения</w:t>
      </w:r>
      <w:r w:rsidRPr="00B1775B">
        <w:rPr>
          <w:rFonts w:eastAsia="Calibri"/>
          <w:sz w:val="24"/>
          <w:szCs w:val="24"/>
        </w:rPr>
        <w:t xml:space="preserve"> бюджета поселения </w:t>
      </w:r>
      <w:r w:rsidR="00D90C40">
        <w:rPr>
          <w:rFonts w:eastAsia="Calibri"/>
          <w:sz w:val="24"/>
          <w:szCs w:val="24"/>
        </w:rPr>
        <w:t>за</w:t>
      </w:r>
      <w:r w:rsidRPr="00B1775B">
        <w:rPr>
          <w:rFonts w:eastAsia="Calibri"/>
          <w:sz w:val="24"/>
          <w:szCs w:val="24"/>
        </w:rPr>
        <w:t xml:space="preserve"> 2013 год.</w:t>
      </w:r>
    </w:p>
    <w:p w:rsidR="000B1B39" w:rsidRPr="000935D8" w:rsidRDefault="000B1B39" w:rsidP="000B1B39">
      <w:pPr>
        <w:spacing w:before="100" w:beforeAutospacing="1" w:after="100" w:afterAutospacing="1"/>
        <w:jc w:val="center"/>
        <w:rPr>
          <w:i/>
          <w:sz w:val="24"/>
          <w:szCs w:val="24"/>
        </w:rPr>
      </w:pPr>
      <w:r w:rsidRPr="000935D8">
        <w:rPr>
          <w:b/>
          <w:bCs/>
          <w:i/>
          <w:sz w:val="24"/>
          <w:szCs w:val="24"/>
        </w:rPr>
        <w:t>Дефицит бюджета муниципального образования и источники его покрытия</w:t>
      </w:r>
    </w:p>
    <w:p w:rsidR="000935D8" w:rsidRDefault="000935D8" w:rsidP="000935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B1B39" w:rsidRPr="00D210FD">
        <w:rPr>
          <w:sz w:val="24"/>
          <w:szCs w:val="24"/>
        </w:rPr>
        <w:t>Местный бюджет исполнен в 201</w:t>
      </w:r>
      <w:r>
        <w:rPr>
          <w:sz w:val="24"/>
          <w:szCs w:val="24"/>
        </w:rPr>
        <w:t xml:space="preserve">3 </w:t>
      </w:r>
      <w:r w:rsidR="000B1B39" w:rsidRPr="00D210FD">
        <w:rPr>
          <w:sz w:val="24"/>
          <w:szCs w:val="24"/>
        </w:rPr>
        <w:t xml:space="preserve">году с дефицитом в размере </w:t>
      </w:r>
      <w:r>
        <w:rPr>
          <w:sz w:val="24"/>
          <w:szCs w:val="24"/>
        </w:rPr>
        <w:t>1 180 тыс</w:t>
      </w:r>
      <w:r w:rsidR="000B1B39" w:rsidRPr="00D210F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B1B39" w:rsidRPr="00D210FD">
        <w:rPr>
          <w:sz w:val="24"/>
          <w:szCs w:val="24"/>
        </w:rPr>
        <w:t>руб.</w:t>
      </w:r>
      <w:r>
        <w:rPr>
          <w:sz w:val="24"/>
          <w:szCs w:val="24"/>
        </w:rPr>
        <w:t xml:space="preserve"> Де</w:t>
      </w:r>
      <w:r w:rsidR="000B1B39" w:rsidRPr="00D210FD">
        <w:rPr>
          <w:sz w:val="24"/>
          <w:szCs w:val="24"/>
        </w:rPr>
        <w:t xml:space="preserve">фицит местного бюджета превышает 10% от утвержденного общего годового объема доходов бюджета без учета утвержденного объема безвозмездных поступлений и составляет </w:t>
      </w:r>
      <w:r>
        <w:rPr>
          <w:sz w:val="24"/>
          <w:szCs w:val="24"/>
        </w:rPr>
        <w:t>46,38%.</w:t>
      </w:r>
    </w:p>
    <w:p w:rsidR="000B1B39" w:rsidRPr="00D210FD" w:rsidRDefault="000935D8" w:rsidP="000935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B1B39" w:rsidRPr="00D210FD">
        <w:rPr>
          <w:sz w:val="24"/>
          <w:szCs w:val="24"/>
        </w:rPr>
        <w:t xml:space="preserve">Поскольку в решении Думы </w:t>
      </w:r>
      <w:r>
        <w:rPr>
          <w:sz w:val="24"/>
          <w:szCs w:val="24"/>
        </w:rPr>
        <w:t xml:space="preserve">Речушинского сельского поселения </w:t>
      </w:r>
      <w:r w:rsidR="000B1B39" w:rsidRPr="00D210FD">
        <w:rPr>
          <w:sz w:val="24"/>
          <w:szCs w:val="24"/>
        </w:rPr>
        <w:t xml:space="preserve">о местном бюджете, в составе источников финансирования дефицита местного бюджета сумма снижения остатков средств на счетах по учету средств местного бюджета составляет </w:t>
      </w:r>
      <w:r>
        <w:rPr>
          <w:sz w:val="24"/>
          <w:szCs w:val="24"/>
        </w:rPr>
        <w:t>44.4 тыс</w:t>
      </w:r>
      <w:r w:rsidR="000B1B39" w:rsidRPr="00D210FD">
        <w:rPr>
          <w:sz w:val="24"/>
          <w:szCs w:val="24"/>
        </w:rPr>
        <w:t>.руб.</w:t>
      </w:r>
      <w:r w:rsidR="00100EB6">
        <w:rPr>
          <w:sz w:val="24"/>
          <w:szCs w:val="24"/>
        </w:rPr>
        <w:t>,</w:t>
      </w:r>
      <w:r w:rsidR="000B1B39" w:rsidRPr="00D210FD">
        <w:rPr>
          <w:sz w:val="24"/>
          <w:szCs w:val="24"/>
        </w:rPr>
        <w:t xml:space="preserve"> дефицит местного бюджета может превысить ограничения, установленные пунктом 3 статьи 92.1 Бюджетного Кодекса, в пределах суммы снижения остатков средств на счетах по учету средств местного бюджета. Кроме того, согласно Федеральному закону от 9 апреля 2009 г. N 58-ФЗ (в редакции Федерального закона от 30 ноября 2011 г. N 361-ФЗ) до 1 января 2017 г.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разницы между полученными и погашенными муниципальным образованием бюджетными кредитами, предоставленными местному бюджету другими бюджетами бюджетной системы РФ, дефицит местного бюджета может превысить ограничения, установленные пунктом 3 статьи 92.1 Бюджетного Кодекса, в пределах указанной разницы.</w:t>
      </w:r>
    </w:p>
    <w:p w:rsidR="00B318A4" w:rsidRDefault="000935D8" w:rsidP="00813C9B">
      <w:pPr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декабре 2013 года администрацией Речушинского сельского поселения был взят </w:t>
      </w:r>
      <w:r w:rsidR="00EC02D6">
        <w:rPr>
          <w:rFonts w:eastAsia="Calibri"/>
          <w:sz w:val="24"/>
          <w:szCs w:val="24"/>
        </w:rPr>
        <w:t xml:space="preserve">бюджетный </w:t>
      </w:r>
      <w:r>
        <w:rPr>
          <w:rFonts w:eastAsia="Calibri"/>
          <w:sz w:val="24"/>
          <w:szCs w:val="24"/>
        </w:rPr>
        <w:t xml:space="preserve">кредит </w:t>
      </w:r>
      <w:r w:rsidR="001072CA">
        <w:rPr>
          <w:rFonts w:eastAsia="Calibri"/>
          <w:sz w:val="24"/>
          <w:szCs w:val="24"/>
        </w:rPr>
        <w:t xml:space="preserve">от Министерства финансов Иркутской области на срок до трех лет </w:t>
      </w:r>
      <w:r>
        <w:rPr>
          <w:rFonts w:eastAsia="Calibri"/>
          <w:sz w:val="24"/>
          <w:szCs w:val="24"/>
        </w:rPr>
        <w:t>на погашение расходных обязательств по заработной плате</w:t>
      </w:r>
      <w:r w:rsidR="001072CA">
        <w:rPr>
          <w:rFonts w:eastAsia="Calibri"/>
          <w:sz w:val="24"/>
          <w:szCs w:val="24"/>
        </w:rPr>
        <w:t>, переданным полномочиям и погашению задолженности по уличному освещению</w:t>
      </w:r>
      <w:r>
        <w:rPr>
          <w:rFonts w:eastAsia="Calibri"/>
          <w:sz w:val="24"/>
          <w:szCs w:val="24"/>
        </w:rPr>
        <w:t>.</w:t>
      </w:r>
    </w:p>
    <w:p w:rsidR="003042A1" w:rsidRPr="00B1775B" w:rsidRDefault="003042A1" w:rsidP="00813C9B">
      <w:pPr>
        <w:ind w:firstLine="720"/>
        <w:jc w:val="both"/>
        <w:rPr>
          <w:rFonts w:eastAsia="Calibri"/>
          <w:sz w:val="24"/>
          <w:szCs w:val="24"/>
        </w:rPr>
      </w:pPr>
    </w:p>
    <w:p w:rsidR="00A73C88" w:rsidRPr="00A73C88" w:rsidRDefault="00A73C88" w:rsidP="00121BFC">
      <w:pPr>
        <w:rPr>
          <w:b/>
          <w:sz w:val="24"/>
          <w:szCs w:val="24"/>
        </w:rPr>
      </w:pPr>
      <w:r w:rsidRPr="00A73C88">
        <w:rPr>
          <w:b/>
          <w:sz w:val="24"/>
          <w:szCs w:val="24"/>
        </w:rPr>
        <w:t>Выводы и предложения</w:t>
      </w:r>
      <w:r>
        <w:rPr>
          <w:b/>
          <w:sz w:val="24"/>
          <w:szCs w:val="24"/>
        </w:rPr>
        <w:t>:</w:t>
      </w:r>
    </w:p>
    <w:p w:rsidR="00121BFC" w:rsidRDefault="00121BFC" w:rsidP="00121BFC"/>
    <w:p w:rsidR="00121BFC" w:rsidRDefault="00121BFC" w:rsidP="00121B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E233FE">
        <w:rPr>
          <w:sz w:val="24"/>
          <w:szCs w:val="24"/>
        </w:rPr>
        <w:t xml:space="preserve">В ходе внешней проверки годового отчета об исполнении бюджета </w:t>
      </w:r>
      <w:r w:rsidR="00835ABE">
        <w:rPr>
          <w:sz w:val="24"/>
          <w:szCs w:val="24"/>
        </w:rPr>
        <w:t>Р</w:t>
      </w:r>
      <w:r w:rsidR="00EC02D6">
        <w:rPr>
          <w:sz w:val="24"/>
          <w:szCs w:val="24"/>
        </w:rPr>
        <w:t>ечушинского</w:t>
      </w:r>
      <w:r w:rsidR="00B318A4">
        <w:rPr>
          <w:sz w:val="24"/>
          <w:szCs w:val="24"/>
        </w:rPr>
        <w:t xml:space="preserve"> селького</w:t>
      </w:r>
      <w:r w:rsidRPr="00E233FE">
        <w:rPr>
          <w:sz w:val="24"/>
          <w:szCs w:val="24"/>
        </w:rPr>
        <w:t xml:space="preserve"> поселения за 2013 год, </w:t>
      </w:r>
      <w:r w:rsidR="00C107EE">
        <w:rPr>
          <w:sz w:val="24"/>
          <w:szCs w:val="24"/>
        </w:rPr>
        <w:t xml:space="preserve">годовой </w:t>
      </w:r>
      <w:r w:rsidRPr="00E233FE">
        <w:rPr>
          <w:sz w:val="24"/>
          <w:szCs w:val="24"/>
        </w:rPr>
        <w:t xml:space="preserve">бюджетной отчетности </w:t>
      </w:r>
      <w:r w:rsidR="00C107EE">
        <w:rPr>
          <w:sz w:val="24"/>
          <w:szCs w:val="24"/>
        </w:rPr>
        <w:t>главных распорядителей и получателя бюджетных средств</w:t>
      </w:r>
      <w:r w:rsidRPr="00E233FE">
        <w:rPr>
          <w:sz w:val="24"/>
          <w:szCs w:val="24"/>
        </w:rPr>
        <w:t xml:space="preserve"> </w:t>
      </w:r>
      <w:r w:rsidR="00EC02D6">
        <w:rPr>
          <w:sz w:val="24"/>
          <w:szCs w:val="24"/>
        </w:rPr>
        <w:t>Речушинского</w:t>
      </w:r>
      <w:r w:rsidR="001A2201">
        <w:rPr>
          <w:sz w:val="24"/>
          <w:szCs w:val="24"/>
        </w:rPr>
        <w:t xml:space="preserve"> С</w:t>
      </w:r>
      <w:r w:rsidRPr="00E233FE">
        <w:rPr>
          <w:sz w:val="24"/>
          <w:szCs w:val="24"/>
        </w:rPr>
        <w:t>П за 2013 год, документов и материалов, предоставленных одновременно, выявлено</w:t>
      </w:r>
      <w:r>
        <w:rPr>
          <w:sz w:val="24"/>
          <w:szCs w:val="24"/>
        </w:rPr>
        <w:t>.</w:t>
      </w:r>
    </w:p>
    <w:p w:rsidR="00A95619" w:rsidRPr="00856E8F" w:rsidRDefault="00121BFC" w:rsidP="00856E8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1.</w:t>
      </w:r>
      <w:r w:rsidRPr="00223483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223483">
        <w:rPr>
          <w:sz w:val="24"/>
          <w:szCs w:val="24"/>
        </w:rPr>
        <w:t xml:space="preserve">оходы бюджета составили в сумме </w:t>
      </w:r>
      <w:r w:rsidR="00EC02D6">
        <w:rPr>
          <w:sz w:val="24"/>
          <w:szCs w:val="24"/>
        </w:rPr>
        <w:t>12 430</w:t>
      </w:r>
      <w:r>
        <w:rPr>
          <w:sz w:val="24"/>
          <w:szCs w:val="24"/>
        </w:rPr>
        <w:t xml:space="preserve"> </w:t>
      </w:r>
      <w:r w:rsidRPr="00223483">
        <w:rPr>
          <w:sz w:val="24"/>
          <w:szCs w:val="24"/>
        </w:rPr>
        <w:t>тыс. руб. (</w:t>
      </w:r>
      <w:r w:rsidR="001A2201">
        <w:rPr>
          <w:sz w:val="24"/>
          <w:szCs w:val="24"/>
        </w:rPr>
        <w:t>100</w:t>
      </w:r>
      <w:r>
        <w:rPr>
          <w:sz w:val="24"/>
          <w:szCs w:val="24"/>
        </w:rPr>
        <w:t xml:space="preserve"> </w:t>
      </w:r>
      <w:r w:rsidRPr="00223483">
        <w:rPr>
          <w:sz w:val="24"/>
          <w:szCs w:val="24"/>
        </w:rPr>
        <w:t>% к плановым значениям</w:t>
      </w:r>
      <w:r w:rsidR="00062A36">
        <w:rPr>
          <w:sz w:val="24"/>
          <w:szCs w:val="24"/>
        </w:rPr>
        <w:t>).</w:t>
      </w:r>
      <w:r w:rsidR="00856E8F">
        <w:rPr>
          <w:sz w:val="24"/>
          <w:szCs w:val="24"/>
        </w:rPr>
        <w:t xml:space="preserve"> Р</w:t>
      </w:r>
      <w:r w:rsidRPr="00223483">
        <w:rPr>
          <w:sz w:val="24"/>
          <w:szCs w:val="24"/>
        </w:rPr>
        <w:t xml:space="preserve">асходы бюджета исполнены в </w:t>
      </w:r>
      <w:r>
        <w:rPr>
          <w:sz w:val="24"/>
          <w:szCs w:val="24"/>
        </w:rPr>
        <w:t xml:space="preserve">сумме </w:t>
      </w:r>
      <w:r w:rsidR="00EC02D6">
        <w:rPr>
          <w:sz w:val="24"/>
          <w:szCs w:val="24"/>
        </w:rPr>
        <w:t>13 610</w:t>
      </w:r>
      <w:r w:rsidRPr="00223483">
        <w:rPr>
          <w:sz w:val="24"/>
          <w:szCs w:val="24"/>
        </w:rPr>
        <w:t xml:space="preserve"> тыс. руб.</w:t>
      </w:r>
      <w:r w:rsidR="00062A36">
        <w:rPr>
          <w:sz w:val="24"/>
          <w:szCs w:val="24"/>
        </w:rPr>
        <w:t>,</w:t>
      </w:r>
      <w:r w:rsidRPr="00223483">
        <w:rPr>
          <w:sz w:val="24"/>
          <w:szCs w:val="24"/>
        </w:rPr>
        <w:t xml:space="preserve"> </w:t>
      </w:r>
      <w:r w:rsidR="00A95619">
        <w:rPr>
          <w:sz w:val="24"/>
          <w:szCs w:val="24"/>
        </w:rPr>
        <w:t xml:space="preserve">с превышением доходов над расходами в сумме </w:t>
      </w:r>
      <w:r w:rsidR="00EC02D6">
        <w:rPr>
          <w:sz w:val="24"/>
          <w:szCs w:val="24"/>
        </w:rPr>
        <w:t>1 180</w:t>
      </w:r>
      <w:r w:rsidR="00A95619">
        <w:rPr>
          <w:sz w:val="24"/>
          <w:szCs w:val="24"/>
        </w:rPr>
        <w:t xml:space="preserve"> тыс. руб.</w:t>
      </w:r>
    </w:p>
    <w:p w:rsidR="00121BFC" w:rsidRDefault="00121BFC" w:rsidP="00121B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 В результате проверки реестра расходных обязательств, сформированного по состоянию на 30.12.2013г. по </w:t>
      </w:r>
      <w:r w:rsidR="00F01C3C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дминистрации </w:t>
      </w:r>
      <w:r w:rsidR="00EC02D6">
        <w:rPr>
          <w:sz w:val="24"/>
          <w:szCs w:val="24"/>
        </w:rPr>
        <w:t>Речушинского</w:t>
      </w:r>
      <w:r w:rsidR="00C870C1">
        <w:rPr>
          <w:sz w:val="24"/>
          <w:szCs w:val="24"/>
        </w:rPr>
        <w:t xml:space="preserve"> С</w:t>
      </w:r>
      <w:r>
        <w:rPr>
          <w:sz w:val="24"/>
          <w:szCs w:val="24"/>
        </w:rPr>
        <w:t>П</w:t>
      </w:r>
      <w:r w:rsidR="00417FD9">
        <w:rPr>
          <w:sz w:val="24"/>
          <w:szCs w:val="24"/>
        </w:rPr>
        <w:t>,</w:t>
      </w:r>
      <w:r>
        <w:rPr>
          <w:sz w:val="24"/>
          <w:szCs w:val="24"/>
        </w:rPr>
        <w:t xml:space="preserve"> установлено следующее. </w:t>
      </w:r>
      <w:r w:rsidR="00C870C1">
        <w:rPr>
          <w:sz w:val="24"/>
          <w:szCs w:val="24"/>
        </w:rPr>
        <w:t>В</w:t>
      </w:r>
      <w:r>
        <w:rPr>
          <w:sz w:val="24"/>
          <w:szCs w:val="24"/>
        </w:rPr>
        <w:t xml:space="preserve"> реестре расходных обязательствах </w:t>
      </w:r>
      <w:r w:rsidR="00F01C3C">
        <w:rPr>
          <w:sz w:val="24"/>
          <w:szCs w:val="24"/>
        </w:rPr>
        <w:t>а</w:t>
      </w:r>
      <w:r>
        <w:rPr>
          <w:sz w:val="24"/>
          <w:szCs w:val="24"/>
        </w:rPr>
        <w:t>дминистрации поселения не отражены нормативным правовым актом реализация мероприятий пере</w:t>
      </w:r>
      <w:r w:rsidR="00E474AA">
        <w:rPr>
          <w:sz w:val="24"/>
          <w:szCs w:val="24"/>
        </w:rPr>
        <w:t>чня проектов народных инициатив, передача полномочий Поселения администрации Нижнеилимского муниципального района.</w:t>
      </w:r>
    </w:p>
    <w:p w:rsidR="00121BFC" w:rsidRDefault="0054135B" w:rsidP="00121B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</w:t>
      </w:r>
      <w:r w:rsidR="00121BFC">
        <w:rPr>
          <w:sz w:val="24"/>
          <w:szCs w:val="24"/>
        </w:rPr>
        <w:t xml:space="preserve">. </w:t>
      </w:r>
      <w:r w:rsidR="00121BFC" w:rsidRPr="00356F6C">
        <w:rPr>
          <w:sz w:val="24"/>
          <w:szCs w:val="24"/>
        </w:rPr>
        <w:t xml:space="preserve">По результатам внешней проверки </w:t>
      </w:r>
      <w:r w:rsidR="00121BFC">
        <w:rPr>
          <w:sz w:val="24"/>
          <w:szCs w:val="24"/>
        </w:rPr>
        <w:t>годовой бюджетной отчетности КСП района отмечает:</w:t>
      </w:r>
    </w:p>
    <w:p w:rsidR="00EC02D6" w:rsidRDefault="00121BFC" w:rsidP="005D29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D29E4">
        <w:rPr>
          <w:sz w:val="24"/>
          <w:szCs w:val="24"/>
        </w:rPr>
        <w:t xml:space="preserve">Учетная политика по </w:t>
      </w:r>
      <w:r w:rsidR="00F01C3C">
        <w:rPr>
          <w:sz w:val="24"/>
          <w:szCs w:val="24"/>
        </w:rPr>
        <w:t>а</w:t>
      </w:r>
      <w:r w:rsidR="005D29E4">
        <w:rPr>
          <w:sz w:val="24"/>
          <w:szCs w:val="24"/>
        </w:rPr>
        <w:t xml:space="preserve">дминистрации Поселения и </w:t>
      </w:r>
      <w:r w:rsidR="00A6171A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МКУК КДЦ</w:t>
      </w:r>
      <w:r w:rsidR="00617D50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</w:t>
      </w:r>
      <w:r w:rsidR="005D29E4">
        <w:rPr>
          <w:sz w:val="24"/>
          <w:szCs w:val="24"/>
        </w:rPr>
        <w:t xml:space="preserve">на 2013 год </w:t>
      </w:r>
      <w:r w:rsidR="00EC02D6" w:rsidRPr="009F74FA">
        <w:rPr>
          <w:sz w:val="24"/>
          <w:szCs w:val="24"/>
        </w:rPr>
        <w:t>не соответству</w:t>
      </w:r>
      <w:r w:rsidR="00EC02D6">
        <w:rPr>
          <w:sz w:val="24"/>
          <w:szCs w:val="24"/>
        </w:rPr>
        <w:t>ю</w:t>
      </w:r>
      <w:r w:rsidR="00EC02D6" w:rsidRPr="009F74FA">
        <w:rPr>
          <w:sz w:val="24"/>
          <w:szCs w:val="24"/>
        </w:rPr>
        <w:t>т действующему законодательству (имеются ссылки на недействующие нормативно-правовые акты</w:t>
      </w:r>
      <w:r w:rsidR="00AF0CBA">
        <w:rPr>
          <w:sz w:val="24"/>
          <w:szCs w:val="24"/>
        </w:rPr>
        <w:t>);</w:t>
      </w:r>
    </w:p>
    <w:p w:rsidR="00121BFC" w:rsidRDefault="00121BFC" w:rsidP="00121BF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данные годовой отчетности </w:t>
      </w:r>
      <w:r w:rsidRPr="00356F6C">
        <w:rPr>
          <w:sz w:val="24"/>
          <w:szCs w:val="24"/>
        </w:rPr>
        <w:t xml:space="preserve"> </w:t>
      </w:r>
      <w:r>
        <w:rPr>
          <w:sz w:val="24"/>
          <w:szCs w:val="24"/>
        </w:rPr>
        <w:t>главных распорядителей и получател</w:t>
      </w:r>
      <w:r w:rsidR="008C77EA">
        <w:rPr>
          <w:sz w:val="24"/>
          <w:szCs w:val="24"/>
        </w:rPr>
        <w:t>я</w:t>
      </w:r>
      <w:r>
        <w:rPr>
          <w:sz w:val="24"/>
          <w:szCs w:val="24"/>
        </w:rPr>
        <w:t xml:space="preserve"> бюджетных средств </w:t>
      </w:r>
      <w:r w:rsidRPr="00356F6C">
        <w:rPr>
          <w:sz w:val="24"/>
          <w:szCs w:val="24"/>
        </w:rPr>
        <w:t>подтверждаются</w:t>
      </w:r>
      <w:r>
        <w:rPr>
          <w:sz w:val="24"/>
          <w:szCs w:val="24"/>
        </w:rPr>
        <w:t xml:space="preserve"> данными главных книг; </w:t>
      </w:r>
    </w:p>
    <w:p w:rsidR="0054135B" w:rsidRDefault="00121BFC" w:rsidP="00121B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нарушении требовании Инструкции </w:t>
      </w:r>
      <w:r w:rsidR="00BF74B0">
        <w:rPr>
          <w:sz w:val="24"/>
          <w:szCs w:val="24"/>
        </w:rPr>
        <w:t xml:space="preserve">№ </w:t>
      </w:r>
      <w:r>
        <w:rPr>
          <w:sz w:val="24"/>
          <w:szCs w:val="24"/>
        </w:rPr>
        <w:t>191н</w:t>
      </w:r>
      <w:r w:rsidR="00617D50">
        <w:rPr>
          <w:sz w:val="24"/>
          <w:szCs w:val="24"/>
        </w:rPr>
        <w:t xml:space="preserve"> не представлена ф. 0503128 в разрезе ГРБС и получателя бюджетных средств Поселения</w:t>
      </w:r>
      <w:r w:rsidR="00AC1964">
        <w:rPr>
          <w:sz w:val="24"/>
          <w:szCs w:val="24"/>
        </w:rPr>
        <w:t>;</w:t>
      </w:r>
      <w:r>
        <w:rPr>
          <w:sz w:val="24"/>
          <w:szCs w:val="24"/>
        </w:rPr>
        <w:t xml:space="preserve">  </w:t>
      </w:r>
    </w:p>
    <w:p w:rsidR="0054135B" w:rsidRPr="00AD06F4" w:rsidRDefault="0054135B" w:rsidP="0054135B">
      <w:pPr>
        <w:tabs>
          <w:tab w:val="left" w:pos="1589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927DD6">
        <w:rPr>
          <w:sz w:val="24"/>
          <w:szCs w:val="24"/>
        </w:rPr>
        <w:t>о состоянию на 01.01.201</w:t>
      </w:r>
      <w:r>
        <w:rPr>
          <w:sz w:val="24"/>
          <w:szCs w:val="24"/>
        </w:rPr>
        <w:t>4</w:t>
      </w:r>
      <w:r w:rsidRPr="00927DD6">
        <w:rPr>
          <w:sz w:val="24"/>
          <w:szCs w:val="24"/>
        </w:rPr>
        <w:t xml:space="preserve"> года кредиторская задолженность по обязательствам </w:t>
      </w:r>
      <w:r w:rsidR="00EC02D6">
        <w:rPr>
          <w:sz w:val="24"/>
          <w:szCs w:val="24"/>
        </w:rPr>
        <w:t>Речушинского</w:t>
      </w:r>
      <w:r>
        <w:rPr>
          <w:sz w:val="24"/>
          <w:szCs w:val="24"/>
        </w:rPr>
        <w:t xml:space="preserve"> СП </w:t>
      </w:r>
      <w:r w:rsidRPr="00927DD6">
        <w:rPr>
          <w:sz w:val="24"/>
          <w:szCs w:val="24"/>
        </w:rPr>
        <w:t xml:space="preserve">сложилась в сумме </w:t>
      </w:r>
      <w:r w:rsidR="00EC02D6">
        <w:rPr>
          <w:sz w:val="24"/>
          <w:szCs w:val="24"/>
        </w:rPr>
        <w:t>1 880,88</w:t>
      </w:r>
      <w:r>
        <w:rPr>
          <w:sz w:val="24"/>
          <w:szCs w:val="24"/>
        </w:rPr>
        <w:t xml:space="preserve"> тыс. руб.,  дебиторская задолженность в сумме </w:t>
      </w:r>
      <w:r w:rsidR="00EC02D6">
        <w:rPr>
          <w:sz w:val="24"/>
          <w:szCs w:val="24"/>
        </w:rPr>
        <w:t xml:space="preserve">(-) 28,1 </w:t>
      </w:r>
      <w:r>
        <w:rPr>
          <w:sz w:val="24"/>
          <w:szCs w:val="24"/>
        </w:rPr>
        <w:t>тыс. руб.</w:t>
      </w:r>
      <w:r w:rsidR="00EC02D6">
        <w:rPr>
          <w:sz w:val="24"/>
          <w:szCs w:val="24"/>
        </w:rPr>
        <w:t xml:space="preserve"> Просроченная кредиторская задолженность составила 489,51 тыс. руб., дебиторская задолженность – (-) 119,15 тыс. руб.</w:t>
      </w:r>
      <w:r w:rsidR="00446315">
        <w:rPr>
          <w:sz w:val="24"/>
          <w:szCs w:val="24"/>
        </w:rPr>
        <w:t xml:space="preserve"> По сравнению с прошлым годом кредиторская задолженность возросла в 3 раза (или </w:t>
      </w:r>
      <w:r w:rsidR="009E0B0C">
        <w:rPr>
          <w:sz w:val="24"/>
          <w:szCs w:val="24"/>
        </w:rPr>
        <w:t>1 257,9 тыс. руб.).</w:t>
      </w:r>
      <w:r w:rsidR="001A7511">
        <w:rPr>
          <w:sz w:val="24"/>
          <w:szCs w:val="24"/>
        </w:rPr>
        <w:t xml:space="preserve"> Резкий рост задолженности объясняется тем, что доходы муниципального образования не обеспечивают  в полном объеме </w:t>
      </w:r>
      <w:r w:rsidR="00835ABE">
        <w:rPr>
          <w:sz w:val="24"/>
          <w:szCs w:val="24"/>
        </w:rPr>
        <w:t>выполнение принятых бюджетных обязательств.</w:t>
      </w:r>
    </w:p>
    <w:p w:rsidR="00121BFC" w:rsidRDefault="00121BFC" w:rsidP="00121B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1BFC" w:rsidRDefault="00121BFC" w:rsidP="00121B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этой связи Контрольно-счетная палата предлагает:</w:t>
      </w:r>
    </w:p>
    <w:p w:rsidR="00121BFC" w:rsidRPr="00AC1964" w:rsidRDefault="00121BFC" w:rsidP="00AC1964">
      <w:pPr>
        <w:pStyle w:val="a3"/>
        <w:widowControl/>
        <w:numPr>
          <w:ilvl w:val="0"/>
          <w:numId w:val="3"/>
        </w:numPr>
        <w:autoSpaceDE/>
        <w:autoSpaceDN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при составлении бюджетной отчетности в 2014 году руководствоваться положениями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утверждаемой Министерством финансов Российской Федерации</w:t>
      </w:r>
      <w:r w:rsidR="00AC1964">
        <w:rPr>
          <w:sz w:val="24"/>
          <w:szCs w:val="24"/>
        </w:rPr>
        <w:t>;</w:t>
      </w:r>
    </w:p>
    <w:p w:rsidR="00121BFC" w:rsidRDefault="00121BFC" w:rsidP="00121BFC">
      <w:pPr>
        <w:pStyle w:val="a3"/>
        <w:widowControl/>
        <w:numPr>
          <w:ilvl w:val="0"/>
          <w:numId w:val="3"/>
        </w:numPr>
        <w:autoSpaceDE/>
        <w:autoSpaceDN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ведомственный финансовый контроль в сфере своей деятельности</w:t>
      </w:r>
      <w:r w:rsidR="00AC1964">
        <w:rPr>
          <w:sz w:val="24"/>
          <w:szCs w:val="24"/>
        </w:rPr>
        <w:t>;</w:t>
      </w:r>
    </w:p>
    <w:p w:rsidR="00295B7C" w:rsidRPr="00295B7C" w:rsidRDefault="00295B7C" w:rsidP="00295B7C">
      <w:pPr>
        <w:pStyle w:val="a3"/>
        <w:numPr>
          <w:ilvl w:val="0"/>
          <w:numId w:val="3"/>
        </w:numPr>
        <w:ind w:left="0" w:firstLine="360"/>
        <w:jc w:val="both"/>
        <w:outlineLvl w:val="0"/>
        <w:rPr>
          <w:sz w:val="24"/>
          <w:szCs w:val="24"/>
        </w:rPr>
      </w:pPr>
      <w:r w:rsidRPr="00295B7C">
        <w:rPr>
          <w:sz w:val="24"/>
          <w:szCs w:val="24"/>
        </w:rPr>
        <w:t>представительн</w:t>
      </w:r>
      <w:r>
        <w:rPr>
          <w:sz w:val="24"/>
          <w:szCs w:val="24"/>
        </w:rPr>
        <w:t>ому</w:t>
      </w:r>
      <w:r w:rsidRPr="00295B7C">
        <w:rPr>
          <w:sz w:val="24"/>
          <w:szCs w:val="24"/>
        </w:rPr>
        <w:t xml:space="preserve"> орган</w:t>
      </w:r>
      <w:r>
        <w:rPr>
          <w:sz w:val="24"/>
          <w:szCs w:val="24"/>
        </w:rPr>
        <w:t>у</w:t>
      </w:r>
      <w:r w:rsidRPr="00295B7C"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t xml:space="preserve">разработать и утвердить </w:t>
      </w:r>
      <w:r w:rsidRPr="00295B7C">
        <w:rPr>
          <w:sz w:val="24"/>
          <w:szCs w:val="24"/>
        </w:rPr>
        <w:t>порядок предоставления иных межбюджетных трансфертов из бюджета поселения бюджету МО «Нижнеилимский район».</w:t>
      </w:r>
    </w:p>
    <w:p w:rsidR="00121BFC" w:rsidRDefault="00121BFC" w:rsidP="00121BFC">
      <w:pPr>
        <w:jc w:val="both"/>
        <w:rPr>
          <w:sz w:val="24"/>
          <w:szCs w:val="24"/>
        </w:rPr>
      </w:pPr>
    </w:p>
    <w:p w:rsidR="00121BFC" w:rsidRDefault="00121BFC" w:rsidP="00121B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</w:t>
      </w:r>
      <w:r w:rsidRPr="00356F6C">
        <w:rPr>
          <w:sz w:val="24"/>
          <w:szCs w:val="24"/>
        </w:rPr>
        <w:t>ыявленные в ходе внешней проверки замечания в целом не оказали</w:t>
      </w:r>
      <w:r>
        <w:rPr>
          <w:sz w:val="24"/>
          <w:szCs w:val="24"/>
        </w:rPr>
        <w:t xml:space="preserve"> </w:t>
      </w:r>
      <w:r w:rsidRPr="00356F6C">
        <w:rPr>
          <w:sz w:val="24"/>
          <w:szCs w:val="24"/>
        </w:rPr>
        <w:t>влияния на достоверность бюджетной отчетности за 201</w:t>
      </w:r>
      <w:r>
        <w:rPr>
          <w:sz w:val="24"/>
          <w:szCs w:val="24"/>
        </w:rPr>
        <w:t>3</w:t>
      </w:r>
      <w:r w:rsidRPr="00356F6C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, отчет может быть рекомендован к принятию решения о его утверждении представительным органом муниципального образования </w:t>
      </w:r>
      <w:r w:rsidR="00EC02D6">
        <w:rPr>
          <w:sz w:val="24"/>
          <w:szCs w:val="24"/>
        </w:rPr>
        <w:t>Речушинского</w:t>
      </w:r>
      <w:r w:rsidR="00295B7C">
        <w:rPr>
          <w:sz w:val="24"/>
          <w:szCs w:val="24"/>
        </w:rPr>
        <w:t xml:space="preserve"> С</w:t>
      </w:r>
      <w:r>
        <w:rPr>
          <w:sz w:val="24"/>
          <w:szCs w:val="24"/>
        </w:rPr>
        <w:t>П.</w:t>
      </w:r>
    </w:p>
    <w:p w:rsidR="00121BFC" w:rsidRDefault="00121BFC" w:rsidP="00121BFC">
      <w:pPr>
        <w:jc w:val="both"/>
        <w:rPr>
          <w:sz w:val="24"/>
          <w:szCs w:val="24"/>
        </w:rPr>
      </w:pPr>
    </w:p>
    <w:p w:rsidR="00121BFC" w:rsidRDefault="00121BFC" w:rsidP="00121BFC">
      <w:pPr>
        <w:pStyle w:val="a3"/>
        <w:ind w:left="0"/>
        <w:rPr>
          <w:sz w:val="24"/>
          <w:szCs w:val="24"/>
        </w:rPr>
      </w:pPr>
    </w:p>
    <w:p w:rsidR="006965F7" w:rsidRDefault="006965F7" w:rsidP="00121BFC">
      <w:pPr>
        <w:pStyle w:val="a3"/>
        <w:ind w:left="0"/>
        <w:rPr>
          <w:sz w:val="24"/>
          <w:szCs w:val="24"/>
        </w:rPr>
      </w:pPr>
    </w:p>
    <w:p w:rsidR="00834C00" w:rsidRPr="00A55D66" w:rsidRDefault="00834C00" w:rsidP="00121BFC">
      <w:pPr>
        <w:pStyle w:val="a3"/>
        <w:ind w:left="0"/>
        <w:rPr>
          <w:sz w:val="24"/>
          <w:szCs w:val="24"/>
        </w:rPr>
      </w:pPr>
    </w:p>
    <w:p w:rsidR="00121BFC" w:rsidRDefault="00121BFC" w:rsidP="00121BFC">
      <w:pPr>
        <w:pStyle w:val="a3"/>
        <w:ind w:left="0"/>
        <w:rPr>
          <w:sz w:val="28"/>
          <w:szCs w:val="28"/>
          <w:highlight w:val="yellow"/>
        </w:rPr>
      </w:pPr>
    </w:p>
    <w:p w:rsidR="00121BFC" w:rsidRDefault="00121BFC" w:rsidP="00121BFC">
      <w:pPr>
        <w:rPr>
          <w:sz w:val="24"/>
          <w:szCs w:val="24"/>
        </w:rPr>
      </w:pPr>
      <w:r>
        <w:rPr>
          <w:sz w:val="24"/>
          <w:szCs w:val="24"/>
        </w:rPr>
        <w:t xml:space="preserve">Инспектор КСП </w:t>
      </w:r>
    </w:p>
    <w:p w:rsidR="00121BFC" w:rsidRPr="005556CE" w:rsidRDefault="00121BFC" w:rsidP="00121BFC">
      <w:pPr>
        <w:rPr>
          <w:sz w:val="24"/>
          <w:szCs w:val="24"/>
        </w:rPr>
      </w:pPr>
      <w:r>
        <w:rPr>
          <w:sz w:val="24"/>
          <w:szCs w:val="24"/>
        </w:rPr>
        <w:t xml:space="preserve">Нижнеилимского муниципального района                                                      </w:t>
      </w:r>
      <w:r w:rsidR="006965F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Цепляева А.Р.</w:t>
      </w:r>
    </w:p>
    <w:p w:rsidR="00121BFC" w:rsidRPr="005556CE" w:rsidRDefault="00121BFC" w:rsidP="00121BFC"/>
    <w:p w:rsidR="00121BFC" w:rsidRDefault="00121BFC" w:rsidP="00121BFC">
      <w:pPr>
        <w:rPr>
          <w:highlight w:val="yellow"/>
        </w:rPr>
      </w:pPr>
    </w:p>
    <w:p w:rsidR="00121BFC" w:rsidRPr="005556CE" w:rsidRDefault="00121BFC" w:rsidP="00121BFC"/>
    <w:p w:rsidR="00520DA4" w:rsidRPr="00121BFC" w:rsidRDefault="00520DA4" w:rsidP="00121BFC"/>
    <w:sectPr w:rsidR="00520DA4" w:rsidRPr="00121BFC" w:rsidSect="00080DAF">
      <w:footerReference w:type="default" r:id="rId8"/>
      <w:pgSz w:w="11906" w:h="16838"/>
      <w:pgMar w:top="1134" w:right="424" w:bottom="851" w:left="1134" w:header="708" w:footer="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702" w:rsidRDefault="00DB0702" w:rsidP="006A3724">
      <w:r>
        <w:separator/>
      </w:r>
    </w:p>
  </w:endnote>
  <w:endnote w:type="continuationSeparator" w:id="1">
    <w:p w:rsidR="00DB0702" w:rsidRDefault="00DB0702" w:rsidP="006A3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81906"/>
      <w:docPartObj>
        <w:docPartGallery w:val="Page Numbers (Bottom of Page)"/>
        <w:docPartUnique/>
      </w:docPartObj>
    </w:sdtPr>
    <w:sdtContent>
      <w:p w:rsidR="001072CA" w:rsidRDefault="001072CA">
        <w:pPr>
          <w:pStyle w:val="ab"/>
          <w:jc w:val="center"/>
        </w:pPr>
        <w:fldSimple w:instr=" PAGE   \* MERGEFORMAT ">
          <w:r w:rsidR="00B02DF0">
            <w:rPr>
              <w:noProof/>
            </w:rPr>
            <w:t>2</w:t>
          </w:r>
        </w:fldSimple>
      </w:p>
    </w:sdtContent>
  </w:sdt>
  <w:p w:rsidR="001072CA" w:rsidRDefault="001072C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702" w:rsidRDefault="00DB0702" w:rsidP="006A3724">
      <w:r>
        <w:separator/>
      </w:r>
    </w:p>
  </w:footnote>
  <w:footnote w:type="continuationSeparator" w:id="1">
    <w:p w:rsidR="00DB0702" w:rsidRDefault="00DB0702" w:rsidP="006A37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254E5"/>
    <w:multiLevelType w:val="hybridMultilevel"/>
    <w:tmpl w:val="1864F314"/>
    <w:lvl w:ilvl="0" w:tplc="671AC8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6A55188"/>
    <w:multiLevelType w:val="hybridMultilevel"/>
    <w:tmpl w:val="07EA0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A6974"/>
    <w:multiLevelType w:val="hybridMultilevel"/>
    <w:tmpl w:val="A4361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E17C7"/>
    <w:multiLevelType w:val="hybridMultilevel"/>
    <w:tmpl w:val="C4F0C8FE"/>
    <w:lvl w:ilvl="0" w:tplc="735AB41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211F31"/>
    <w:multiLevelType w:val="hybridMultilevel"/>
    <w:tmpl w:val="D9DECAC0"/>
    <w:lvl w:ilvl="0" w:tplc="9AFA069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4446E6"/>
    <w:multiLevelType w:val="hybridMultilevel"/>
    <w:tmpl w:val="4EBAB6F2"/>
    <w:lvl w:ilvl="0" w:tplc="0D4450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E4E"/>
    <w:rsid w:val="000009EE"/>
    <w:rsid w:val="00000ECB"/>
    <w:rsid w:val="00001978"/>
    <w:rsid w:val="0000401D"/>
    <w:rsid w:val="0000692C"/>
    <w:rsid w:val="00007AB9"/>
    <w:rsid w:val="00012043"/>
    <w:rsid w:val="00014995"/>
    <w:rsid w:val="0001501A"/>
    <w:rsid w:val="000160B1"/>
    <w:rsid w:val="00017B18"/>
    <w:rsid w:val="000214BE"/>
    <w:rsid w:val="0002269D"/>
    <w:rsid w:val="00026F14"/>
    <w:rsid w:val="0002737B"/>
    <w:rsid w:val="0003140B"/>
    <w:rsid w:val="00033632"/>
    <w:rsid w:val="00033A9B"/>
    <w:rsid w:val="00033B67"/>
    <w:rsid w:val="00033BBE"/>
    <w:rsid w:val="0003540C"/>
    <w:rsid w:val="0003555B"/>
    <w:rsid w:val="000360FC"/>
    <w:rsid w:val="00040161"/>
    <w:rsid w:val="00042F0F"/>
    <w:rsid w:val="00051988"/>
    <w:rsid w:val="00054F02"/>
    <w:rsid w:val="00055912"/>
    <w:rsid w:val="00060C57"/>
    <w:rsid w:val="00061432"/>
    <w:rsid w:val="00061D8A"/>
    <w:rsid w:val="00062A36"/>
    <w:rsid w:val="00064557"/>
    <w:rsid w:val="00064C1E"/>
    <w:rsid w:val="00064D67"/>
    <w:rsid w:val="00065DA8"/>
    <w:rsid w:val="00066E8E"/>
    <w:rsid w:val="000672EF"/>
    <w:rsid w:val="00073CE6"/>
    <w:rsid w:val="000744DC"/>
    <w:rsid w:val="00075C38"/>
    <w:rsid w:val="00080CE0"/>
    <w:rsid w:val="00080DAF"/>
    <w:rsid w:val="00082A03"/>
    <w:rsid w:val="00083D00"/>
    <w:rsid w:val="00087CB0"/>
    <w:rsid w:val="0009207D"/>
    <w:rsid w:val="00092C52"/>
    <w:rsid w:val="000935D8"/>
    <w:rsid w:val="0009796E"/>
    <w:rsid w:val="000979FE"/>
    <w:rsid w:val="000A088E"/>
    <w:rsid w:val="000A0A28"/>
    <w:rsid w:val="000A1471"/>
    <w:rsid w:val="000A1C5A"/>
    <w:rsid w:val="000A24CC"/>
    <w:rsid w:val="000A29CE"/>
    <w:rsid w:val="000A2F6E"/>
    <w:rsid w:val="000A559A"/>
    <w:rsid w:val="000A5E5F"/>
    <w:rsid w:val="000B0B47"/>
    <w:rsid w:val="000B1B23"/>
    <w:rsid w:val="000B1B39"/>
    <w:rsid w:val="000B4123"/>
    <w:rsid w:val="000B4BA9"/>
    <w:rsid w:val="000B6262"/>
    <w:rsid w:val="000C04E4"/>
    <w:rsid w:val="000C0B8E"/>
    <w:rsid w:val="000C0F5C"/>
    <w:rsid w:val="000C2887"/>
    <w:rsid w:val="000C2AD1"/>
    <w:rsid w:val="000C4ABE"/>
    <w:rsid w:val="000C4C94"/>
    <w:rsid w:val="000C6659"/>
    <w:rsid w:val="000C6BD9"/>
    <w:rsid w:val="000D1AA2"/>
    <w:rsid w:val="000D2A94"/>
    <w:rsid w:val="000D39C6"/>
    <w:rsid w:val="000D41B7"/>
    <w:rsid w:val="000D4B26"/>
    <w:rsid w:val="000E0116"/>
    <w:rsid w:val="000E0E02"/>
    <w:rsid w:val="000E31D4"/>
    <w:rsid w:val="000E581A"/>
    <w:rsid w:val="000F2302"/>
    <w:rsid w:val="000F4F41"/>
    <w:rsid w:val="000F61DF"/>
    <w:rsid w:val="00100EB6"/>
    <w:rsid w:val="001010AB"/>
    <w:rsid w:val="00103C9B"/>
    <w:rsid w:val="00104464"/>
    <w:rsid w:val="001072CA"/>
    <w:rsid w:val="00110520"/>
    <w:rsid w:val="001117D7"/>
    <w:rsid w:val="00111B81"/>
    <w:rsid w:val="001138E1"/>
    <w:rsid w:val="00121BFC"/>
    <w:rsid w:val="001228B9"/>
    <w:rsid w:val="00127423"/>
    <w:rsid w:val="00127B5A"/>
    <w:rsid w:val="00134D0B"/>
    <w:rsid w:val="00136574"/>
    <w:rsid w:val="00141646"/>
    <w:rsid w:val="00146E19"/>
    <w:rsid w:val="00150AFB"/>
    <w:rsid w:val="0015111A"/>
    <w:rsid w:val="00151136"/>
    <w:rsid w:val="00151421"/>
    <w:rsid w:val="00151F9E"/>
    <w:rsid w:val="00153792"/>
    <w:rsid w:val="00154969"/>
    <w:rsid w:val="0015598D"/>
    <w:rsid w:val="00161FAD"/>
    <w:rsid w:val="00171E4E"/>
    <w:rsid w:val="00172CC1"/>
    <w:rsid w:val="00173628"/>
    <w:rsid w:val="001774A6"/>
    <w:rsid w:val="001818C2"/>
    <w:rsid w:val="00181A1A"/>
    <w:rsid w:val="00181D43"/>
    <w:rsid w:val="00183A61"/>
    <w:rsid w:val="00183CD9"/>
    <w:rsid w:val="00186D9C"/>
    <w:rsid w:val="001933E1"/>
    <w:rsid w:val="00193644"/>
    <w:rsid w:val="00194E67"/>
    <w:rsid w:val="00195909"/>
    <w:rsid w:val="001A2201"/>
    <w:rsid w:val="001A2D54"/>
    <w:rsid w:val="001A3E3D"/>
    <w:rsid w:val="001A7511"/>
    <w:rsid w:val="001A7A38"/>
    <w:rsid w:val="001B412E"/>
    <w:rsid w:val="001B4781"/>
    <w:rsid w:val="001B7A7D"/>
    <w:rsid w:val="001C0C8A"/>
    <w:rsid w:val="001C1F46"/>
    <w:rsid w:val="001C2F15"/>
    <w:rsid w:val="001C6B26"/>
    <w:rsid w:val="001C6C43"/>
    <w:rsid w:val="001C7BE3"/>
    <w:rsid w:val="001D1728"/>
    <w:rsid w:val="001D23C1"/>
    <w:rsid w:val="001D2822"/>
    <w:rsid w:val="001D2B84"/>
    <w:rsid w:val="001D3CC6"/>
    <w:rsid w:val="001D5B89"/>
    <w:rsid w:val="001D6783"/>
    <w:rsid w:val="001E05C7"/>
    <w:rsid w:val="001E1490"/>
    <w:rsid w:val="001E27EC"/>
    <w:rsid w:val="001E60F1"/>
    <w:rsid w:val="001F0AFC"/>
    <w:rsid w:val="001F79DD"/>
    <w:rsid w:val="00200DB8"/>
    <w:rsid w:val="002139D3"/>
    <w:rsid w:val="00214E77"/>
    <w:rsid w:val="00214F5E"/>
    <w:rsid w:val="002167A1"/>
    <w:rsid w:val="00216A4C"/>
    <w:rsid w:val="002178B3"/>
    <w:rsid w:val="00220804"/>
    <w:rsid w:val="002228F9"/>
    <w:rsid w:val="00223E18"/>
    <w:rsid w:val="002346D6"/>
    <w:rsid w:val="002357B4"/>
    <w:rsid w:val="00235987"/>
    <w:rsid w:val="0023730A"/>
    <w:rsid w:val="00243F42"/>
    <w:rsid w:val="002452BD"/>
    <w:rsid w:val="002457CA"/>
    <w:rsid w:val="002463F5"/>
    <w:rsid w:val="002465C7"/>
    <w:rsid w:val="002468DA"/>
    <w:rsid w:val="002468DD"/>
    <w:rsid w:val="00246F7F"/>
    <w:rsid w:val="00247258"/>
    <w:rsid w:val="00247FF1"/>
    <w:rsid w:val="00250BC2"/>
    <w:rsid w:val="00250EF5"/>
    <w:rsid w:val="00251DA9"/>
    <w:rsid w:val="0025262A"/>
    <w:rsid w:val="00252ECF"/>
    <w:rsid w:val="002550BF"/>
    <w:rsid w:val="00256F40"/>
    <w:rsid w:val="00257D30"/>
    <w:rsid w:val="0026038A"/>
    <w:rsid w:val="00260AB2"/>
    <w:rsid w:val="0026162A"/>
    <w:rsid w:val="00261A33"/>
    <w:rsid w:val="00263404"/>
    <w:rsid w:val="00263831"/>
    <w:rsid w:val="002649A1"/>
    <w:rsid w:val="00265E09"/>
    <w:rsid w:val="002665CF"/>
    <w:rsid w:val="00266933"/>
    <w:rsid w:val="00275B72"/>
    <w:rsid w:val="00285D72"/>
    <w:rsid w:val="00290DC5"/>
    <w:rsid w:val="0029247B"/>
    <w:rsid w:val="00293B51"/>
    <w:rsid w:val="0029591B"/>
    <w:rsid w:val="00295B7C"/>
    <w:rsid w:val="002963A3"/>
    <w:rsid w:val="002A1CEF"/>
    <w:rsid w:val="002B13F6"/>
    <w:rsid w:val="002B25BC"/>
    <w:rsid w:val="002B7303"/>
    <w:rsid w:val="002C120C"/>
    <w:rsid w:val="002C41A7"/>
    <w:rsid w:val="002C6F46"/>
    <w:rsid w:val="002C7FE0"/>
    <w:rsid w:val="002D1EC0"/>
    <w:rsid w:val="002D3FC8"/>
    <w:rsid w:val="002D4C0E"/>
    <w:rsid w:val="002D689B"/>
    <w:rsid w:val="002E022E"/>
    <w:rsid w:val="002E0901"/>
    <w:rsid w:val="002E1C00"/>
    <w:rsid w:val="002E1F64"/>
    <w:rsid w:val="002E238A"/>
    <w:rsid w:val="002E2A11"/>
    <w:rsid w:val="002E440D"/>
    <w:rsid w:val="002F21E0"/>
    <w:rsid w:val="002F3FCA"/>
    <w:rsid w:val="002F4E51"/>
    <w:rsid w:val="002F5814"/>
    <w:rsid w:val="002F5D85"/>
    <w:rsid w:val="00300BCB"/>
    <w:rsid w:val="00303132"/>
    <w:rsid w:val="003032F8"/>
    <w:rsid w:val="00303CBF"/>
    <w:rsid w:val="003042A1"/>
    <w:rsid w:val="00304A1F"/>
    <w:rsid w:val="00311819"/>
    <w:rsid w:val="00311CF6"/>
    <w:rsid w:val="00313210"/>
    <w:rsid w:val="00314915"/>
    <w:rsid w:val="003169FF"/>
    <w:rsid w:val="003202A4"/>
    <w:rsid w:val="00327FE2"/>
    <w:rsid w:val="0033070B"/>
    <w:rsid w:val="00331D42"/>
    <w:rsid w:val="003404A0"/>
    <w:rsid w:val="0034097F"/>
    <w:rsid w:val="00340DA5"/>
    <w:rsid w:val="0034583E"/>
    <w:rsid w:val="003460A9"/>
    <w:rsid w:val="003468C5"/>
    <w:rsid w:val="00353D58"/>
    <w:rsid w:val="00354586"/>
    <w:rsid w:val="00354CA6"/>
    <w:rsid w:val="00355890"/>
    <w:rsid w:val="00355A60"/>
    <w:rsid w:val="00356BB7"/>
    <w:rsid w:val="00360E99"/>
    <w:rsid w:val="003617F3"/>
    <w:rsid w:val="00362E4D"/>
    <w:rsid w:val="003633CB"/>
    <w:rsid w:val="003670B5"/>
    <w:rsid w:val="00370921"/>
    <w:rsid w:val="00370D56"/>
    <w:rsid w:val="003711C7"/>
    <w:rsid w:val="003720D8"/>
    <w:rsid w:val="00372692"/>
    <w:rsid w:val="0037331C"/>
    <w:rsid w:val="00373F77"/>
    <w:rsid w:val="003830A1"/>
    <w:rsid w:val="0038377C"/>
    <w:rsid w:val="0039306D"/>
    <w:rsid w:val="00393465"/>
    <w:rsid w:val="0039439A"/>
    <w:rsid w:val="00396C9F"/>
    <w:rsid w:val="003A1498"/>
    <w:rsid w:val="003A5638"/>
    <w:rsid w:val="003A5EC5"/>
    <w:rsid w:val="003B0711"/>
    <w:rsid w:val="003B073A"/>
    <w:rsid w:val="003B3623"/>
    <w:rsid w:val="003B66BE"/>
    <w:rsid w:val="003C3824"/>
    <w:rsid w:val="003C4810"/>
    <w:rsid w:val="003C5458"/>
    <w:rsid w:val="003C7358"/>
    <w:rsid w:val="003C7747"/>
    <w:rsid w:val="003C7DCC"/>
    <w:rsid w:val="003D1811"/>
    <w:rsid w:val="003D545E"/>
    <w:rsid w:val="003D6378"/>
    <w:rsid w:val="003E0142"/>
    <w:rsid w:val="003E2BA3"/>
    <w:rsid w:val="003E2DEF"/>
    <w:rsid w:val="003E5E2F"/>
    <w:rsid w:val="003E7155"/>
    <w:rsid w:val="003F228C"/>
    <w:rsid w:val="003F24FF"/>
    <w:rsid w:val="00401561"/>
    <w:rsid w:val="00403B1A"/>
    <w:rsid w:val="004040DF"/>
    <w:rsid w:val="00406DE8"/>
    <w:rsid w:val="004114F2"/>
    <w:rsid w:val="00411582"/>
    <w:rsid w:val="00415F5E"/>
    <w:rsid w:val="00417FD9"/>
    <w:rsid w:val="00421A2B"/>
    <w:rsid w:val="00421BDA"/>
    <w:rsid w:val="00422239"/>
    <w:rsid w:val="004236A0"/>
    <w:rsid w:val="004242FA"/>
    <w:rsid w:val="0042431B"/>
    <w:rsid w:val="004246E6"/>
    <w:rsid w:val="004249D1"/>
    <w:rsid w:val="00424A19"/>
    <w:rsid w:val="00425CE1"/>
    <w:rsid w:val="00426ACD"/>
    <w:rsid w:val="004346DF"/>
    <w:rsid w:val="00441909"/>
    <w:rsid w:val="00441ADF"/>
    <w:rsid w:val="00442BC4"/>
    <w:rsid w:val="00443547"/>
    <w:rsid w:val="0044598C"/>
    <w:rsid w:val="00446315"/>
    <w:rsid w:val="00447411"/>
    <w:rsid w:val="004504B3"/>
    <w:rsid w:val="00451E2D"/>
    <w:rsid w:val="00452F52"/>
    <w:rsid w:val="004552CD"/>
    <w:rsid w:val="00456509"/>
    <w:rsid w:val="00460CAB"/>
    <w:rsid w:val="00465769"/>
    <w:rsid w:val="00465C01"/>
    <w:rsid w:val="004711A2"/>
    <w:rsid w:val="0047153B"/>
    <w:rsid w:val="00472D96"/>
    <w:rsid w:val="00473BB8"/>
    <w:rsid w:val="00476D3D"/>
    <w:rsid w:val="00482C7B"/>
    <w:rsid w:val="00482F62"/>
    <w:rsid w:val="00483116"/>
    <w:rsid w:val="00484E53"/>
    <w:rsid w:val="00484EFC"/>
    <w:rsid w:val="00485A12"/>
    <w:rsid w:val="00490C26"/>
    <w:rsid w:val="0049305E"/>
    <w:rsid w:val="0049758D"/>
    <w:rsid w:val="0049780E"/>
    <w:rsid w:val="004A068E"/>
    <w:rsid w:val="004A2EEC"/>
    <w:rsid w:val="004A7CD1"/>
    <w:rsid w:val="004B0D5F"/>
    <w:rsid w:val="004B20D4"/>
    <w:rsid w:val="004B2FF6"/>
    <w:rsid w:val="004B3827"/>
    <w:rsid w:val="004B6062"/>
    <w:rsid w:val="004B7F80"/>
    <w:rsid w:val="004C2D5F"/>
    <w:rsid w:val="004C2E3B"/>
    <w:rsid w:val="004C47D1"/>
    <w:rsid w:val="004C4874"/>
    <w:rsid w:val="004D279F"/>
    <w:rsid w:val="004D2A8A"/>
    <w:rsid w:val="004D31A1"/>
    <w:rsid w:val="004D3AF6"/>
    <w:rsid w:val="004D668F"/>
    <w:rsid w:val="004E06FA"/>
    <w:rsid w:val="004E0CBD"/>
    <w:rsid w:val="004E30CB"/>
    <w:rsid w:val="004E6B9A"/>
    <w:rsid w:val="004E7B0E"/>
    <w:rsid w:val="004F2ADA"/>
    <w:rsid w:val="004F3A6D"/>
    <w:rsid w:val="004F401B"/>
    <w:rsid w:val="004F426E"/>
    <w:rsid w:val="004F589E"/>
    <w:rsid w:val="00500AAD"/>
    <w:rsid w:val="005022E3"/>
    <w:rsid w:val="0050314E"/>
    <w:rsid w:val="00503952"/>
    <w:rsid w:val="0050678F"/>
    <w:rsid w:val="00506C42"/>
    <w:rsid w:val="0051424A"/>
    <w:rsid w:val="005169DA"/>
    <w:rsid w:val="00516A20"/>
    <w:rsid w:val="00517A7F"/>
    <w:rsid w:val="00520DA4"/>
    <w:rsid w:val="00522931"/>
    <w:rsid w:val="00523A02"/>
    <w:rsid w:val="00523AEC"/>
    <w:rsid w:val="005268E8"/>
    <w:rsid w:val="00531D28"/>
    <w:rsid w:val="005337B1"/>
    <w:rsid w:val="005337EE"/>
    <w:rsid w:val="0053674D"/>
    <w:rsid w:val="0054135B"/>
    <w:rsid w:val="005429BE"/>
    <w:rsid w:val="0054439E"/>
    <w:rsid w:val="00550F56"/>
    <w:rsid w:val="00551394"/>
    <w:rsid w:val="00552B96"/>
    <w:rsid w:val="005538A0"/>
    <w:rsid w:val="00553AA6"/>
    <w:rsid w:val="00554FB0"/>
    <w:rsid w:val="00556465"/>
    <w:rsid w:val="00560C3E"/>
    <w:rsid w:val="0056684A"/>
    <w:rsid w:val="00572282"/>
    <w:rsid w:val="00574E48"/>
    <w:rsid w:val="00577DED"/>
    <w:rsid w:val="00583C46"/>
    <w:rsid w:val="00584F7A"/>
    <w:rsid w:val="005903E9"/>
    <w:rsid w:val="0059135D"/>
    <w:rsid w:val="00591ACE"/>
    <w:rsid w:val="00594C78"/>
    <w:rsid w:val="0059605A"/>
    <w:rsid w:val="00596762"/>
    <w:rsid w:val="00596E1C"/>
    <w:rsid w:val="005A41D1"/>
    <w:rsid w:val="005A4EE5"/>
    <w:rsid w:val="005A4EFA"/>
    <w:rsid w:val="005A5D55"/>
    <w:rsid w:val="005B03BB"/>
    <w:rsid w:val="005B3DF3"/>
    <w:rsid w:val="005B3F2B"/>
    <w:rsid w:val="005B5A83"/>
    <w:rsid w:val="005B6011"/>
    <w:rsid w:val="005B7473"/>
    <w:rsid w:val="005C05A7"/>
    <w:rsid w:val="005C0B16"/>
    <w:rsid w:val="005C40E1"/>
    <w:rsid w:val="005C5B66"/>
    <w:rsid w:val="005C660E"/>
    <w:rsid w:val="005D13F5"/>
    <w:rsid w:val="005D1DED"/>
    <w:rsid w:val="005D29E4"/>
    <w:rsid w:val="005E0935"/>
    <w:rsid w:val="005E3F3E"/>
    <w:rsid w:val="005F4E6C"/>
    <w:rsid w:val="005F4FF9"/>
    <w:rsid w:val="005F5F61"/>
    <w:rsid w:val="005F6C9D"/>
    <w:rsid w:val="005F7518"/>
    <w:rsid w:val="005F7987"/>
    <w:rsid w:val="006012EB"/>
    <w:rsid w:val="00602156"/>
    <w:rsid w:val="00611A7A"/>
    <w:rsid w:val="00617D50"/>
    <w:rsid w:val="00621CF4"/>
    <w:rsid w:val="00621FB0"/>
    <w:rsid w:val="006237A4"/>
    <w:rsid w:val="00630D0B"/>
    <w:rsid w:val="00635F9D"/>
    <w:rsid w:val="00641002"/>
    <w:rsid w:val="006431B6"/>
    <w:rsid w:val="006446F3"/>
    <w:rsid w:val="00644D6C"/>
    <w:rsid w:val="00646A81"/>
    <w:rsid w:val="00647034"/>
    <w:rsid w:val="00650559"/>
    <w:rsid w:val="00651CA5"/>
    <w:rsid w:val="00655C39"/>
    <w:rsid w:val="0065670D"/>
    <w:rsid w:val="00657BEF"/>
    <w:rsid w:val="006616DF"/>
    <w:rsid w:val="0066275D"/>
    <w:rsid w:val="00663A02"/>
    <w:rsid w:val="00665EDA"/>
    <w:rsid w:val="0066633E"/>
    <w:rsid w:val="00666E44"/>
    <w:rsid w:val="00672539"/>
    <w:rsid w:val="0067420D"/>
    <w:rsid w:val="00677C27"/>
    <w:rsid w:val="006813FD"/>
    <w:rsid w:val="00682599"/>
    <w:rsid w:val="00686DB7"/>
    <w:rsid w:val="00693815"/>
    <w:rsid w:val="00694547"/>
    <w:rsid w:val="0069469A"/>
    <w:rsid w:val="006965F7"/>
    <w:rsid w:val="006A11A0"/>
    <w:rsid w:val="006A2AED"/>
    <w:rsid w:val="006A2D4D"/>
    <w:rsid w:val="006A3724"/>
    <w:rsid w:val="006A3889"/>
    <w:rsid w:val="006A47B4"/>
    <w:rsid w:val="006A5D04"/>
    <w:rsid w:val="006B1267"/>
    <w:rsid w:val="006C2BE4"/>
    <w:rsid w:val="006C4CA4"/>
    <w:rsid w:val="006C66D1"/>
    <w:rsid w:val="006D32DC"/>
    <w:rsid w:val="006D4758"/>
    <w:rsid w:val="006E0F6B"/>
    <w:rsid w:val="006E15DB"/>
    <w:rsid w:val="006E4F0C"/>
    <w:rsid w:val="006E7BA7"/>
    <w:rsid w:val="006F0D2D"/>
    <w:rsid w:val="006F1E71"/>
    <w:rsid w:val="006F6970"/>
    <w:rsid w:val="006F72D2"/>
    <w:rsid w:val="006F7B67"/>
    <w:rsid w:val="0070161F"/>
    <w:rsid w:val="00703F81"/>
    <w:rsid w:val="007050FF"/>
    <w:rsid w:val="00707424"/>
    <w:rsid w:val="0071082A"/>
    <w:rsid w:val="00710B96"/>
    <w:rsid w:val="00712C70"/>
    <w:rsid w:val="0071431B"/>
    <w:rsid w:val="00714F9D"/>
    <w:rsid w:val="007151C7"/>
    <w:rsid w:val="007154D2"/>
    <w:rsid w:val="00720B5D"/>
    <w:rsid w:val="00725B64"/>
    <w:rsid w:val="007271C4"/>
    <w:rsid w:val="00727633"/>
    <w:rsid w:val="00732291"/>
    <w:rsid w:val="00732334"/>
    <w:rsid w:val="00732984"/>
    <w:rsid w:val="00734AC4"/>
    <w:rsid w:val="00735172"/>
    <w:rsid w:val="00737248"/>
    <w:rsid w:val="007404D5"/>
    <w:rsid w:val="00743C67"/>
    <w:rsid w:val="00744540"/>
    <w:rsid w:val="00745DB7"/>
    <w:rsid w:val="00750DD3"/>
    <w:rsid w:val="0075151F"/>
    <w:rsid w:val="007537AA"/>
    <w:rsid w:val="0075495E"/>
    <w:rsid w:val="00755E18"/>
    <w:rsid w:val="007564C0"/>
    <w:rsid w:val="007577D5"/>
    <w:rsid w:val="007611BD"/>
    <w:rsid w:val="00762325"/>
    <w:rsid w:val="00763A77"/>
    <w:rsid w:val="00766A15"/>
    <w:rsid w:val="0076748F"/>
    <w:rsid w:val="007728CF"/>
    <w:rsid w:val="00772A69"/>
    <w:rsid w:val="00772F59"/>
    <w:rsid w:val="007742BF"/>
    <w:rsid w:val="007744BD"/>
    <w:rsid w:val="0077740D"/>
    <w:rsid w:val="0078128F"/>
    <w:rsid w:val="00784F56"/>
    <w:rsid w:val="0078563B"/>
    <w:rsid w:val="00787E6C"/>
    <w:rsid w:val="00791654"/>
    <w:rsid w:val="007933D7"/>
    <w:rsid w:val="007A0046"/>
    <w:rsid w:val="007A243D"/>
    <w:rsid w:val="007A3321"/>
    <w:rsid w:val="007A67B3"/>
    <w:rsid w:val="007A7901"/>
    <w:rsid w:val="007A7FB2"/>
    <w:rsid w:val="007B0621"/>
    <w:rsid w:val="007B20C5"/>
    <w:rsid w:val="007B2847"/>
    <w:rsid w:val="007B75B3"/>
    <w:rsid w:val="007C2875"/>
    <w:rsid w:val="007C49D1"/>
    <w:rsid w:val="007D2C27"/>
    <w:rsid w:val="007E0A9A"/>
    <w:rsid w:val="007E27C0"/>
    <w:rsid w:val="007E3323"/>
    <w:rsid w:val="007E3EB3"/>
    <w:rsid w:val="007E433F"/>
    <w:rsid w:val="007E4C20"/>
    <w:rsid w:val="007E5802"/>
    <w:rsid w:val="007E5B36"/>
    <w:rsid w:val="007E5CBB"/>
    <w:rsid w:val="007E7D8C"/>
    <w:rsid w:val="007F0158"/>
    <w:rsid w:val="007F2F72"/>
    <w:rsid w:val="007F6567"/>
    <w:rsid w:val="0080018A"/>
    <w:rsid w:val="008004A9"/>
    <w:rsid w:val="00803899"/>
    <w:rsid w:val="008052D6"/>
    <w:rsid w:val="00806E96"/>
    <w:rsid w:val="0081016A"/>
    <w:rsid w:val="00813C9B"/>
    <w:rsid w:val="0081420B"/>
    <w:rsid w:val="00815C97"/>
    <w:rsid w:val="00815E49"/>
    <w:rsid w:val="0081702F"/>
    <w:rsid w:val="0082065F"/>
    <w:rsid w:val="00821F78"/>
    <w:rsid w:val="0082237A"/>
    <w:rsid w:val="00823584"/>
    <w:rsid w:val="0082546D"/>
    <w:rsid w:val="00825636"/>
    <w:rsid w:val="00830BC5"/>
    <w:rsid w:val="00831D36"/>
    <w:rsid w:val="00832FED"/>
    <w:rsid w:val="008342AF"/>
    <w:rsid w:val="00834C00"/>
    <w:rsid w:val="00835AB3"/>
    <w:rsid w:val="00835ABE"/>
    <w:rsid w:val="00836687"/>
    <w:rsid w:val="0083734D"/>
    <w:rsid w:val="00837B7D"/>
    <w:rsid w:val="00837EA4"/>
    <w:rsid w:val="008418EF"/>
    <w:rsid w:val="008420F5"/>
    <w:rsid w:val="00844144"/>
    <w:rsid w:val="0084476A"/>
    <w:rsid w:val="00845AD0"/>
    <w:rsid w:val="008520DC"/>
    <w:rsid w:val="00852727"/>
    <w:rsid w:val="008533D5"/>
    <w:rsid w:val="00853C3D"/>
    <w:rsid w:val="00855662"/>
    <w:rsid w:val="00855854"/>
    <w:rsid w:val="00855E3B"/>
    <w:rsid w:val="00856E8F"/>
    <w:rsid w:val="0085792D"/>
    <w:rsid w:val="00860118"/>
    <w:rsid w:val="00860BB4"/>
    <w:rsid w:val="0086114F"/>
    <w:rsid w:val="008643B1"/>
    <w:rsid w:val="00867024"/>
    <w:rsid w:val="008715D9"/>
    <w:rsid w:val="00873899"/>
    <w:rsid w:val="00877159"/>
    <w:rsid w:val="0088071C"/>
    <w:rsid w:val="00882C2D"/>
    <w:rsid w:val="00882FD9"/>
    <w:rsid w:val="00884167"/>
    <w:rsid w:val="008849C5"/>
    <w:rsid w:val="00886137"/>
    <w:rsid w:val="008862B3"/>
    <w:rsid w:val="00886D0F"/>
    <w:rsid w:val="00891121"/>
    <w:rsid w:val="00891200"/>
    <w:rsid w:val="008913EA"/>
    <w:rsid w:val="008922B8"/>
    <w:rsid w:val="008A6B0C"/>
    <w:rsid w:val="008B5200"/>
    <w:rsid w:val="008B795C"/>
    <w:rsid w:val="008C1399"/>
    <w:rsid w:val="008C1409"/>
    <w:rsid w:val="008C158B"/>
    <w:rsid w:val="008C560A"/>
    <w:rsid w:val="008C668F"/>
    <w:rsid w:val="008C77EA"/>
    <w:rsid w:val="008D245A"/>
    <w:rsid w:val="008D3073"/>
    <w:rsid w:val="008D34C8"/>
    <w:rsid w:val="008D3CB6"/>
    <w:rsid w:val="008D442E"/>
    <w:rsid w:val="008D518B"/>
    <w:rsid w:val="008D5326"/>
    <w:rsid w:val="008D6F9A"/>
    <w:rsid w:val="008D719C"/>
    <w:rsid w:val="008E07A5"/>
    <w:rsid w:val="008E07DA"/>
    <w:rsid w:val="008E4C46"/>
    <w:rsid w:val="008E4CBD"/>
    <w:rsid w:val="008E4F3B"/>
    <w:rsid w:val="008E67DA"/>
    <w:rsid w:val="008F00EF"/>
    <w:rsid w:val="008F0AA6"/>
    <w:rsid w:val="008F528F"/>
    <w:rsid w:val="008F590E"/>
    <w:rsid w:val="008F5A3E"/>
    <w:rsid w:val="008F6F06"/>
    <w:rsid w:val="009005B5"/>
    <w:rsid w:val="009005F0"/>
    <w:rsid w:val="00900EA7"/>
    <w:rsid w:val="00901064"/>
    <w:rsid w:val="009015CA"/>
    <w:rsid w:val="00902B43"/>
    <w:rsid w:val="0090323C"/>
    <w:rsid w:val="009048F9"/>
    <w:rsid w:val="00904CCA"/>
    <w:rsid w:val="0090717A"/>
    <w:rsid w:val="0091330B"/>
    <w:rsid w:val="009136E4"/>
    <w:rsid w:val="00914C87"/>
    <w:rsid w:val="00915E90"/>
    <w:rsid w:val="00917A8C"/>
    <w:rsid w:val="00921129"/>
    <w:rsid w:val="009229BE"/>
    <w:rsid w:val="009268DD"/>
    <w:rsid w:val="00930FD2"/>
    <w:rsid w:val="00931CFC"/>
    <w:rsid w:val="00932E24"/>
    <w:rsid w:val="0093328E"/>
    <w:rsid w:val="0093386D"/>
    <w:rsid w:val="00937DCB"/>
    <w:rsid w:val="0094181E"/>
    <w:rsid w:val="00944211"/>
    <w:rsid w:val="00944388"/>
    <w:rsid w:val="00944A5D"/>
    <w:rsid w:val="00947774"/>
    <w:rsid w:val="009517B1"/>
    <w:rsid w:val="00953B0D"/>
    <w:rsid w:val="0095431D"/>
    <w:rsid w:val="00954C99"/>
    <w:rsid w:val="009554C3"/>
    <w:rsid w:val="009611CC"/>
    <w:rsid w:val="00961DDC"/>
    <w:rsid w:val="00961F08"/>
    <w:rsid w:val="009628CB"/>
    <w:rsid w:val="00962A5C"/>
    <w:rsid w:val="00963235"/>
    <w:rsid w:val="00967B43"/>
    <w:rsid w:val="00967E27"/>
    <w:rsid w:val="00973C27"/>
    <w:rsid w:val="00976A01"/>
    <w:rsid w:val="009822D9"/>
    <w:rsid w:val="00982C03"/>
    <w:rsid w:val="00984A27"/>
    <w:rsid w:val="009852CF"/>
    <w:rsid w:val="0098562B"/>
    <w:rsid w:val="00987B4B"/>
    <w:rsid w:val="00994451"/>
    <w:rsid w:val="009945C0"/>
    <w:rsid w:val="00994EAB"/>
    <w:rsid w:val="009A2306"/>
    <w:rsid w:val="009A2678"/>
    <w:rsid w:val="009A7CD3"/>
    <w:rsid w:val="009B3247"/>
    <w:rsid w:val="009B39DF"/>
    <w:rsid w:val="009B5056"/>
    <w:rsid w:val="009B7DFB"/>
    <w:rsid w:val="009C0640"/>
    <w:rsid w:val="009C0B96"/>
    <w:rsid w:val="009C17AB"/>
    <w:rsid w:val="009C406C"/>
    <w:rsid w:val="009C566B"/>
    <w:rsid w:val="009C7F6A"/>
    <w:rsid w:val="009D11C3"/>
    <w:rsid w:val="009D3DA3"/>
    <w:rsid w:val="009D443D"/>
    <w:rsid w:val="009D6CFA"/>
    <w:rsid w:val="009D7453"/>
    <w:rsid w:val="009E049D"/>
    <w:rsid w:val="009E0B0C"/>
    <w:rsid w:val="009E7D3B"/>
    <w:rsid w:val="009F3141"/>
    <w:rsid w:val="009F3CF8"/>
    <w:rsid w:val="009F439E"/>
    <w:rsid w:val="009F5312"/>
    <w:rsid w:val="009F5F3C"/>
    <w:rsid w:val="009F61E3"/>
    <w:rsid w:val="00A01C92"/>
    <w:rsid w:val="00A039EC"/>
    <w:rsid w:val="00A05684"/>
    <w:rsid w:val="00A132BA"/>
    <w:rsid w:val="00A13FD1"/>
    <w:rsid w:val="00A174F1"/>
    <w:rsid w:val="00A210E3"/>
    <w:rsid w:val="00A22846"/>
    <w:rsid w:val="00A228A7"/>
    <w:rsid w:val="00A24749"/>
    <w:rsid w:val="00A2556F"/>
    <w:rsid w:val="00A27B34"/>
    <w:rsid w:val="00A31240"/>
    <w:rsid w:val="00A3143B"/>
    <w:rsid w:val="00A322AA"/>
    <w:rsid w:val="00A3230A"/>
    <w:rsid w:val="00A36BC2"/>
    <w:rsid w:val="00A37203"/>
    <w:rsid w:val="00A41193"/>
    <w:rsid w:val="00A4475E"/>
    <w:rsid w:val="00A44F6D"/>
    <w:rsid w:val="00A505F9"/>
    <w:rsid w:val="00A5076C"/>
    <w:rsid w:val="00A50DD7"/>
    <w:rsid w:val="00A547AD"/>
    <w:rsid w:val="00A54CB1"/>
    <w:rsid w:val="00A5519B"/>
    <w:rsid w:val="00A56C31"/>
    <w:rsid w:val="00A60F0B"/>
    <w:rsid w:val="00A6171A"/>
    <w:rsid w:val="00A619C7"/>
    <w:rsid w:val="00A62977"/>
    <w:rsid w:val="00A643EC"/>
    <w:rsid w:val="00A66646"/>
    <w:rsid w:val="00A66CE1"/>
    <w:rsid w:val="00A73C88"/>
    <w:rsid w:val="00A74DD1"/>
    <w:rsid w:val="00A82748"/>
    <w:rsid w:val="00A840D3"/>
    <w:rsid w:val="00A8660D"/>
    <w:rsid w:val="00A867FE"/>
    <w:rsid w:val="00A869FE"/>
    <w:rsid w:val="00A86FCF"/>
    <w:rsid w:val="00A9067B"/>
    <w:rsid w:val="00A95619"/>
    <w:rsid w:val="00A963E8"/>
    <w:rsid w:val="00A9725D"/>
    <w:rsid w:val="00AA47FA"/>
    <w:rsid w:val="00AA555A"/>
    <w:rsid w:val="00AA6988"/>
    <w:rsid w:val="00AB30C7"/>
    <w:rsid w:val="00AB3F70"/>
    <w:rsid w:val="00AB5858"/>
    <w:rsid w:val="00AC1371"/>
    <w:rsid w:val="00AC16F2"/>
    <w:rsid w:val="00AC1964"/>
    <w:rsid w:val="00AC350E"/>
    <w:rsid w:val="00AC43B1"/>
    <w:rsid w:val="00AC4C23"/>
    <w:rsid w:val="00AC6F65"/>
    <w:rsid w:val="00AC7102"/>
    <w:rsid w:val="00AD247B"/>
    <w:rsid w:val="00AE1185"/>
    <w:rsid w:val="00AE12A6"/>
    <w:rsid w:val="00AE3022"/>
    <w:rsid w:val="00AE3283"/>
    <w:rsid w:val="00AE4BC4"/>
    <w:rsid w:val="00AE5129"/>
    <w:rsid w:val="00AF02D1"/>
    <w:rsid w:val="00AF0CBA"/>
    <w:rsid w:val="00AF284E"/>
    <w:rsid w:val="00AF2BF5"/>
    <w:rsid w:val="00AF3AD7"/>
    <w:rsid w:val="00AF462E"/>
    <w:rsid w:val="00AF70FD"/>
    <w:rsid w:val="00AF7C78"/>
    <w:rsid w:val="00B005B8"/>
    <w:rsid w:val="00B02DF0"/>
    <w:rsid w:val="00B051CF"/>
    <w:rsid w:val="00B0528F"/>
    <w:rsid w:val="00B07524"/>
    <w:rsid w:val="00B1223B"/>
    <w:rsid w:val="00B17E61"/>
    <w:rsid w:val="00B20F25"/>
    <w:rsid w:val="00B21BFD"/>
    <w:rsid w:val="00B21D10"/>
    <w:rsid w:val="00B22990"/>
    <w:rsid w:val="00B23489"/>
    <w:rsid w:val="00B24B8E"/>
    <w:rsid w:val="00B25007"/>
    <w:rsid w:val="00B261CE"/>
    <w:rsid w:val="00B318A4"/>
    <w:rsid w:val="00B32491"/>
    <w:rsid w:val="00B33E51"/>
    <w:rsid w:val="00B345FB"/>
    <w:rsid w:val="00B35675"/>
    <w:rsid w:val="00B36F07"/>
    <w:rsid w:val="00B370D1"/>
    <w:rsid w:val="00B418F4"/>
    <w:rsid w:val="00B4338F"/>
    <w:rsid w:val="00B43612"/>
    <w:rsid w:val="00B451DA"/>
    <w:rsid w:val="00B459EF"/>
    <w:rsid w:val="00B5367E"/>
    <w:rsid w:val="00B53FF0"/>
    <w:rsid w:val="00B54A79"/>
    <w:rsid w:val="00B557C1"/>
    <w:rsid w:val="00B571A5"/>
    <w:rsid w:val="00B618E6"/>
    <w:rsid w:val="00B63FF3"/>
    <w:rsid w:val="00B6758E"/>
    <w:rsid w:val="00B776F6"/>
    <w:rsid w:val="00B81C3A"/>
    <w:rsid w:val="00B81D82"/>
    <w:rsid w:val="00B82CBA"/>
    <w:rsid w:val="00B84927"/>
    <w:rsid w:val="00B84ED5"/>
    <w:rsid w:val="00B857EF"/>
    <w:rsid w:val="00B85DF8"/>
    <w:rsid w:val="00B86A36"/>
    <w:rsid w:val="00B8742E"/>
    <w:rsid w:val="00B9381D"/>
    <w:rsid w:val="00BA0917"/>
    <w:rsid w:val="00BA1DB5"/>
    <w:rsid w:val="00BA3E48"/>
    <w:rsid w:val="00BA5BA6"/>
    <w:rsid w:val="00BA7523"/>
    <w:rsid w:val="00BA7BA7"/>
    <w:rsid w:val="00BB2380"/>
    <w:rsid w:val="00BB3ACD"/>
    <w:rsid w:val="00BB6241"/>
    <w:rsid w:val="00BB6BD5"/>
    <w:rsid w:val="00BB6C18"/>
    <w:rsid w:val="00BC2941"/>
    <w:rsid w:val="00BC3EC5"/>
    <w:rsid w:val="00BC47BB"/>
    <w:rsid w:val="00BC576C"/>
    <w:rsid w:val="00BC64B7"/>
    <w:rsid w:val="00BD032F"/>
    <w:rsid w:val="00BD0ABD"/>
    <w:rsid w:val="00BD4D3F"/>
    <w:rsid w:val="00BD4E51"/>
    <w:rsid w:val="00BD5EA9"/>
    <w:rsid w:val="00BD5FD5"/>
    <w:rsid w:val="00BD62F2"/>
    <w:rsid w:val="00BE0664"/>
    <w:rsid w:val="00BE073E"/>
    <w:rsid w:val="00BE161E"/>
    <w:rsid w:val="00BE1EAA"/>
    <w:rsid w:val="00BE2483"/>
    <w:rsid w:val="00BE362E"/>
    <w:rsid w:val="00BE3802"/>
    <w:rsid w:val="00BE544C"/>
    <w:rsid w:val="00BF04F6"/>
    <w:rsid w:val="00BF066D"/>
    <w:rsid w:val="00BF1437"/>
    <w:rsid w:val="00BF2D20"/>
    <w:rsid w:val="00BF42A4"/>
    <w:rsid w:val="00BF74B0"/>
    <w:rsid w:val="00C01B15"/>
    <w:rsid w:val="00C0300C"/>
    <w:rsid w:val="00C066BA"/>
    <w:rsid w:val="00C107EE"/>
    <w:rsid w:val="00C14360"/>
    <w:rsid w:val="00C20FEF"/>
    <w:rsid w:val="00C23AA4"/>
    <w:rsid w:val="00C24E28"/>
    <w:rsid w:val="00C25356"/>
    <w:rsid w:val="00C2633F"/>
    <w:rsid w:val="00C26A23"/>
    <w:rsid w:val="00C27F08"/>
    <w:rsid w:val="00C30E67"/>
    <w:rsid w:val="00C3396F"/>
    <w:rsid w:val="00C35221"/>
    <w:rsid w:val="00C366DE"/>
    <w:rsid w:val="00C372EF"/>
    <w:rsid w:val="00C375A9"/>
    <w:rsid w:val="00C40CD8"/>
    <w:rsid w:val="00C41076"/>
    <w:rsid w:val="00C4271E"/>
    <w:rsid w:val="00C44EED"/>
    <w:rsid w:val="00C50BA2"/>
    <w:rsid w:val="00C60CAB"/>
    <w:rsid w:val="00C61511"/>
    <w:rsid w:val="00C6342F"/>
    <w:rsid w:val="00C63652"/>
    <w:rsid w:val="00C65C45"/>
    <w:rsid w:val="00C664ED"/>
    <w:rsid w:val="00C71399"/>
    <w:rsid w:val="00C7435C"/>
    <w:rsid w:val="00C76476"/>
    <w:rsid w:val="00C76495"/>
    <w:rsid w:val="00C81502"/>
    <w:rsid w:val="00C815B6"/>
    <w:rsid w:val="00C8525C"/>
    <w:rsid w:val="00C86125"/>
    <w:rsid w:val="00C870C1"/>
    <w:rsid w:val="00C927F5"/>
    <w:rsid w:val="00C9503E"/>
    <w:rsid w:val="00C95E3F"/>
    <w:rsid w:val="00C96786"/>
    <w:rsid w:val="00C97401"/>
    <w:rsid w:val="00CA043D"/>
    <w:rsid w:val="00CA18A1"/>
    <w:rsid w:val="00CA2143"/>
    <w:rsid w:val="00CA2664"/>
    <w:rsid w:val="00CA5924"/>
    <w:rsid w:val="00CA738E"/>
    <w:rsid w:val="00CA7E76"/>
    <w:rsid w:val="00CB3688"/>
    <w:rsid w:val="00CB546F"/>
    <w:rsid w:val="00CB5B53"/>
    <w:rsid w:val="00CB7B4F"/>
    <w:rsid w:val="00CC29D8"/>
    <w:rsid w:val="00CC476F"/>
    <w:rsid w:val="00CC6578"/>
    <w:rsid w:val="00CC6D08"/>
    <w:rsid w:val="00CD1924"/>
    <w:rsid w:val="00CD29FB"/>
    <w:rsid w:val="00CD3E83"/>
    <w:rsid w:val="00CD3FC8"/>
    <w:rsid w:val="00CD4F12"/>
    <w:rsid w:val="00CD642A"/>
    <w:rsid w:val="00CD64B6"/>
    <w:rsid w:val="00CD67A0"/>
    <w:rsid w:val="00CD6DB7"/>
    <w:rsid w:val="00CD7082"/>
    <w:rsid w:val="00CE0118"/>
    <w:rsid w:val="00CE5DB9"/>
    <w:rsid w:val="00CE65B4"/>
    <w:rsid w:val="00CE6CBB"/>
    <w:rsid w:val="00CE6F20"/>
    <w:rsid w:val="00CF2377"/>
    <w:rsid w:val="00CF2F68"/>
    <w:rsid w:val="00CF464E"/>
    <w:rsid w:val="00CF4CB2"/>
    <w:rsid w:val="00CF56D0"/>
    <w:rsid w:val="00D01876"/>
    <w:rsid w:val="00D04417"/>
    <w:rsid w:val="00D04748"/>
    <w:rsid w:val="00D06D58"/>
    <w:rsid w:val="00D07DA2"/>
    <w:rsid w:val="00D10163"/>
    <w:rsid w:val="00D106AB"/>
    <w:rsid w:val="00D130B4"/>
    <w:rsid w:val="00D14D3D"/>
    <w:rsid w:val="00D14E48"/>
    <w:rsid w:val="00D15E11"/>
    <w:rsid w:val="00D20D92"/>
    <w:rsid w:val="00D20E9B"/>
    <w:rsid w:val="00D22997"/>
    <w:rsid w:val="00D23DDA"/>
    <w:rsid w:val="00D255D6"/>
    <w:rsid w:val="00D25B44"/>
    <w:rsid w:val="00D30E3D"/>
    <w:rsid w:val="00D349CB"/>
    <w:rsid w:val="00D36581"/>
    <w:rsid w:val="00D42934"/>
    <w:rsid w:val="00D44394"/>
    <w:rsid w:val="00D44BD6"/>
    <w:rsid w:val="00D45B23"/>
    <w:rsid w:val="00D518D0"/>
    <w:rsid w:val="00D5404A"/>
    <w:rsid w:val="00D55955"/>
    <w:rsid w:val="00D61E68"/>
    <w:rsid w:val="00D63690"/>
    <w:rsid w:val="00D65DD9"/>
    <w:rsid w:val="00D66303"/>
    <w:rsid w:val="00D6645B"/>
    <w:rsid w:val="00D675C2"/>
    <w:rsid w:val="00D67EBA"/>
    <w:rsid w:val="00D70361"/>
    <w:rsid w:val="00D72A44"/>
    <w:rsid w:val="00D74333"/>
    <w:rsid w:val="00D759B8"/>
    <w:rsid w:val="00D77696"/>
    <w:rsid w:val="00D80E1C"/>
    <w:rsid w:val="00D81492"/>
    <w:rsid w:val="00D82643"/>
    <w:rsid w:val="00D82EB8"/>
    <w:rsid w:val="00D83D5B"/>
    <w:rsid w:val="00D84E2E"/>
    <w:rsid w:val="00D86AB1"/>
    <w:rsid w:val="00D8753A"/>
    <w:rsid w:val="00D90210"/>
    <w:rsid w:val="00D90C40"/>
    <w:rsid w:val="00D9163B"/>
    <w:rsid w:val="00D92A90"/>
    <w:rsid w:val="00D948B5"/>
    <w:rsid w:val="00D977A3"/>
    <w:rsid w:val="00DA1A30"/>
    <w:rsid w:val="00DA1AE0"/>
    <w:rsid w:val="00DA2BDD"/>
    <w:rsid w:val="00DA3FF4"/>
    <w:rsid w:val="00DA6222"/>
    <w:rsid w:val="00DA6703"/>
    <w:rsid w:val="00DA6FE4"/>
    <w:rsid w:val="00DB0315"/>
    <w:rsid w:val="00DB03E6"/>
    <w:rsid w:val="00DB0702"/>
    <w:rsid w:val="00DB07A7"/>
    <w:rsid w:val="00DB1125"/>
    <w:rsid w:val="00DB2357"/>
    <w:rsid w:val="00DB2461"/>
    <w:rsid w:val="00DB300F"/>
    <w:rsid w:val="00DB3D21"/>
    <w:rsid w:val="00DB3E27"/>
    <w:rsid w:val="00DB5337"/>
    <w:rsid w:val="00DB5A17"/>
    <w:rsid w:val="00DB61F3"/>
    <w:rsid w:val="00DB79B5"/>
    <w:rsid w:val="00DC0EB9"/>
    <w:rsid w:val="00DC234D"/>
    <w:rsid w:val="00DC48B0"/>
    <w:rsid w:val="00DC59D6"/>
    <w:rsid w:val="00DC69AF"/>
    <w:rsid w:val="00DC6BAB"/>
    <w:rsid w:val="00DC6F3F"/>
    <w:rsid w:val="00DC7DA6"/>
    <w:rsid w:val="00DD2E3A"/>
    <w:rsid w:val="00DD6E06"/>
    <w:rsid w:val="00DE048A"/>
    <w:rsid w:val="00DE17C0"/>
    <w:rsid w:val="00DE2294"/>
    <w:rsid w:val="00DE58D9"/>
    <w:rsid w:val="00DE5C12"/>
    <w:rsid w:val="00DE7587"/>
    <w:rsid w:val="00DE7ADF"/>
    <w:rsid w:val="00DF0141"/>
    <w:rsid w:val="00DF2496"/>
    <w:rsid w:val="00DF2A4F"/>
    <w:rsid w:val="00DF3081"/>
    <w:rsid w:val="00DF39F1"/>
    <w:rsid w:val="00DF61FA"/>
    <w:rsid w:val="00DF79C7"/>
    <w:rsid w:val="00E002D7"/>
    <w:rsid w:val="00E005D2"/>
    <w:rsid w:val="00E0361C"/>
    <w:rsid w:val="00E03BAE"/>
    <w:rsid w:val="00E03EB7"/>
    <w:rsid w:val="00E05CF9"/>
    <w:rsid w:val="00E07E4C"/>
    <w:rsid w:val="00E11D0F"/>
    <w:rsid w:val="00E15C1D"/>
    <w:rsid w:val="00E16925"/>
    <w:rsid w:val="00E20B5F"/>
    <w:rsid w:val="00E21B62"/>
    <w:rsid w:val="00E274DB"/>
    <w:rsid w:val="00E310FF"/>
    <w:rsid w:val="00E338D6"/>
    <w:rsid w:val="00E36AAF"/>
    <w:rsid w:val="00E36DA6"/>
    <w:rsid w:val="00E37235"/>
    <w:rsid w:val="00E37440"/>
    <w:rsid w:val="00E375E6"/>
    <w:rsid w:val="00E37C84"/>
    <w:rsid w:val="00E41787"/>
    <w:rsid w:val="00E44710"/>
    <w:rsid w:val="00E45D1F"/>
    <w:rsid w:val="00E474AA"/>
    <w:rsid w:val="00E50AA4"/>
    <w:rsid w:val="00E51FDB"/>
    <w:rsid w:val="00E5528C"/>
    <w:rsid w:val="00E56492"/>
    <w:rsid w:val="00E57E28"/>
    <w:rsid w:val="00E57FD2"/>
    <w:rsid w:val="00E644F1"/>
    <w:rsid w:val="00E64DE7"/>
    <w:rsid w:val="00E650A1"/>
    <w:rsid w:val="00E65C17"/>
    <w:rsid w:val="00E704F7"/>
    <w:rsid w:val="00E70754"/>
    <w:rsid w:val="00E727B4"/>
    <w:rsid w:val="00E72FC3"/>
    <w:rsid w:val="00E808D2"/>
    <w:rsid w:val="00E87024"/>
    <w:rsid w:val="00E9521F"/>
    <w:rsid w:val="00E9774D"/>
    <w:rsid w:val="00E9782D"/>
    <w:rsid w:val="00EA2C3E"/>
    <w:rsid w:val="00EA3CA7"/>
    <w:rsid w:val="00EB03EF"/>
    <w:rsid w:val="00EB11BD"/>
    <w:rsid w:val="00EB1F29"/>
    <w:rsid w:val="00EB369A"/>
    <w:rsid w:val="00EC02D6"/>
    <w:rsid w:val="00EC0AF2"/>
    <w:rsid w:val="00EC2634"/>
    <w:rsid w:val="00EC3F93"/>
    <w:rsid w:val="00EC485B"/>
    <w:rsid w:val="00EC6818"/>
    <w:rsid w:val="00EC7013"/>
    <w:rsid w:val="00ED13A8"/>
    <w:rsid w:val="00ED2906"/>
    <w:rsid w:val="00ED30B6"/>
    <w:rsid w:val="00EE01BA"/>
    <w:rsid w:val="00EE02A2"/>
    <w:rsid w:val="00EE0C7B"/>
    <w:rsid w:val="00EE2B3C"/>
    <w:rsid w:val="00EE6B82"/>
    <w:rsid w:val="00EE7DD4"/>
    <w:rsid w:val="00EF0905"/>
    <w:rsid w:val="00EF0DD5"/>
    <w:rsid w:val="00EF329B"/>
    <w:rsid w:val="00EF3658"/>
    <w:rsid w:val="00EF43A1"/>
    <w:rsid w:val="00EF44DD"/>
    <w:rsid w:val="00EF49FC"/>
    <w:rsid w:val="00F01BAC"/>
    <w:rsid w:val="00F01C3C"/>
    <w:rsid w:val="00F02340"/>
    <w:rsid w:val="00F040CC"/>
    <w:rsid w:val="00F047A7"/>
    <w:rsid w:val="00F068BD"/>
    <w:rsid w:val="00F1008B"/>
    <w:rsid w:val="00F11A07"/>
    <w:rsid w:val="00F13510"/>
    <w:rsid w:val="00F140FD"/>
    <w:rsid w:val="00F14511"/>
    <w:rsid w:val="00F15E8B"/>
    <w:rsid w:val="00F16453"/>
    <w:rsid w:val="00F21A34"/>
    <w:rsid w:val="00F223AE"/>
    <w:rsid w:val="00F26211"/>
    <w:rsid w:val="00F316EE"/>
    <w:rsid w:val="00F317A8"/>
    <w:rsid w:val="00F329D7"/>
    <w:rsid w:val="00F35BD0"/>
    <w:rsid w:val="00F36AC6"/>
    <w:rsid w:val="00F3784D"/>
    <w:rsid w:val="00F408A1"/>
    <w:rsid w:val="00F40AE8"/>
    <w:rsid w:val="00F420A1"/>
    <w:rsid w:val="00F42D8D"/>
    <w:rsid w:val="00F43E3E"/>
    <w:rsid w:val="00F45315"/>
    <w:rsid w:val="00F45A2B"/>
    <w:rsid w:val="00F474D2"/>
    <w:rsid w:val="00F5089B"/>
    <w:rsid w:val="00F5124C"/>
    <w:rsid w:val="00F5149E"/>
    <w:rsid w:val="00F529CA"/>
    <w:rsid w:val="00F5387A"/>
    <w:rsid w:val="00F573BF"/>
    <w:rsid w:val="00F61185"/>
    <w:rsid w:val="00F6154C"/>
    <w:rsid w:val="00F63FB4"/>
    <w:rsid w:val="00F65C26"/>
    <w:rsid w:val="00F66F4A"/>
    <w:rsid w:val="00F67743"/>
    <w:rsid w:val="00F7177F"/>
    <w:rsid w:val="00F72CA7"/>
    <w:rsid w:val="00F73277"/>
    <w:rsid w:val="00F7391E"/>
    <w:rsid w:val="00F739EA"/>
    <w:rsid w:val="00F74DAE"/>
    <w:rsid w:val="00F75BE5"/>
    <w:rsid w:val="00F75F8D"/>
    <w:rsid w:val="00F81D9A"/>
    <w:rsid w:val="00F925C5"/>
    <w:rsid w:val="00FA077F"/>
    <w:rsid w:val="00FA3259"/>
    <w:rsid w:val="00FA3F70"/>
    <w:rsid w:val="00FA4958"/>
    <w:rsid w:val="00FA78C6"/>
    <w:rsid w:val="00FB0B7D"/>
    <w:rsid w:val="00FB0CD3"/>
    <w:rsid w:val="00FB1940"/>
    <w:rsid w:val="00FB1950"/>
    <w:rsid w:val="00FB43FC"/>
    <w:rsid w:val="00FB5F1F"/>
    <w:rsid w:val="00FB6089"/>
    <w:rsid w:val="00FB7B1F"/>
    <w:rsid w:val="00FC06AC"/>
    <w:rsid w:val="00FC1A04"/>
    <w:rsid w:val="00FC1EF7"/>
    <w:rsid w:val="00FC300A"/>
    <w:rsid w:val="00FC766A"/>
    <w:rsid w:val="00FC7F47"/>
    <w:rsid w:val="00FD0441"/>
    <w:rsid w:val="00FE2E00"/>
    <w:rsid w:val="00FE605D"/>
    <w:rsid w:val="00FE661C"/>
    <w:rsid w:val="00FF1C1E"/>
    <w:rsid w:val="00FF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D5F"/>
    <w:pPr>
      <w:ind w:left="720"/>
      <w:contextualSpacing/>
    </w:pPr>
  </w:style>
  <w:style w:type="paragraph" w:customStyle="1" w:styleId="ConsPlusNonformat">
    <w:name w:val="ConsPlusNonformat"/>
    <w:uiPriority w:val="99"/>
    <w:rsid w:val="004C2D5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FC06AC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FC06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C06AC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FC06A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978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780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A37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A3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A37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37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963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9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5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3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3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4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9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8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D01D4-D33C-4587-917D-1F834D5D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5175</Words>
  <Characters>29498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2</cp:revision>
  <cp:lastPrinted>2014-04-16T06:14:00Z</cp:lastPrinted>
  <dcterms:created xsi:type="dcterms:W3CDTF">2014-04-16T06:14:00Z</dcterms:created>
  <dcterms:modified xsi:type="dcterms:W3CDTF">2014-04-16T06:14:00Z</dcterms:modified>
</cp:coreProperties>
</file>