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81" w:rsidRDefault="00324162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42581" w:rsidRDefault="00B42581" w:rsidP="00610B30">
      <w:pPr>
        <w:jc w:val="center"/>
        <w:rPr>
          <w:b/>
          <w:sz w:val="24"/>
          <w:szCs w:val="24"/>
        </w:rPr>
      </w:pPr>
    </w:p>
    <w:p w:rsidR="00B42581" w:rsidRPr="00B42581" w:rsidRDefault="00B42581" w:rsidP="00B4258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2B2674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8" o:title="герб+"/>
          </v:shape>
        </w:pict>
      </w:r>
    </w:p>
    <w:p w:rsidR="00324162" w:rsidRPr="0074447F" w:rsidRDefault="00324162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Иркутская область</w:t>
      </w:r>
    </w:p>
    <w:p w:rsidR="00324162" w:rsidRPr="0074447F" w:rsidRDefault="00324162" w:rsidP="00610B30">
      <w:pPr>
        <w:jc w:val="center"/>
        <w:rPr>
          <w:b/>
          <w:sz w:val="24"/>
          <w:szCs w:val="24"/>
        </w:rPr>
      </w:pPr>
      <w:proofErr w:type="spellStart"/>
      <w:r w:rsidRPr="0074447F">
        <w:rPr>
          <w:b/>
          <w:sz w:val="24"/>
          <w:szCs w:val="24"/>
        </w:rPr>
        <w:t>Нижнеилимский</w:t>
      </w:r>
      <w:proofErr w:type="spellEnd"/>
      <w:r w:rsidRPr="0074447F">
        <w:rPr>
          <w:b/>
          <w:sz w:val="24"/>
          <w:szCs w:val="24"/>
        </w:rPr>
        <w:t xml:space="preserve"> район</w:t>
      </w:r>
    </w:p>
    <w:p w:rsidR="00324162" w:rsidRPr="0074447F" w:rsidRDefault="00324162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324162" w:rsidRPr="0074447F" w:rsidRDefault="00324162" w:rsidP="00610B30">
      <w:pPr>
        <w:jc w:val="center"/>
        <w:rPr>
          <w:b/>
          <w:sz w:val="24"/>
          <w:szCs w:val="24"/>
        </w:rPr>
      </w:pPr>
      <w:proofErr w:type="spellStart"/>
      <w:r w:rsidRPr="0074447F">
        <w:rPr>
          <w:b/>
          <w:sz w:val="24"/>
          <w:szCs w:val="24"/>
        </w:rPr>
        <w:t>Нижнеилимского</w:t>
      </w:r>
      <w:proofErr w:type="spellEnd"/>
      <w:r w:rsidRPr="0074447F">
        <w:rPr>
          <w:b/>
          <w:sz w:val="24"/>
          <w:szCs w:val="24"/>
        </w:rPr>
        <w:t xml:space="preserve"> муниципального района</w:t>
      </w:r>
    </w:p>
    <w:p w:rsidR="00324162" w:rsidRPr="0074447F" w:rsidRDefault="00324162" w:rsidP="00610B30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</w:t>
      </w:r>
    </w:p>
    <w:p w:rsidR="00324162" w:rsidRPr="0074447F" w:rsidRDefault="00324162" w:rsidP="00610B30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</w:p>
    <w:p w:rsidR="00324162" w:rsidRPr="0074447F" w:rsidRDefault="00324162" w:rsidP="00610B30">
      <w:pPr>
        <w:jc w:val="center"/>
        <w:rPr>
          <w:b/>
          <w:sz w:val="24"/>
          <w:szCs w:val="24"/>
        </w:rPr>
      </w:pPr>
    </w:p>
    <w:p w:rsidR="00324162" w:rsidRPr="0074447F" w:rsidRDefault="00324162" w:rsidP="00371FAD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 апреля </w:t>
      </w:r>
      <w:r w:rsidRPr="0074447F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4447F">
        <w:rPr>
          <w:sz w:val="24"/>
          <w:szCs w:val="24"/>
        </w:rPr>
        <w:t xml:space="preserve"> года                                                                                </w:t>
      </w:r>
      <w:proofErr w:type="gramStart"/>
      <w:r w:rsidRPr="0074447F">
        <w:rPr>
          <w:sz w:val="24"/>
          <w:szCs w:val="24"/>
        </w:rPr>
        <w:t>г</w:t>
      </w:r>
      <w:proofErr w:type="gramEnd"/>
      <w:r w:rsidRPr="007444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447F">
        <w:rPr>
          <w:sz w:val="24"/>
          <w:szCs w:val="24"/>
        </w:rPr>
        <w:t>Железногорск-Илимский</w:t>
      </w:r>
    </w:p>
    <w:p w:rsidR="00324162" w:rsidRPr="0074447F" w:rsidRDefault="00324162" w:rsidP="00610B30">
      <w:pPr>
        <w:jc w:val="center"/>
        <w:rPr>
          <w:sz w:val="24"/>
          <w:szCs w:val="24"/>
        </w:rPr>
      </w:pPr>
    </w:p>
    <w:p w:rsidR="00324162" w:rsidRPr="0074447F" w:rsidRDefault="00324162" w:rsidP="00610B30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324162" w:rsidRPr="0074447F" w:rsidRDefault="00324162" w:rsidP="002E35FE">
      <w:pPr>
        <w:tabs>
          <w:tab w:val="left" w:pos="3630"/>
        </w:tabs>
        <w:jc w:val="center"/>
        <w:rPr>
          <w:b/>
          <w:sz w:val="24"/>
          <w:szCs w:val="24"/>
        </w:rPr>
      </w:pPr>
    </w:p>
    <w:p w:rsidR="00324162" w:rsidRPr="0074447F" w:rsidRDefault="00324162" w:rsidP="002E35F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01-10/</w:t>
      </w:r>
      <w:r w:rsidR="00396ACB">
        <w:rPr>
          <w:b/>
          <w:sz w:val="24"/>
          <w:szCs w:val="24"/>
        </w:rPr>
        <w:t>15</w:t>
      </w:r>
    </w:p>
    <w:p w:rsidR="00324162" w:rsidRPr="0074447F" w:rsidRDefault="00324162" w:rsidP="002E35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>
        <w:rPr>
          <w:b/>
          <w:sz w:val="24"/>
          <w:szCs w:val="24"/>
        </w:rPr>
        <w:t>Шестаковского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района за 2014 год.</w:t>
      </w:r>
    </w:p>
    <w:p w:rsidR="00324162" w:rsidRDefault="00324162" w:rsidP="00B42581">
      <w:pPr>
        <w:rPr>
          <w:b/>
          <w:sz w:val="28"/>
          <w:szCs w:val="28"/>
        </w:rPr>
      </w:pPr>
    </w:p>
    <w:p w:rsidR="00324162" w:rsidRPr="000874EF" w:rsidRDefault="00324162" w:rsidP="00753E92">
      <w:pPr>
        <w:jc w:val="center"/>
        <w:rPr>
          <w:b/>
          <w:sz w:val="28"/>
          <w:szCs w:val="28"/>
        </w:rPr>
      </w:pPr>
    </w:p>
    <w:p w:rsidR="00324162" w:rsidRDefault="00324162" w:rsidP="009B2F1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(далее – КСП района) на годовой отчет об исполнении бюджета </w:t>
      </w:r>
      <w:proofErr w:type="spellStart"/>
      <w:r>
        <w:rPr>
          <w:color w:val="000000"/>
          <w:sz w:val="24"/>
          <w:szCs w:val="24"/>
        </w:rPr>
        <w:t>Шестаковского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 за 2014 год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подготовлено </w:t>
      </w:r>
      <w:r>
        <w:rPr>
          <w:sz w:val="24"/>
          <w:szCs w:val="24"/>
        </w:rPr>
        <w:t xml:space="preserve">в соответствии с требованиями статей 157, 264.4 Бюджетного кодекса Российской Федерации (далее – БК РФ), Положением о Контрольно-счетной палате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района, утвержденным Решением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от 22.02.2012г. № 186, Положением о бюджетном процессе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района, утвержденным </w:t>
      </w:r>
      <w:r w:rsidR="00203DDB">
        <w:rPr>
          <w:sz w:val="24"/>
          <w:szCs w:val="24"/>
        </w:rPr>
        <w:t>Р</w:t>
      </w:r>
      <w:r>
        <w:rPr>
          <w:sz w:val="24"/>
          <w:szCs w:val="24"/>
        </w:rPr>
        <w:t xml:space="preserve">ешением Думы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 от 20.11.2012г. №11 и Соглашением о передаче Контрольно-счетной палате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полномочий контрольно-счетного органа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 по осуществлению внешнего муниципального финансового контроля № 12 от 25.11.2013г.</w:t>
      </w:r>
    </w:p>
    <w:p w:rsidR="00324162" w:rsidRDefault="00324162" w:rsidP="002E35FE">
      <w:pPr>
        <w:ind w:firstLine="540"/>
        <w:jc w:val="both"/>
        <w:rPr>
          <w:sz w:val="24"/>
          <w:szCs w:val="24"/>
        </w:rPr>
      </w:pPr>
      <w:r w:rsidRPr="0078763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 2 </w:t>
      </w:r>
      <w:r w:rsidRPr="00787633">
        <w:rPr>
          <w:sz w:val="24"/>
          <w:szCs w:val="24"/>
        </w:rPr>
        <w:t>ст. 264.4 БК РФ</w:t>
      </w:r>
      <w:r>
        <w:rPr>
          <w:sz w:val="24"/>
          <w:szCs w:val="24"/>
        </w:rPr>
        <w:t>,</w:t>
      </w:r>
      <w:r>
        <w:t xml:space="preserve"> </w:t>
      </w:r>
      <w:r w:rsidRPr="00BA3509">
        <w:rPr>
          <w:sz w:val="24"/>
          <w:szCs w:val="24"/>
        </w:rPr>
        <w:t>внешняя</w:t>
      </w:r>
      <w:r>
        <w:rPr>
          <w:sz w:val="24"/>
          <w:szCs w:val="24"/>
        </w:rPr>
        <w:t xml:space="preserve">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района, с соблюдением требований БК и с учетом особенностей, установленных федеральными законами. </w:t>
      </w:r>
      <w:r w:rsidR="00702114">
        <w:rPr>
          <w:sz w:val="24"/>
          <w:szCs w:val="24"/>
        </w:rPr>
        <w:t xml:space="preserve">Вместе с тем, в нарушении указанных норм статьи БК РФ </w:t>
      </w:r>
      <w:r>
        <w:rPr>
          <w:sz w:val="24"/>
          <w:szCs w:val="24"/>
        </w:rPr>
        <w:t xml:space="preserve">порядок проведения внешней проверки </w:t>
      </w:r>
      <w:r w:rsidR="00203DDB"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Шестаковском</w:t>
      </w:r>
      <w:proofErr w:type="spellEnd"/>
      <w:r>
        <w:rPr>
          <w:sz w:val="24"/>
          <w:szCs w:val="24"/>
        </w:rPr>
        <w:t xml:space="preserve"> городском поселении не разработан и не утвержден. </w:t>
      </w:r>
    </w:p>
    <w:p w:rsidR="00324162" w:rsidRPr="009B2F11" w:rsidRDefault="00324162" w:rsidP="009B2F11">
      <w:pPr>
        <w:jc w:val="both"/>
        <w:rPr>
          <w:color w:val="000000"/>
          <w:highlight w:val="yellow"/>
        </w:rPr>
      </w:pPr>
    </w:p>
    <w:p w:rsidR="00324162" w:rsidRDefault="00324162" w:rsidP="002E35FE">
      <w:pPr>
        <w:pStyle w:val="a3"/>
        <w:ind w:left="1455"/>
        <w:rPr>
          <w:b/>
          <w:sz w:val="24"/>
          <w:szCs w:val="24"/>
        </w:rPr>
      </w:pPr>
    </w:p>
    <w:p w:rsidR="00324162" w:rsidRDefault="00324162" w:rsidP="002E35FE">
      <w:pPr>
        <w:pStyle w:val="a3"/>
        <w:ind w:left="1455"/>
        <w:rPr>
          <w:b/>
          <w:sz w:val="24"/>
          <w:szCs w:val="24"/>
        </w:rPr>
      </w:pPr>
    </w:p>
    <w:p w:rsidR="00324162" w:rsidRDefault="00324162" w:rsidP="002E35FE">
      <w:pPr>
        <w:pStyle w:val="a3"/>
        <w:ind w:left="1455"/>
        <w:rPr>
          <w:b/>
          <w:sz w:val="24"/>
          <w:szCs w:val="24"/>
        </w:rPr>
      </w:pPr>
    </w:p>
    <w:p w:rsidR="00324162" w:rsidRPr="002E35FE" w:rsidRDefault="00324162" w:rsidP="002E35FE">
      <w:pPr>
        <w:pStyle w:val="a3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2E35FE">
        <w:rPr>
          <w:b/>
          <w:sz w:val="24"/>
          <w:szCs w:val="24"/>
        </w:rPr>
        <w:t>Общие положения.</w:t>
      </w:r>
    </w:p>
    <w:p w:rsidR="00324162" w:rsidRPr="001B08E0" w:rsidRDefault="00324162" w:rsidP="002E35FE">
      <w:pPr>
        <w:jc w:val="center"/>
        <w:rPr>
          <w:sz w:val="24"/>
          <w:szCs w:val="24"/>
        </w:rPr>
      </w:pPr>
    </w:p>
    <w:p w:rsidR="00324162" w:rsidRDefault="00324162" w:rsidP="001B08E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21151">
        <w:rPr>
          <w:sz w:val="24"/>
          <w:szCs w:val="24"/>
        </w:rPr>
        <w:t xml:space="preserve">В  соответствии с Законом Иркутской области от 16.12.2004 года № 96-оз «О статусе и границах муниципальных образований </w:t>
      </w:r>
      <w:proofErr w:type="spellStart"/>
      <w:r w:rsidRPr="00421151">
        <w:rPr>
          <w:sz w:val="24"/>
          <w:szCs w:val="24"/>
        </w:rPr>
        <w:t>Нижнеилимского</w:t>
      </w:r>
      <w:proofErr w:type="spellEnd"/>
      <w:r w:rsidRPr="00421151">
        <w:rPr>
          <w:sz w:val="24"/>
          <w:szCs w:val="24"/>
        </w:rPr>
        <w:t xml:space="preserve"> района Иркутской области»  </w:t>
      </w:r>
      <w:proofErr w:type="spellStart"/>
      <w:r>
        <w:rPr>
          <w:sz w:val="24"/>
          <w:szCs w:val="24"/>
        </w:rPr>
        <w:t>Шестаковское</w:t>
      </w:r>
      <w:proofErr w:type="spellEnd"/>
      <w:r>
        <w:rPr>
          <w:sz w:val="24"/>
          <w:szCs w:val="24"/>
        </w:rPr>
        <w:t xml:space="preserve"> городское</w:t>
      </w:r>
      <w:r w:rsidRPr="0042115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421151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-</w:t>
      </w:r>
      <w:r w:rsidRPr="00421151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Шестаковское</w:t>
      </w:r>
      <w:proofErr w:type="spellEnd"/>
      <w:r>
        <w:rPr>
          <w:sz w:val="24"/>
          <w:szCs w:val="24"/>
        </w:rPr>
        <w:t xml:space="preserve"> ГП, </w:t>
      </w:r>
      <w:proofErr w:type="spellStart"/>
      <w:r>
        <w:rPr>
          <w:sz w:val="24"/>
          <w:szCs w:val="24"/>
        </w:rPr>
        <w:t>Шестаковское</w:t>
      </w:r>
      <w:proofErr w:type="spellEnd"/>
      <w:r>
        <w:rPr>
          <w:sz w:val="24"/>
          <w:szCs w:val="24"/>
        </w:rPr>
        <w:t xml:space="preserve"> МО)</w:t>
      </w:r>
      <w:r w:rsidRPr="00421151">
        <w:rPr>
          <w:sz w:val="24"/>
          <w:szCs w:val="24"/>
        </w:rPr>
        <w:t xml:space="preserve"> входит в состав муниципального образования «</w:t>
      </w:r>
      <w:proofErr w:type="spellStart"/>
      <w:r w:rsidRPr="00421151">
        <w:rPr>
          <w:sz w:val="24"/>
          <w:szCs w:val="24"/>
        </w:rPr>
        <w:t>Нижнеилимский</w:t>
      </w:r>
      <w:proofErr w:type="spellEnd"/>
      <w:r w:rsidRPr="00421151">
        <w:rPr>
          <w:sz w:val="24"/>
          <w:szCs w:val="24"/>
        </w:rPr>
        <w:t xml:space="preserve"> район». </w:t>
      </w:r>
    </w:p>
    <w:p w:rsidR="00324162" w:rsidRDefault="00324162" w:rsidP="001B08E0">
      <w:pPr>
        <w:widowControl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состав территории </w:t>
      </w:r>
      <w:proofErr w:type="spellStart"/>
      <w:r>
        <w:rPr>
          <w:sz w:val="24"/>
          <w:szCs w:val="24"/>
          <w:lang w:eastAsia="en-US"/>
        </w:rPr>
        <w:t>Шестаковского</w:t>
      </w:r>
      <w:proofErr w:type="spellEnd"/>
      <w:r>
        <w:rPr>
          <w:sz w:val="24"/>
          <w:szCs w:val="24"/>
          <w:lang w:eastAsia="en-US"/>
        </w:rPr>
        <w:t xml:space="preserve"> муниципального образования входят земли следующих населенных пунктов:</w:t>
      </w:r>
    </w:p>
    <w:p w:rsidR="00324162" w:rsidRDefault="00324162" w:rsidP="001B08E0">
      <w:pPr>
        <w:widowControl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поселок </w:t>
      </w:r>
      <w:proofErr w:type="spellStart"/>
      <w:r>
        <w:rPr>
          <w:sz w:val="24"/>
          <w:szCs w:val="24"/>
          <w:lang w:eastAsia="en-US"/>
        </w:rPr>
        <w:t>Селезневский</w:t>
      </w:r>
      <w:proofErr w:type="spellEnd"/>
      <w:r>
        <w:rPr>
          <w:sz w:val="24"/>
          <w:szCs w:val="24"/>
          <w:lang w:eastAsia="en-US"/>
        </w:rPr>
        <w:t>;</w:t>
      </w:r>
    </w:p>
    <w:p w:rsidR="00324162" w:rsidRDefault="00324162" w:rsidP="001B08E0">
      <w:pPr>
        <w:widowControl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поселок Суворовский;</w:t>
      </w:r>
    </w:p>
    <w:p w:rsidR="00324162" w:rsidRDefault="00324162" w:rsidP="001B08E0">
      <w:pPr>
        <w:widowControl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рабочий поселок Шестаково.</w:t>
      </w:r>
    </w:p>
    <w:p w:rsidR="00324162" w:rsidRDefault="00324162" w:rsidP="00C33B14">
      <w:pPr>
        <w:ind w:firstLine="540"/>
        <w:jc w:val="both"/>
        <w:rPr>
          <w:sz w:val="24"/>
          <w:szCs w:val="24"/>
        </w:rPr>
      </w:pPr>
      <w:r w:rsidRPr="00B122C9">
        <w:rPr>
          <w:sz w:val="24"/>
          <w:szCs w:val="24"/>
        </w:rPr>
        <w:t xml:space="preserve">Общая площадь </w:t>
      </w:r>
      <w:proofErr w:type="spellStart"/>
      <w:r>
        <w:rPr>
          <w:sz w:val="24"/>
          <w:szCs w:val="24"/>
        </w:rPr>
        <w:t>Шестаковского</w:t>
      </w:r>
      <w:proofErr w:type="spellEnd"/>
      <w:r w:rsidRPr="00B122C9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– 155,44</w:t>
      </w:r>
      <w:r w:rsidRPr="00B122C9">
        <w:rPr>
          <w:sz w:val="24"/>
          <w:szCs w:val="24"/>
        </w:rPr>
        <w:t xml:space="preserve"> кв.к</w:t>
      </w:r>
      <w:r>
        <w:rPr>
          <w:sz w:val="24"/>
          <w:szCs w:val="24"/>
        </w:rPr>
        <w:t>м.</w:t>
      </w:r>
    </w:p>
    <w:p w:rsidR="00324162" w:rsidRPr="00C33B14" w:rsidRDefault="00324162" w:rsidP="00A81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82DF5">
        <w:rPr>
          <w:color w:val="000000"/>
          <w:sz w:val="24"/>
          <w:szCs w:val="24"/>
          <w:shd w:val="clear" w:color="auto" w:fill="FFFFFF"/>
        </w:rPr>
        <w:t>Согласно официальной статистической информации о численности насел</w:t>
      </w:r>
      <w:r>
        <w:rPr>
          <w:color w:val="000000"/>
          <w:sz w:val="24"/>
          <w:szCs w:val="24"/>
          <w:shd w:val="clear" w:color="auto" w:fill="FFFFFF"/>
        </w:rPr>
        <w:t xml:space="preserve">ения статистического бюллетеня 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Федеральной службы государственной статистики в Иркутской области численность населения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Шестаковского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 поселения по состоянию на 01.01.201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 года составила </w:t>
      </w:r>
      <w:r>
        <w:rPr>
          <w:color w:val="000000"/>
          <w:sz w:val="24"/>
          <w:szCs w:val="24"/>
          <w:shd w:val="clear" w:color="auto" w:fill="FFFFFF"/>
        </w:rPr>
        <w:t>1 147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  человек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24162" w:rsidRPr="00A305B0" w:rsidRDefault="00324162" w:rsidP="001B08E0">
      <w:pPr>
        <w:pStyle w:val="1"/>
        <w:ind w:left="0"/>
        <w:jc w:val="both"/>
      </w:pPr>
      <w:r>
        <w:t xml:space="preserve">      </w:t>
      </w:r>
      <w:r w:rsidRPr="00A305B0">
        <w:t xml:space="preserve">Основным правовым актом в системе правового регулирования вопросов местного значения в Поселении является Устав </w:t>
      </w:r>
      <w:proofErr w:type="spellStart"/>
      <w:r>
        <w:t>Шестаковского</w:t>
      </w:r>
      <w:proofErr w:type="spellEnd"/>
      <w:r w:rsidRPr="00A305B0">
        <w:t xml:space="preserve"> муниципального образования (далее – Устав), зарегистрирован</w:t>
      </w:r>
      <w:r>
        <w:t>ный</w:t>
      </w:r>
      <w:r w:rsidRPr="00A305B0">
        <w:t xml:space="preserve"> в Управлении министерства юстиции Российской Федерации по Иркутской области (свидетельство от </w:t>
      </w:r>
      <w:r>
        <w:t>23</w:t>
      </w:r>
      <w:r w:rsidRPr="00A305B0">
        <w:t>.</w:t>
      </w:r>
      <w:r>
        <w:t>11</w:t>
      </w:r>
      <w:r w:rsidRPr="00A305B0">
        <w:t>.20</w:t>
      </w:r>
      <w:r>
        <w:t>07</w:t>
      </w:r>
      <w:r w:rsidRPr="00A305B0">
        <w:t xml:space="preserve"> года серии </w:t>
      </w:r>
      <w:r w:rsidRPr="00A305B0">
        <w:rPr>
          <w:lang w:val="en-US"/>
        </w:rPr>
        <w:t>RU</w:t>
      </w:r>
      <w:r w:rsidRPr="00A305B0">
        <w:t xml:space="preserve"> № </w:t>
      </w:r>
      <w:r>
        <w:t>385151072007001</w:t>
      </w:r>
      <w:r w:rsidRPr="00A305B0">
        <w:t xml:space="preserve">). </w:t>
      </w:r>
    </w:p>
    <w:p w:rsidR="00324162" w:rsidRDefault="00324162" w:rsidP="001B08E0">
      <w:pPr>
        <w:pStyle w:val="1"/>
        <w:ind w:left="0" w:firstLine="567"/>
        <w:jc w:val="both"/>
        <w:rPr>
          <w:i/>
        </w:rPr>
      </w:pPr>
      <w:r w:rsidRPr="00A305B0">
        <w:t>В соответствии со статьей 22 Устава, структуру органов местного самоуправления Поселения составляют</w:t>
      </w:r>
      <w:r w:rsidRPr="00A05F49">
        <w:rPr>
          <w:i/>
        </w:rPr>
        <w:t xml:space="preserve">: </w:t>
      </w:r>
    </w:p>
    <w:p w:rsidR="00324162" w:rsidRPr="0023304A" w:rsidRDefault="00324162" w:rsidP="001B08E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 </w:t>
      </w:r>
      <w:r w:rsidRPr="0023304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3304A">
        <w:rPr>
          <w:rFonts w:ascii="Times New Roman" w:hAnsi="Times New Roman"/>
          <w:sz w:val="24"/>
          <w:szCs w:val="24"/>
        </w:rPr>
        <w:t xml:space="preserve">; </w:t>
      </w:r>
    </w:p>
    <w:p w:rsidR="00324162" w:rsidRPr="0023304A" w:rsidRDefault="00324162" w:rsidP="001B08E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2) Дума </w:t>
      </w:r>
      <w:proofErr w:type="spellStart"/>
      <w:r>
        <w:rPr>
          <w:rFonts w:ascii="Times New Roman" w:hAnsi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3304A">
        <w:rPr>
          <w:rFonts w:ascii="Times New Roman" w:hAnsi="Times New Roman"/>
          <w:sz w:val="24"/>
          <w:szCs w:val="24"/>
        </w:rPr>
        <w:t xml:space="preserve">; </w:t>
      </w:r>
    </w:p>
    <w:p w:rsidR="00324162" w:rsidRPr="0023304A" w:rsidRDefault="00324162" w:rsidP="001B08E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3)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Шестаковского</w:t>
      </w:r>
      <w:proofErr w:type="spellEnd"/>
      <w:r w:rsidRPr="0023304A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23304A">
        <w:rPr>
          <w:rFonts w:ascii="Times New Roman" w:hAnsi="Times New Roman"/>
          <w:sz w:val="24"/>
          <w:szCs w:val="24"/>
        </w:rPr>
        <w:t>;</w:t>
      </w:r>
    </w:p>
    <w:p w:rsidR="00324162" w:rsidRPr="00DC5FD1" w:rsidRDefault="00324162" w:rsidP="001B08E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4A">
        <w:rPr>
          <w:rFonts w:ascii="Times New Roman" w:hAnsi="Times New Roman"/>
          <w:sz w:val="24"/>
          <w:szCs w:val="24"/>
        </w:rPr>
        <w:t>4) Контрольно – счетный орган муниципального образования</w:t>
      </w:r>
      <w:r w:rsidRPr="00A05F49">
        <w:rPr>
          <w:i/>
        </w:rPr>
        <w:t xml:space="preserve">. </w:t>
      </w:r>
    </w:p>
    <w:p w:rsidR="00324162" w:rsidRPr="00DC5FD1" w:rsidRDefault="00324162" w:rsidP="001B08E0">
      <w:pPr>
        <w:pStyle w:val="1"/>
        <w:tabs>
          <w:tab w:val="left" w:pos="567"/>
          <w:tab w:val="left" w:pos="709"/>
          <w:tab w:val="left" w:pos="851"/>
        </w:tabs>
        <w:ind w:left="0"/>
        <w:jc w:val="both"/>
      </w:pPr>
      <w:r w:rsidRPr="00DC5FD1">
        <w:t xml:space="preserve">      Уставом определен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бюджета, состав муниципального имущества и т.д.</w:t>
      </w:r>
    </w:p>
    <w:p w:rsidR="00324162" w:rsidRPr="002215B2" w:rsidRDefault="00324162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A05F49">
        <w:rPr>
          <w:i/>
          <w:sz w:val="24"/>
          <w:szCs w:val="24"/>
        </w:rPr>
        <w:t xml:space="preserve">     </w:t>
      </w:r>
      <w:r w:rsidR="00B42581">
        <w:rPr>
          <w:i/>
          <w:sz w:val="24"/>
          <w:szCs w:val="24"/>
        </w:rPr>
        <w:t xml:space="preserve"> </w:t>
      </w:r>
      <w:r w:rsidRPr="002215B2">
        <w:rPr>
          <w:sz w:val="24"/>
          <w:szCs w:val="24"/>
        </w:rPr>
        <w:t xml:space="preserve">Между Администрацией Поселения и администрацией </w:t>
      </w:r>
      <w:proofErr w:type="spellStart"/>
      <w:r w:rsidRPr="002215B2">
        <w:rPr>
          <w:sz w:val="24"/>
          <w:szCs w:val="24"/>
        </w:rPr>
        <w:t>Нижнеилимского</w:t>
      </w:r>
      <w:proofErr w:type="spellEnd"/>
      <w:r w:rsidRPr="002215B2">
        <w:rPr>
          <w:sz w:val="24"/>
          <w:szCs w:val="24"/>
        </w:rPr>
        <w:t xml:space="preserve"> муниципального района заключено соглашение </w:t>
      </w:r>
      <w:r w:rsidRPr="00746FAF">
        <w:rPr>
          <w:sz w:val="24"/>
          <w:szCs w:val="24"/>
        </w:rPr>
        <w:t>от 10.10.2012 года № 161</w:t>
      </w:r>
      <w:r w:rsidRPr="002215B2">
        <w:rPr>
          <w:sz w:val="24"/>
          <w:szCs w:val="24"/>
        </w:rPr>
        <w:t xml:space="preserve"> о передаче решений вопросов местного значения в рамках исполнения полномочий:</w:t>
      </w:r>
    </w:p>
    <w:p w:rsidR="00324162" w:rsidRPr="00110520" w:rsidRDefault="00324162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 xml:space="preserve">- по формированию, утверждению, исполнению и </w:t>
      </w:r>
      <w:proofErr w:type="gramStart"/>
      <w:r w:rsidRPr="00110520">
        <w:rPr>
          <w:sz w:val="24"/>
          <w:szCs w:val="24"/>
        </w:rPr>
        <w:t>контролю за</w:t>
      </w:r>
      <w:proofErr w:type="gramEnd"/>
      <w:r w:rsidRPr="00110520">
        <w:rPr>
          <w:sz w:val="24"/>
          <w:szCs w:val="24"/>
        </w:rPr>
        <w:t xml:space="preserve"> исполнением бюджета поселения;</w:t>
      </w:r>
    </w:p>
    <w:p w:rsidR="00324162" w:rsidRDefault="00324162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>- по утверждению генеральных планов поселений,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и др.</w:t>
      </w:r>
      <w:r>
        <w:rPr>
          <w:sz w:val="24"/>
          <w:szCs w:val="24"/>
        </w:rPr>
        <w:t>;</w:t>
      </w:r>
    </w:p>
    <w:p w:rsidR="00324162" w:rsidRPr="00110520" w:rsidRDefault="00324162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организации в границах поселения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>-,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>- и водоснабжения поселения, водоотведения, снабжения населения топливом.</w:t>
      </w:r>
    </w:p>
    <w:p w:rsidR="00324162" w:rsidRDefault="00324162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324162" w:rsidRDefault="00324162" w:rsidP="00E24189">
      <w:pPr>
        <w:ind w:firstLine="708"/>
        <w:jc w:val="both"/>
        <w:rPr>
          <w:sz w:val="24"/>
          <w:szCs w:val="24"/>
        </w:rPr>
      </w:pPr>
    </w:p>
    <w:p w:rsidR="00324162" w:rsidRDefault="00324162" w:rsidP="00F32C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2CD0">
        <w:rPr>
          <w:b/>
          <w:i/>
          <w:sz w:val="24"/>
          <w:szCs w:val="24"/>
        </w:rPr>
        <w:t>.</w:t>
      </w:r>
      <w:r w:rsidRPr="009F74FA">
        <w:rPr>
          <w:b/>
          <w:i/>
          <w:sz w:val="24"/>
          <w:szCs w:val="24"/>
        </w:rPr>
        <w:t xml:space="preserve">Соблюдение законодательства </w:t>
      </w:r>
      <w:r>
        <w:rPr>
          <w:b/>
          <w:i/>
          <w:sz w:val="24"/>
          <w:szCs w:val="24"/>
        </w:rPr>
        <w:t>при организации исполнения бюджета</w:t>
      </w:r>
    </w:p>
    <w:p w:rsidR="00324162" w:rsidRDefault="00324162" w:rsidP="00F32CD0">
      <w:pPr>
        <w:jc w:val="center"/>
        <w:rPr>
          <w:sz w:val="24"/>
          <w:szCs w:val="24"/>
        </w:rPr>
      </w:pPr>
    </w:p>
    <w:p w:rsidR="00324162" w:rsidRPr="00B37CCD" w:rsidRDefault="00324162" w:rsidP="005F7666">
      <w:pPr>
        <w:tabs>
          <w:tab w:val="left" w:pos="747"/>
        </w:tabs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581">
        <w:rPr>
          <w:sz w:val="24"/>
          <w:szCs w:val="24"/>
        </w:rPr>
        <w:t xml:space="preserve">  </w:t>
      </w:r>
      <w:r w:rsidRPr="00EA2741">
        <w:rPr>
          <w:sz w:val="24"/>
          <w:szCs w:val="24"/>
        </w:rPr>
        <w:t xml:space="preserve">Бюджетный процесс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</w:t>
      </w:r>
      <w:r w:rsidRPr="00EA2741">
        <w:rPr>
          <w:sz w:val="24"/>
          <w:szCs w:val="24"/>
        </w:rPr>
        <w:t xml:space="preserve"> поселения основывался на </w:t>
      </w:r>
      <w:r>
        <w:rPr>
          <w:sz w:val="24"/>
          <w:szCs w:val="24"/>
        </w:rPr>
        <w:t xml:space="preserve">положениях БК РФ, Устава поселения, а также Положения о бюджетном процессе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района, утвержденного Решением Думы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 от 20.11.2012 года № 11 (далее – Положение о бюджетном процессе).</w:t>
      </w:r>
    </w:p>
    <w:p w:rsidR="00324162" w:rsidRDefault="00324162" w:rsidP="00120167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5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Следует отметить, что бюджетный процесс является регламентируемой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их исполнением бюджетов, осуществлением бюджетного учета, составлению, </w:t>
      </w:r>
      <w:r w:rsidRPr="007634E6">
        <w:rPr>
          <w:b/>
          <w:sz w:val="24"/>
          <w:szCs w:val="24"/>
        </w:rPr>
        <w:t>внешней проверке</w:t>
      </w:r>
      <w:r>
        <w:rPr>
          <w:sz w:val="24"/>
          <w:szCs w:val="24"/>
        </w:rPr>
        <w:t>, рассмотрению и утверждению отчета об исполнении бюджета.</w:t>
      </w:r>
    </w:p>
    <w:p w:rsidR="00324162" w:rsidRDefault="00324162" w:rsidP="005F7666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581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В соответствии с требованиями БК РФ и Положения о бюджетном процессе, постановлениями Администрации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 утверждены нормативные правовые акты, регламентирующие порядок составления и ведения кассового плана исполнения бюджета; порядок ведения реестра расходных обязательств,  порядок составления и ведения сводной бюджетной росписи бюджета и бюджетных росписей главных распорядителей, порядок и методики планирования бюджетных ассигнований, порядок составления, утверждения и ведения бюджетных смет. </w:t>
      </w:r>
      <w:proofErr w:type="gramEnd"/>
    </w:p>
    <w:p w:rsidR="00324162" w:rsidRDefault="00324162" w:rsidP="0049057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>В нарушение ст. 264.4 БК РФ</w:t>
      </w:r>
      <w:r w:rsidRPr="00097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годовой отчет об исполнении бюджета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МО за 2014 год поступил в КСП района 09 апреля 2015 года не в установленный срок. Документы и материалы к отчету представлены в полном объеме. Состав документов и материалов соответствует требованиям ст. 264.6 БК РФ. В соответствии со ст. 264.4 БК РФ КСП района </w:t>
      </w:r>
      <w:r>
        <w:rPr>
          <w:sz w:val="24"/>
          <w:szCs w:val="24"/>
        </w:rPr>
        <w:lastRenderedPageBreak/>
        <w:t xml:space="preserve">проведена проверка годового отчета бюджета поселения, годовой бюджетной отчетности главных распорядителей бюджетных средств: Администрации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ГП, Думы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  и получателя бюджетных средств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 – М</w:t>
      </w:r>
      <w:r w:rsidR="00702114">
        <w:rPr>
          <w:sz w:val="24"/>
          <w:szCs w:val="24"/>
        </w:rPr>
        <w:t>униципальное казенное учреждение культуры</w:t>
      </w:r>
      <w:r>
        <w:rPr>
          <w:sz w:val="24"/>
          <w:szCs w:val="24"/>
        </w:rPr>
        <w:t xml:space="preserve"> «Библиотека-клуб» (далее – МКУК «БК»).  </w:t>
      </w:r>
    </w:p>
    <w:p w:rsidR="00324162" w:rsidRDefault="00324162" w:rsidP="000972D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>Р</w:t>
      </w:r>
      <w:r w:rsidRPr="003741AA">
        <w:rPr>
          <w:sz w:val="24"/>
          <w:szCs w:val="24"/>
        </w:rPr>
        <w:t>ешением Думы от 2</w:t>
      </w:r>
      <w:r>
        <w:rPr>
          <w:sz w:val="24"/>
          <w:szCs w:val="24"/>
        </w:rPr>
        <w:t>7</w:t>
      </w:r>
      <w:r w:rsidRPr="003741AA">
        <w:rPr>
          <w:sz w:val="24"/>
          <w:szCs w:val="24"/>
        </w:rPr>
        <w:t>.12.201</w:t>
      </w:r>
      <w:r>
        <w:rPr>
          <w:sz w:val="24"/>
          <w:szCs w:val="24"/>
        </w:rPr>
        <w:t>3</w:t>
      </w:r>
      <w:r w:rsidRPr="003741AA">
        <w:rPr>
          <w:sz w:val="24"/>
          <w:szCs w:val="24"/>
        </w:rPr>
        <w:t>г. №</w:t>
      </w:r>
      <w:r>
        <w:rPr>
          <w:sz w:val="24"/>
          <w:szCs w:val="24"/>
        </w:rPr>
        <w:t xml:space="preserve"> 55</w:t>
      </w:r>
      <w:r w:rsidRPr="003741AA">
        <w:rPr>
          <w:sz w:val="24"/>
          <w:szCs w:val="24"/>
        </w:rPr>
        <w:t xml:space="preserve"> «О бюджете </w:t>
      </w:r>
      <w:proofErr w:type="spellStart"/>
      <w:r w:rsidRPr="003741AA">
        <w:rPr>
          <w:sz w:val="24"/>
          <w:szCs w:val="24"/>
        </w:rPr>
        <w:t>Шестаковского</w:t>
      </w:r>
      <w:proofErr w:type="spellEnd"/>
      <w:r w:rsidRPr="003741AA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4</w:t>
      </w:r>
      <w:r w:rsidRPr="003741AA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5</w:t>
      </w:r>
      <w:r w:rsidRPr="003741AA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3741AA">
        <w:rPr>
          <w:sz w:val="24"/>
          <w:szCs w:val="24"/>
        </w:rPr>
        <w:t xml:space="preserve"> годов» утвержден бюджет</w:t>
      </w:r>
      <w:r w:rsidR="00702114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. П</w:t>
      </w:r>
      <w:r w:rsidRPr="003741AA">
        <w:rPr>
          <w:sz w:val="24"/>
          <w:szCs w:val="24"/>
        </w:rPr>
        <w:t xml:space="preserve">о доходам в сумме </w:t>
      </w:r>
      <w:r>
        <w:rPr>
          <w:sz w:val="24"/>
          <w:szCs w:val="24"/>
        </w:rPr>
        <w:t>8 689,2</w:t>
      </w:r>
      <w:r w:rsidRPr="003741AA">
        <w:rPr>
          <w:sz w:val="24"/>
          <w:szCs w:val="24"/>
        </w:rPr>
        <w:t xml:space="preserve"> тыс. руб</w:t>
      </w:r>
      <w:r w:rsidR="00702114">
        <w:rPr>
          <w:sz w:val="24"/>
          <w:szCs w:val="24"/>
        </w:rPr>
        <w:t>лей</w:t>
      </w:r>
      <w:r w:rsidRPr="003741AA">
        <w:rPr>
          <w:sz w:val="24"/>
          <w:szCs w:val="24"/>
        </w:rPr>
        <w:t xml:space="preserve">, в т.ч. безвозмездные поступления – </w:t>
      </w:r>
      <w:r>
        <w:rPr>
          <w:sz w:val="24"/>
          <w:szCs w:val="24"/>
        </w:rPr>
        <w:t>6 897,7</w:t>
      </w:r>
      <w:r w:rsidRPr="003741AA">
        <w:rPr>
          <w:sz w:val="24"/>
          <w:szCs w:val="24"/>
        </w:rPr>
        <w:t xml:space="preserve"> тыс. руб</w:t>
      </w:r>
      <w:r w:rsidR="00702114">
        <w:rPr>
          <w:sz w:val="24"/>
          <w:szCs w:val="24"/>
        </w:rPr>
        <w:t>лей</w:t>
      </w:r>
      <w:r w:rsidRPr="003741AA">
        <w:rPr>
          <w:sz w:val="24"/>
          <w:szCs w:val="24"/>
        </w:rPr>
        <w:t xml:space="preserve">; общий объем расходов утвержден в сумме </w:t>
      </w:r>
      <w:r>
        <w:rPr>
          <w:sz w:val="24"/>
          <w:szCs w:val="24"/>
        </w:rPr>
        <w:t>8 738,5</w:t>
      </w:r>
      <w:r w:rsidRPr="003741A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</w:t>
      </w:r>
      <w:r w:rsidR="00702114">
        <w:rPr>
          <w:sz w:val="24"/>
          <w:szCs w:val="24"/>
        </w:rPr>
        <w:t>лей</w:t>
      </w:r>
      <w:r>
        <w:rPr>
          <w:sz w:val="24"/>
          <w:szCs w:val="24"/>
        </w:rPr>
        <w:t xml:space="preserve"> Дефицит бюджета составил 49,3 тыс. руб</w:t>
      </w:r>
      <w:r w:rsidR="00702114"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324162" w:rsidRPr="009C5FBB" w:rsidRDefault="00324162" w:rsidP="000352CE">
      <w:pPr>
        <w:jc w:val="both"/>
        <w:rPr>
          <w:sz w:val="24"/>
          <w:szCs w:val="24"/>
        </w:rPr>
      </w:pPr>
      <w:r w:rsidRPr="009845EF">
        <w:rPr>
          <w:i/>
          <w:sz w:val="24"/>
          <w:szCs w:val="24"/>
        </w:rPr>
        <w:t xml:space="preserve">        </w:t>
      </w:r>
      <w:r w:rsidRPr="009C5FBB">
        <w:rPr>
          <w:sz w:val="24"/>
          <w:szCs w:val="24"/>
        </w:rPr>
        <w:t>В течение 201</w:t>
      </w:r>
      <w:r>
        <w:rPr>
          <w:sz w:val="24"/>
          <w:szCs w:val="24"/>
        </w:rPr>
        <w:t>4</w:t>
      </w:r>
      <w:r w:rsidRPr="009C5FBB">
        <w:rPr>
          <w:sz w:val="24"/>
          <w:szCs w:val="24"/>
        </w:rPr>
        <w:t xml:space="preserve"> года</w:t>
      </w:r>
      <w:r w:rsidRPr="00F079FD">
        <w:rPr>
          <w:sz w:val="24"/>
          <w:szCs w:val="24"/>
        </w:rPr>
        <w:t xml:space="preserve"> </w:t>
      </w:r>
      <w:r w:rsidRPr="009C5FBB">
        <w:rPr>
          <w:sz w:val="24"/>
          <w:szCs w:val="24"/>
        </w:rPr>
        <w:t>Решени</w:t>
      </w:r>
      <w:r>
        <w:rPr>
          <w:sz w:val="24"/>
          <w:szCs w:val="24"/>
        </w:rPr>
        <w:t>ями</w:t>
      </w:r>
      <w:r w:rsidRPr="009C5FBB">
        <w:rPr>
          <w:sz w:val="24"/>
          <w:szCs w:val="24"/>
        </w:rPr>
        <w:t xml:space="preserve"> Думы </w:t>
      </w:r>
      <w:proofErr w:type="spellStart"/>
      <w:r>
        <w:rPr>
          <w:sz w:val="24"/>
          <w:szCs w:val="24"/>
        </w:rPr>
        <w:t>Шестаковского</w:t>
      </w:r>
      <w:proofErr w:type="spellEnd"/>
      <w:r w:rsidRPr="009C5FB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C5FBB">
        <w:rPr>
          <w:sz w:val="24"/>
          <w:szCs w:val="24"/>
        </w:rPr>
        <w:t xml:space="preserve">П вносились изменения в бюджет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</w:t>
      </w:r>
      <w:r w:rsidRPr="009C5FBB">
        <w:rPr>
          <w:sz w:val="24"/>
          <w:szCs w:val="24"/>
        </w:rPr>
        <w:t xml:space="preserve">П  </w:t>
      </w:r>
      <w:r>
        <w:rPr>
          <w:sz w:val="24"/>
          <w:szCs w:val="24"/>
        </w:rPr>
        <w:t>3</w:t>
      </w:r>
      <w:r w:rsidRPr="009C5FBB">
        <w:rPr>
          <w:sz w:val="24"/>
          <w:szCs w:val="24"/>
        </w:rPr>
        <w:t xml:space="preserve"> раза:  от </w:t>
      </w:r>
      <w:r>
        <w:rPr>
          <w:sz w:val="24"/>
          <w:szCs w:val="24"/>
        </w:rPr>
        <w:t>19</w:t>
      </w:r>
      <w:r w:rsidRPr="009C5FB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C5FB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9C5FBB">
        <w:rPr>
          <w:sz w:val="24"/>
          <w:szCs w:val="24"/>
        </w:rPr>
        <w:t xml:space="preserve">г. № </w:t>
      </w:r>
      <w:r>
        <w:rPr>
          <w:sz w:val="24"/>
          <w:szCs w:val="24"/>
        </w:rPr>
        <w:t>71</w:t>
      </w:r>
      <w:r w:rsidRPr="009C5FBB">
        <w:rPr>
          <w:sz w:val="24"/>
          <w:szCs w:val="24"/>
        </w:rPr>
        <w:t xml:space="preserve">, от </w:t>
      </w:r>
      <w:r>
        <w:rPr>
          <w:sz w:val="24"/>
          <w:szCs w:val="24"/>
        </w:rPr>
        <w:t>30</w:t>
      </w:r>
      <w:r w:rsidRPr="009C5FB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9C5FBB">
        <w:rPr>
          <w:sz w:val="24"/>
          <w:szCs w:val="24"/>
        </w:rPr>
        <w:t>0.201</w:t>
      </w:r>
      <w:r>
        <w:rPr>
          <w:sz w:val="24"/>
          <w:szCs w:val="24"/>
        </w:rPr>
        <w:t>4</w:t>
      </w:r>
      <w:r w:rsidRPr="009C5FBB">
        <w:rPr>
          <w:sz w:val="24"/>
          <w:szCs w:val="24"/>
        </w:rPr>
        <w:t xml:space="preserve">г. № </w:t>
      </w:r>
      <w:r>
        <w:rPr>
          <w:sz w:val="24"/>
          <w:szCs w:val="24"/>
        </w:rPr>
        <w:t>80</w:t>
      </w:r>
      <w:r w:rsidRPr="009C5FBB">
        <w:rPr>
          <w:sz w:val="24"/>
          <w:szCs w:val="24"/>
        </w:rPr>
        <w:t xml:space="preserve">, от </w:t>
      </w:r>
      <w:r>
        <w:rPr>
          <w:sz w:val="24"/>
          <w:szCs w:val="24"/>
        </w:rPr>
        <w:t>17</w:t>
      </w:r>
      <w:r w:rsidRPr="009C5FB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C5FB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9C5FBB">
        <w:rPr>
          <w:sz w:val="24"/>
          <w:szCs w:val="24"/>
        </w:rPr>
        <w:t xml:space="preserve">г. № </w:t>
      </w:r>
      <w:r>
        <w:rPr>
          <w:sz w:val="24"/>
          <w:szCs w:val="24"/>
        </w:rPr>
        <w:t>86</w:t>
      </w:r>
      <w:r w:rsidRPr="009C5FBB">
        <w:rPr>
          <w:sz w:val="24"/>
          <w:szCs w:val="24"/>
        </w:rPr>
        <w:t xml:space="preserve">. </w:t>
      </w:r>
    </w:p>
    <w:p w:rsidR="00324162" w:rsidRDefault="00324162" w:rsidP="00D4436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МО «</w:t>
      </w:r>
      <w:proofErr w:type="spellStart"/>
      <w:r>
        <w:rPr>
          <w:sz w:val="24"/>
          <w:szCs w:val="24"/>
        </w:rPr>
        <w:t>Шестаковское</w:t>
      </w:r>
      <w:proofErr w:type="spellEnd"/>
      <w:r>
        <w:rPr>
          <w:sz w:val="24"/>
          <w:szCs w:val="24"/>
        </w:rPr>
        <w:t xml:space="preserve"> ГП»</w:t>
      </w:r>
      <w:r w:rsidRPr="00CB0DE1">
        <w:rPr>
          <w:sz w:val="24"/>
          <w:szCs w:val="24"/>
        </w:rPr>
        <w:t xml:space="preserve"> представлен про</w:t>
      </w:r>
      <w:r>
        <w:rPr>
          <w:sz w:val="24"/>
          <w:szCs w:val="24"/>
        </w:rPr>
        <w:t>ект решения Думы МО «</w:t>
      </w:r>
      <w:proofErr w:type="spellStart"/>
      <w:r>
        <w:rPr>
          <w:sz w:val="24"/>
          <w:szCs w:val="24"/>
        </w:rPr>
        <w:t>Шестаковское</w:t>
      </w:r>
      <w:proofErr w:type="spellEnd"/>
      <w:r>
        <w:rPr>
          <w:sz w:val="24"/>
          <w:szCs w:val="24"/>
        </w:rPr>
        <w:t xml:space="preserve"> ГП» «</w:t>
      </w:r>
      <w:r w:rsidRPr="00CB0DE1"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CB0DE1">
        <w:rPr>
          <w:sz w:val="24"/>
          <w:szCs w:val="24"/>
        </w:rPr>
        <w:t xml:space="preserve"> М</w:t>
      </w:r>
      <w:r>
        <w:rPr>
          <w:sz w:val="24"/>
          <w:szCs w:val="24"/>
        </w:rPr>
        <w:t>О</w:t>
      </w:r>
      <w:r w:rsidRPr="00CB0DE1">
        <w:rPr>
          <w:sz w:val="24"/>
          <w:szCs w:val="24"/>
        </w:rPr>
        <w:t xml:space="preserve"> за 201</w:t>
      </w:r>
      <w:r>
        <w:rPr>
          <w:sz w:val="24"/>
          <w:szCs w:val="24"/>
        </w:rPr>
        <w:t>4</w:t>
      </w:r>
      <w:r w:rsidRPr="00CB0DE1">
        <w:rPr>
          <w:sz w:val="24"/>
          <w:szCs w:val="24"/>
        </w:rPr>
        <w:t xml:space="preserve"> год»,  где  объем  исполнения доходов на 01.01.201</w:t>
      </w:r>
      <w:r>
        <w:rPr>
          <w:sz w:val="24"/>
          <w:szCs w:val="24"/>
        </w:rPr>
        <w:t>5</w:t>
      </w:r>
      <w:r w:rsidRPr="00CB0DE1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составил 9 029,1</w:t>
      </w:r>
      <w:r w:rsidRPr="00CB0DE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CB0DE1">
        <w:rPr>
          <w:sz w:val="24"/>
          <w:szCs w:val="24"/>
        </w:rPr>
        <w:t>руб</w:t>
      </w:r>
      <w:r w:rsidR="00702114">
        <w:rPr>
          <w:sz w:val="24"/>
          <w:szCs w:val="24"/>
        </w:rPr>
        <w:t>лей</w:t>
      </w:r>
      <w:r>
        <w:rPr>
          <w:sz w:val="24"/>
          <w:szCs w:val="24"/>
        </w:rPr>
        <w:t>,</w:t>
      </w:r>
      <w:r w:rsidRPr="00CB0DE1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>:</w:t>
      </w:r>
      <w:r w:rsidRPr="00CB0DE1">
        <w:rPr>
          <w:sz w:val="24"/>
          <w:szCs w:val="24"/>
        </w:rPr>
        <w:t xml:space="preserve"> безвозмездные поступления в сумме </w:t>
      </w:r>
      <w:r>
        <w:rPr>
          <w:sz w:val="24"/>
          <w:szCs w:val="24"/>
        </w:rPr>
        <w:t>7 592,2</w:t>
      </w:r>
      <w:r w:rsidRPr="00CB0DE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CB0DE1">
        <w:rPr>
          <w:sz w:val="24"/>
          <w:szCs w:val="24"/>
        </w:rPr>
        <w:t>руб</w:t>
      </w:r>
      <w:r>
        <w:rPr>
          <w:sz w:val="24"/>
          <w:szCs w:val="24"/>
        </w:rPr>
        <w:t xml:space="preserve">лей. </w:t>
      </w:r>
      <w:r w:rsidRPr="00CB0DE1">
        <w:rPr>
          <w:sz w:val="24"/>
          <w:szCs w:val="24"/>
        </w:rPr>
        <w:t xml:space="preserve">Объем исполнения </w:t>
      </w:r>
      <w:r>
        <w:rPr>
          <w:sz w:val="24"/>
          <w:szCs w:val="24"/>
        </w:rPr>
        <w:t xml:space="preserve">по </w:t>
      </w:r>
      <w:r w:rsidRPr="00CB0DE1">
        <w:rPr>
          <w:sz w:val="24"/>
          <w:szCs w:val="24"/>
        </w:rPr>
        <w:t>расход</w:t>
      </w:r>
      <w:r>
        <w:rPr>
          <w:sz w:val="24"/>
          <w:szCs w:val="24"/>
        </w:rPr>
        <w:t>ам бюджета</w:t>
      </w:r>
      <w:r w:rsidRPr="00CB0DE1">
        <w:rPr>
          <w:sz w:val="24"/>
          <w:szCs w:val="24"/>
        </w:rPr>
        <w:t xml:space="preserve"> составл</w:t>
      </w:r>
      <w:r>
        <w:rPr>
          <w:sz w:val="24"/>
          <w:szCs w:val="24"/>
        </w:rPr>
        <w:t>я</w:t>
      </w:r>
      <w:r w:rsidRPr="00CB0DE1">
        <w:rPr>
          <w:sz w:val="24"/>
          <w:szCs w:val="24"/>
        </w:rPr>
        <w:t xml:space="preserve">ет  </w:t>
      </w:r>
      <w:r>
        <w:rPr>
          <w:sz w:val="24"/>
          <w:szCs w:val="24"/>
        </w:rPr>
        <w:t>9 061,0</w:t>
      </w:r>
      <w:r w:rsidRPr="00CB0DE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CB0DE1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CB0DE1">
        <w:rPr>
          <w:sz w:val="24"/>
          <w:szCs w:val="24"/>
        </w:rPr>
        <w:t xml:space="preserve">. </w:t>
      </w:r>
      <w:r>
        <w:rPr>
          <w:sz w:val="24"/>
          <w:szCs w:val="24"/>
        </w:rPr>
        <w:t>Дефицит бюджета составил в сумме 31,8 тыс. рублей.</w:t>
      </w:r>
    </w:p>
    <w:p w:rsidR="00324162" w:rsidRPr="00DC4345" w:rsidRDefault="00324162" w:rsidP="00A30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C4345">
        <w:rPr>
          <w:sz w:val="24"/>
          <w:szCs w:val="24"/>
        </w:rPr>
        <w:t xml:space="preserve">КСП района отмечает, что превышение дефицита бюджета </w:t>
      </w:r>
      <w:proofErr w:type="spellStart"/>
      <w:r>
        <w:rPr>
          <w:sz w:val="24"/>
          <w:szCs w:val="24"/>
        </w:rPr>
        <w:t>Шестаковского</w:t>
      </w:r>
      <w:proofErr w:type="spellEnd"/>
      <w:r w:rsidRPr="00DC4345">
        <w:rPr>
          <w:sz w:val="24"/>
          <w:szCs w:val="24"/>
        </w:rPr>
        <w:t xml:space="preserve"> МО над ограничениями, установленными ст. 92</w:t>
      </w:r>
      <w:r>
        <w:rPr>
          <w:sz w:val="24"/>
          <w:szCs w:val="24"/>
        </w:rPr>
        <w:t>.</w:t>
      </w:r>
      <w:r w:rsidRPr="00DC4345">
        <w:rPr>
          <w:sz w:val="24"/>
          <w:szCs w:val="24"/>
        </w:rPr>
        <w:t>1 БК РФ, осуществлено, в пределах суммы снижения остатков средств на счет</w:t>
      </w:r>
      <w:r w:rsidR="00E60BA9">
        <w:rPr>
          <w:sz w:val="24"/>
          <w:szCs w:val="24"/>
        </w:rPr>
        <w:t>е</w:t>
      </w:r>
      <w:r w:rsidRPr="00DC4345">
        <w:rPr>
          <w:sz w:val="24"/>
          <w:szCs w:val="24"/>
        </w:rPr>
        <w:t xml:space="preserve"> по учету средств бюджета</w:t>
      </w:r>
      <w:r>
        <w:rPr>
          <w:sz w:val="24"/>
          <w:szCs w:val="24"/>
        </w:rPr>
        <w:t xml:space="preserve"> Поселения в объеме 31,8 тыс. рублей. </w:t>
      </w:r>
    </w:p>
    <w:p w:rsidR="00324162" w:rsidRDefault="00324162" w:rsidP="00B31068">
      <w:pPr>
        <w:jc w:val="center"/>
        <w:rPr>
          <w:b/>
          <w:i/>
          <w:sz w:val="24"/>
          <w:szCs w:val="24"/>
        </w:rPr>
      </w:pPr>
    </w:p>
    <w:p w:rsidR="00324162" w:rsidRPr="00A306F2" w:rsidRDefault="00324162" w:rsidP="00B31068">
      <w:pPr>
        <w:jc w:val="center"/>
        <w:rPr>
          <w:b/>
          <w:sz w:val="24"/>
          <w:szCs w:val="24"/>
        </w:rPr>
      </w:pPr>
      <w:r w:rsidRPr="00A306F2">
        <w:rPr>
          <w:b/>
          <w:sz w:val="24"/>
          <w:szCs w:val="24"/>
        </w:rPr>
        <w:t xml:space="preserve">3. Проверка составления и ведения сводной бюджетной росписи </w:t>
      </w:r>
      <w:r w:rsidRPr="00A306F2">
        <w:rPr>
          <w:b/>
          <w:sz w:val="24"/>
          <w:szCs w:val="24"/>
        </w:rPr>
        <w:br/>
      </w:r>
    </w:p>
    <w:p w:rsidR="00324162" w:rsidRPr="001E582F" w:rsidRDefault="00F1006B" w:rsidP="00F1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2581">
        <w:rPr>
          <w:sz w:val="24"/>
          <w:szCs w:val="24"/>
        </w:rPr>
        <w:t xml:space="preserve">  </w:t>
      </w:r>
      <w:r w:rsidR="00324162" w:rsidRPr="001E582F">
        <w:rPr>
          <w:sz w:val="24"/>
          <w:szCs w:val="24"/>
        </w:rPr>
        <w:t xml:space="preserve">В соответствии со ст. 217 БК РФ </w:t>
      </w:r>
      <w:r w:rsidR="00324162">
        <w:rPr>
          <w:sz w:val="24"/>
          <w:szCs w:val="24"/>
        </w:rPr>
        <w:t>п</w:t>
      </w:r>
      <w:r w:rsidR="00324162" w:rsidRPr="001E582F">
        <w:rPr>
          <w:sz w:val="24"/>
          <w:szCs w:val="24"/>
        </w:rPr>
        <w:t xml:space="preserve">остановлением Администрации </w:t>
      </w:r>
      <w:proofErr w:type="spellStart"/>
      <w:r w:rsidR="00324162" w:rsidRPr="001E582F">
        <w:rPr>
          <w:sz w:val="24"/>
          <w:szCs w:val="24"/>
        </w:rPr>
        <w:t>Шестаковского</w:t>
      </w:r>
      <w:proofErr w:type="spellEnd"/>
      <w:r w:rsidR="00324162" w:rsidRPr="001E582F">
        <w:rPr>
          <w:sz w:val="24"/>
          <w:szCs w:val="24"/>
        </w:rPr>
        <w:t xml:space="preserve"> городского поселения от 25.01.2013г. № 14 утвержден Порядок составления и ведения сводной бюджетной росписи бюджета </w:t>
      </w:r>
      <w:proofErr w:type="spellStart"/>
      <w:r w:rsidR="00324162" w:rsidRPr="001E582F">
        <w:rPr>
          <w:sz w:val="24"/>
          <w:szCs w:val="24"/>
        </w:rPr>
        <w:t>Шестаковского</w:t>
      </w:r>
      <w:proofErr w:type="spellEnd"/>
      <w:r w:rsidR="00324162" w:rsidRPr="001E582F">
        <w:rPr>
          <w:sz w:val="24"/>
          <w:szCs w:val="24"/>
        </w:rPr>
        <w:t xml:space="preserve"> городского поселения.</w:t>
      </w:r>
    </w:p>
    <w:p w:rsidR="00324162" w:rsidRPr="001E582F" w:rsidRDefault="00F1006B" w:rsidP="00F1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2581">
        <w:rPr>
          <w:sz w:val="24"/>
          <w:szCs w:val="24"/>
        </w:rPr>
        <w:t xml:space="preserve">  </w:t>
      </w:r>
      <w:proofErr w:type="gramStart"/>
      <w:r w:rsidR="00324162" w:rsidRPr="001E582F">
        <w:rPr>
          <w:sz w:val="24"/>
          <w:szCs w:val="24"/>
        </w:rPr>
        <w:t>КСП района отмечает, что утвержденные показатели уточненной сводной бюджет</w:t>
      </w:r>
      <w:r w:rsidR="00203DDB">
        <w:rPr>
          <w:sz w:val="24"/>
          <w:szCs w:val="24"/>
        </w:rPr>
        <w:t xml:space="preserve">ной росписи </w:t>
      </w:r>
      <w:proofErr w:type="spellStart"/>
      <w:r w:rsidR="00203DDB">
        <w:rPr>
          <w:sz w:val="24"/>
          <w:szCs w:val="24"/>
        </w:rPr>
        <w:t>Шестаковского</w:t>
      </w:r>
      <w:proofErr w:type="spellEnd"/>
      <w:r w:rsidR="00203DDB">
        <w:rPr>
          <w:sz w:val="24"/>
          <w:szCs w:val="24"/>
        </w:rPr>
        <w:t xml:space="preserve"> ГП</w:t>
      </w:r>
      <w:r w:rsidR="00324162" w:rsidRPr="001E582F">
        <w:rPr>
          <w:sz w:val="24"/>
          <w:szCs w:val="24"/>
        </w:rPr>
        <w:t xml:space="preserve"> за 201</w:t>
      </w:r>
      <w:r w:rsidR="00324162">
        <w:rPr>
          <w:sz w:val="24"/>
          <w:szCs w:val="24"/>
        </w:rPr>
        <w:t>4</w:t>
      </w:r>
      <w:r w:rsidR="00324162" w:rsidRPr="001E582F">
        <w:rPr>
          <w:sz w:val="24"/>
          <w:szCs w:val="24"/>
        </w:rPr>
        <w:t xml:space="preserve"> год соответствуют показателям, утвержденным Решением Думы </w:t>
      </w:r>
      <w:proofErr w:type="spellStart"/>
      <w:r w:rsidR="00324162" w:rsidRPr="001E582F">
        <w:rPr>
          <w:sz w:val="24"/>
          <w:szCs w:val="24"/>
        </w:rPr>
        <w:t>Шестаковского</w:t>
      </w:r>
      <w:proofErr w:type="spellEnd"/>
      <w:r w:rsidR="00324162" w:rsidRPr="001E582F">
        <w:rPr>
          <w:sz w:val="24"/>
          <w:szCs w:val="24"/>
        </w:rPr>
        <w:t xml:space="preserve"> ГП от </w:t>
      </w:r>
      <w:r w:rsidR="00324162">
        <w:rPr>
          <w:sz w:val="24"/>
          <w:szCs w:val="24"/>
        </w:rPr>
        <w:t>31</w:t>
      </w:r>
      <w:r w:rsidR="00324162" w:rsidRPr="001E582F">
        <w:rPr>
          <w:sz w:val="24"/>
          <w:szCs w:val="24"/>
        </w:rPr>
        <w:t>.1</w:t>
      </w:r>
      <w:r w:rsidR="00324162">
        <w:rPr>
          <w:sz w:val="24"/>
          <w:szCs w:val="24"/>
        </w:rPr>
        <w:t>2</w:t>
      </w:r>
      <w:r w:rsidR="00324162" w:rsidRPr="001E582F">
        <w:rPr>
          <w:sz w:val="24"/>
          <w:szCs w:val="24"/>
        </w:rPr>
        <w:t>.201</w:t>
      </w:r>
      <w:r w:rsidR="00324162">
        <w:rPr>
          <w:sz w:val="24"/>
          <w:szCs w:val="24"/>
        </w:rPr>
        <w:t>4</w:t>
      </w:r>
      <w:r w:rsidR="00324162" w:rsidRPr="001E582F">
        <w:rPr>
          <w:sz w:val="24"/>
          <w:szCs w:val="24"/>
        </w:rPr>
        <w:t>г. № 5</w:t>
      </w:r>
      <w:r w:rsidR="00324162">
        <w:rPr>
          <w:sz w:val="24"/>
          <w:szCs w:val="24"/>
        </w:rPr>
        <w:t>9</w:t>
      </w:r>
      <w:r w:rsidR="00324162" w:rsidRPr="001E582F">
        <w:rPr>
          <w:sz w:val="24"/>
          <w:szCs w:val="24"/>
        </w:rPr>
        <w:t xml:space="preserve"> «О внесений изменений и дополнений в Решение Думы </w:t>
      </w:r>
      <w:proofErr w:type="spellStart"/>
      <w:r w:rsidR="00324162" w:rsidRPr="001E582F">
        <w:rPr>
          <w:sz w:val="24"/>
          <w:szCs w:val="24"/>
        </w:rPr>
        <w:t>Шестаковского</w:t>
      </w:r>
      <w:proofErr w:type="spellEnd"/>
      <w:r w:rsidR="00324162" w:rsidRPr="001E582F">
        <w:rPr>
          <w:sz w:val="24"/>
          <w:szCs w:val="24"/>
        </w:rPr>
        <w:t xml:space="preserve"> городского поселения № </w:t>
      </w:r>
      <w:r w:rsidR="00324162">
        <w:rPr>
          <w:sz w:val="24"/>
          <w:szCs w:val="24"/>
        </w:rPr>
        <w:t>5</w:t>
      </w:r>
      <w:r w:rsidR="00324162" w:rsidRPr="001E582F">
        <w:rPr>
          <w:sz w:val="24"/>
          <w:szCs w:val="24"/>
        </w:rPr>
        <w:t>5 от 27.12.201</w:t>
      </w:r>
      <w:r w:rsidR="00324162">
        <w:rPr>
          <w:sz w:val="24"/>
          <w:szCs w:val="24"/>
        </w:rPr>
        <w:t>3</w:t>
      </w:r>
      <w:r w:rsidR="00324162" w:rsidRPr="001E582F">
        <w:rPr>
          <w:sz w:val="24"/>
          <w:szCs w:val="24"/>
        </w:rPr>
        <w:t xml:space="preserve">г. «О бюджете </w:t>
      </w:r>
      <w:proofErr w:type="spellStart"/>
      <w:r w:rsidR="00324162" w:rsidRPr="001E582F">
        <w:rPr>
          <w:sz w:val="24"/>
          <w:szCs w:val="24"/>
        </w:rPr>
        <w:t>Шестаковского</w:t>
      </w:r>
      <w:proofErr w:type="spellEnd"/>
      <w:r w:rsidR="00324162" w:rsidRPr="001E582F">
        <w:rPr>
          <w:sz w:val="24"/>
          <w:szCs w:val="24"/>
        </w:rPr>
        <w:t xml:space="preserve"> городского поселения на 201</w:t>
      </w:r>
      <w:r w:rsidR="00324162">
        <w:rPr>
          <w:sz w:val="24"/>
          <w:szCs w:val="24"/>
        </w:rPr>
        <w:t>4</w:t>
      </w:r>
      <w:r w:rsidR="00324162" w:rsidRPr="001E582F">
        <w:rPr>
          <w:sz w:val="24"/>
          <w:szCs w:val="24"/>
        </w:rPr>
        <w:t xml:space="preserve"> год и плановый период 201</w:t>
      </w:r>
      <w:r w:rsidR="00324162">
        <w:rPr>
          <w:sz w:val="24"/>
          <w:szCs w:val="24"/>
        </w:rPr>
        <w:t>5</w:t>
      </w:r>
      <w:r w:rsidR="00324162" w:rsidRPr="001E582F">
        <w:rPr>
          <w:sz w:val="24"/>
          <w:szCs w:val="24"/>
        </w:rPr>
        <w:t xml:space="preserve"> и 201</w:t>
      </w:r>
      <w:r w:rsidR="00324162">
        <w:rPr>
          <w:sz w:val="24"/>
          <w:szCs w:val="24"/>
        </w:rPr>
        <w:t>6</w:t>
      </w:r>
      <w:r w:rsidR="00324162" w:rsidRPr="001E582F">
        <w:rPr>
          <w:sz w:val="24"/>
          <w:szCs w:val="24"/>
        </w:rPr>
        <w:t xml:space="preserve"> годов».</w:t>
      </w:r>
      <w:proofErr w:type="gramEnd"/>
      <w:r w:rsidR="00324162">
        <w:rPr>
          <w:sz w:val="24"/>
          <w:szCs w:val="24"/>
        </w:rPr>
        <w:t xml:space="preserve"> </w:t>
      </w:r>
      <w:proofErr w:type="gramStart"/>
      <w:r w:rsidR="00324162">
        <w:rPr>
          <w:sz w:val="24"/>
          <w:szCs w:val="24"/>
        </w:rPr>
        <w:t xml:space="preserve">Вместе с тем, сводная бюджетная роспись, утвержденная Распоряжением Администрации </w:t>
      </w:r>
      <w:proofErr w:type="spellStart"/>
      <w:r w:rsidR="00324162">
        <w:rPr>
          <w:sz w:val="24"/>
          <w:szCs w:val="24"/>
        </w:rPr>
        <w:t>Шестаковского</w:t>
      </w:r>
      <w:proofErr w:type="spellEnd"/>
      <w:r w:rsidR="00324162">
        <w:rPr>
          <w:sz w:val="24"/>
          <w:szCs w:val="24"/>
        </w:rPr>
        <w:t xml:space="preserve"> городского поселения от 30.12.2013г. №  97 «Об утверждении сводной бюджетной росписи </w:t>
      </w:r>
      <w:proofErr w:type="spellStart"/>
      <w:r w:rsidR="00324162">
        <w:rPr>
          <w:sz w:val="24"/>
          <w:szCs w:val="24"/>
        </w:rPr>
        <w:t>Шестаковского</w:t>
      </w:r>
      <w:proofErr w:type="spellEnd"/>
      <w:r w:rsidR="00324162">
        <w:rPr>
          <w:sz w:val="24"/>
          <w:szCs w:val="24"/>
        </w:rPr>
        <w:t xml:space="preserve"> ГП  </w:t>
      </w:r>
      <w:r w:rsidR="00324162" w:rsidRPr="001E582F">
        <w:rPr>
          <w:sz w:val="24"/>
          <w:szCs w:val="24"/>
        </w:rPr>
        <w:t>на 201</w:t>
      </w:r>
      <w:r w:rsidR="00324162">
        <w:rPr>
          <w:sz w:val="24"/>
          <w:szCs w:val="24"/>
        </w:rPr>
        <w:t>4</w:t>
      </w:r>
      <w:r w:rsidR="00324162" w:rsidRPr="001E582F">
        <w:rPr>
          <w:sz w:val="24"/>
          <w:szCs w:val="24"/>
        </w:rPr>
        <w:t xml:space="preserve"> год и плановый период 201</w:t>
      </w:r>
      <w:r w:rsidR="00324162">
        <w:rPr>
          <w:sz w:val="24"/>
          <w:szCs w:val="24"/>
        </w:rPr>
        <w:t>5</w:t>
      </w:r>
      <w:r w:rsidR="00324162" w:rsidRPr="001E582F">
        <w:rPr>
          <w:sz w:val="24"/>
          <w:szCs w:val="24"/>
        </w:rPr>
        <w:t xml:space="preserve"> и 201</w:t>
      </w:r>
      <w:r w:rsidR="00324162">
        <w:rPr>
          <w:sz w:val="24"/>
          <w:szCs w:val="24"/>
        </w:rPr>
        <w:t>6</w:t>
      </w:r>
      <w:r w:rsidR="00324162" w:rsidRPr="001E582F">
        <w:rPr>
          <w:sz w:val="24"/>
          <w:szCs w:val="24"/>
        </w:rPr>
        <w:t xml:space="preserve"> годов</w:t>
      </w:r>
      <w:r w:rsidR="00324162">
        <w:rPr>
          <w:sz w:val="24"/>
          <w:szCs w:val="24"/>
        </w:rPr>
        <w:t xml:space="preserve">» не соответствует бюджетным назначениям по расходам, утвержденным Решением Думы от 27.12.2013г. № 55 «О бюджете </w:t>
      </w:r>
      <w:proofErr w:type="spellStart"/>
      <w:r w:rsidR="00324162">
        <w:rPr>
          <w:sz w:val="24"/>
          <w:szCs w:val="24"/>
        </w:rPr>
        <w:t>Шестаковского</w:t>
      </w:r>
      <w:proofErr w:type="spellEnd"/>
      <w:r w:rsidR="00324162">
        <w:rPr>
          <w:sz w:val="24"/>
          <w:szCs w:val="24"/>
        </w:rPr>
        <w:t xml:space="preserve"> городского поселения на 2014 год и на плановый период 2015 и</w:t>
      </w:r>
      <w:proofErr w:type="gramEnd"/>
      <w:r w:rsidR="00324162">
        <w:rPr>
          <w:sz w:val="24"/>
          <w:szCs w:val="24"/>
        </w:rPr>
        <w:t xml:space="preserve"> 2016 годов» (несоответствие составило 0,3 тыс. руб</w:t>
      </w:r>
      <w:r w:rsidR="00E60BA9">
        <w:rPr>
          <w:sz w:val="24"/>
          <w:szCs w:val="24"/>
        </w:rPr>
        <w:t>лей</w:t>
      </w:r>
      <w:r w:rsidR="00324162">
        <w:rPr>
          <w:sz w:val="24"/>
          <w:szCs w:val="24"/>
        </w:rPr>
        <w:t>).</w:t>
      </w:r>
    </w:p>
    <w:p w:rsidR="00324162" w:rsidRPr="002656DF" w:rsidRDefault="00324162" w:rsidP="00033721">
      <w:pPr>
        <w:jc w:val="both"/>
        <w:rPr>
          <w:sz w:val="24"/>
          <w:szCs w:val="24"/>
        </w:rPr>
      </w:pPr>
    </w:p>
    <w:p w:rsidR="00324162" w:rsidRPr="00A306F2" w:rsidRDefault="00324162" w:rsidP="0048107F">
      <w:pPr>
        <w:pStyle w:val="a3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A306F2">
        <w:rPr>
          <w:b/>
          <w:sz w:val="24"/>
          <w:szCs w:val="24"/>
        </w:rPr>
        <w:t>Анализ исполнения доходной части бюджета</w:t>
      </w:r>
      <w:r w:rsidRPr="00A306F2">
        <w:rPr>
          <w:b/>
          <w:sz w:val="28"/>
          <w:szCs w:val="28"/>
        </w:rPr>
        <w:t xml:space="preserve"> </w:t>
      </w:r>
      <w:proofErr w:type="spellStart"/>
      <w:r w:rsidRPr="00A306F2">
        <w:rPr>
          <w:b/>
          <w:sz w:val="24"/>
          <w:szCs w:val="24"/>
        </w:rPr>
        <w:t>Шестаковского</w:t>
      </w:r>
      <w:proofErr w:type="spellEnd"/>
      <w:r w:rsidRPr="00A306F2">
        <w:rPr>
          <w:b/>
          <w:sz w:val="24"/>
          <w:szCs w:val="24"/>
        </w:rPr>
        <w:t xml:space="preserve"> городского поселения</w:t>
      </w:r>
    </w:p>
    <w:p w:rsidR="00324162" w:rsidRPr="00286EC1" w:rsidRDefault="00324162" w:rsidP="00707772">
      <w:pPr>
        <w:tabs>
          <w:tab w:val="left" w:pos="747"/>
        </w:tabs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24162" w:rsidRDefault="00F1006B" w:rsidP="00F1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4162">
        <w:rPr>
          <w:sz w:val="24"/>
          <w:szCs w:val="24"/>
        </w:rPr>
        <w:t xml:space="preserve"> </w:t>
      </w:r>
      <w:r w:rsidR="00B42581">
        <w:rPr>
          <w:sz w:val="24"/>
          <w:szCs w:val="24"/>
        </w:rPr>
        <w:t xml:space="preserve">    </w:t>
      </w:r>
      <w:r w:rsidR="00324162">
        <w:rPr>
          <w:sz w:val="24"/>
          <w:szCs w:val="24"/>
        </w:rPr>
        <w:t>Доходы бюджета Поселения в 2014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9 029,1 тыс. руб</w:t>
      </w:r>
      <w:r w:rsidR="00E60BA9">
        <w:rPr>
          <w:sz w:val="24"/>
          <w:szCs w:val="24"/>
        </w:rPr>
        <w:t>лей</w:t>
      </w:r>
      <w:r w:rsidR="00324162">
        <w:rPr>
          <w:sz w:val="24"/>
          <w:szCs w:val="24"/>
        </w:rPr>
        <w:t>, в том числе:</w:t>
      </w:r>
    </w:p>
    <w:p w:rsidR="00324162" w:rsidRDefault="00324162" w:rsidP="00F1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доходы </w:t>
      </w:r>
      <w:r w:rsidR="00203DDB">
        <w:rPr>
          <w:sz w:val="24"/>
          <w:szCs w:val="24"/>
        </w:rPr>
        <w:t>в сумме</w:t>
      </w:r>
      <w:r>
        <w:rPr>
          <w:sz w:val="24"/>
          <w:szCs w:val="24"/>
        </w:rPr>
        <w:t xml:space="preserve"> 1 392,6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при уточненном плане 1554,0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>;</w:t>
      </w:r>
    </w:p>
    <w:p w:rsidR="00F1006B" w:rsidRDefault="00324162" w:rsidP="00F1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неналоговые доходы </w:t>
      </w:r>
      <w:r w:rsidR="00203DDB">
        <w:rPr>
          <w:sz w:val="24"/>
          <w:szCs w:val="24"/>
        </w:rPr>
        <w:t>в сумме</w:t>
      </w:r>
      <w:r>
        <w:rPr>
          <w:sz w:val="24"/>
          <w:szCs w:val="24"/>
        </w:rPr>
        <w:t xml:space="preserve"> 44,3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 при </w:t>
      </w:r>
      <w:r w:rsidR="00203DDB">
        <w:rPr>
          <w:sz w:val="24"/>
          <w:szCs w:val="24"/>
        </w:rPr>
        <w:t xml:space="preserve">уточненном </w:t>
      </w:r>
      <w:r>
        <w:rPr>
          <w:sz w:val="24"/>
          <w:szCs w:val="24"/>
        </w:rPr>
        <w:t>плане 30,0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>;</w:t>
      </w:r>
    </w:p>
    <w:p w:rsidR="00324162" w:rsidRDefault="00324162" w:rsidP="00F1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</w:t>
      </w:r>
      <w:r w:rsidR="00203DD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7 592,2 тыс. руб</w:t>
      </w:r>
      <w:r w:rsidR="00E60BA9">
        <w:rPr>
          <w:sz w:val="24"/>
          <w:szCs w:val="24"/>
        </w:rPr>
        <w:t>лей</w:t>
      </w:r>
      <w:r w:rsidR="00203DDB">
        <w:rPr>
          <w:sz w:val="24"/>
          <w:szCs w:val="24"/>
        </w:rPr>
        <w:t>.</w:t>
      </w:r>
    </w:p>
    <w:p w:rsidR="00324162" w:rsidRDefault="00324162" w:rsidP="00746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2581">
        <w:rPr>
          <w:sz w:val="24"/>
          <w:szCs w:val="24"/>
        </w:rPr>
        <w:t xml:space="preserve">     </w:t>
      </w:r>
      <w:r w:rsidRPr="00875704">
        <w:rPr>
          <w:sz w:val="24"/>
          <w:szCs w:val="24"/>
        </w:rPr>
        <w:t xml:space="preserve">Основные характеристики поступлений доходов в бюджет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</w:t>
      </w:r>
      <w:r w:rsidRPr="00875704">
        <w:rPr>
          <w:sz w:val="24"/>
          <w:szCs w:val="24"/>
        </w:rPr>
        <w:t>П за 201</w:t>
      </w:r>
      <w:r>
        <w:rPr>
          <w:sz w:val="24"/>
          <w:szCs w:val="24"/>
        </w:rPr>
        <w:t>4</w:t>
      </w:r>
      <w:r w:rsidRPr="00875704">
        <w:rPr>
          <w:sz w:val="24"/>
          <w:szCs w:val="24"/>
        </w:rPr>
        <w:t xml:space="preserve"> год представлены в таблице</w:t>
      </w:r>
      <w:r>
        <w:rPr>
          <w:sz w:val="24"/>
          <w:szCs w:val="24"/>
        </w:rPr>
        <w:t xml:space="preserve"> №1.</w:t>
      </w:r>
    </w:p>
    <w:p w:rsidR="00324162" w:rsidRDefault="00324162" w:rsidP="00746FAF">
      <w:pPr>
        <w:ind w:lef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75704"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                     </w:t>
      </w:r>
    </w:p>
    <w:p w:rsidR="00324162" w:rsidRPr="00875704" w:rsidRDefault="00324162" w:rsidP="00746FAF">
      <w:pPr>
        <w:ind w:lef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Таблица № 1 (тыс. руб.)</w:t>
      </w:r>
    </w:p>
    <w:tbl>
      <w:tblPr>
        <w:tblW w:w="99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316"/>
        <w:gridCol w:w="1316"/>
        <w:gridCol w:w="1315"/>
        <w:gridCol w:w="1601"/>
        <w:gridCol w:w="1465"/>
        <w:gridCol w:w="1085"/>
      </w:tblGrid>
      <w:tr w:rsidR="00324162" w:rsidRPr="000D2695" w:rsidTr="006F7BA6">
        <w:trPr>
          <w:trHeight w:val="688"/>
        </w:trPr>
        <w:tc>
          <w:tcPr>
            <w:tcW w:w="1822" w:type="dxa"/>
            <w:vAlign w:val="center"/>
          </w:tcPr>
          <w:p w:rsidR="00324162" w:rsidRPr="000D2695" w:rsidRDefault="00324162" w:rsidP="006F7BA6">
            <w:pPr>
              <w:ind w:left="218"/>
              <w:jc w:val="center"/>
            </w:pPr>
            <w:r w:rsidRPr="000D2695">
              <w:t>Показатель</w:t>
            </w:r>
          </w:p>
        </w:tc>
        <w:tc>
          <w:tcPr>
            <w:tcW w:w="1316" w:type="dxa"/>
            <w:vAlign w:val="center"/>
          </w:tcPr>
          <w:p w:rsidR="00324162" w:rsidRPr="000D2695" w:rsidRDefault="00324162" w:rsidP="006F7BA6">
            <w:pPr>
              <w:ind w:left="218"/>
              <w:jc w:val="center"/>
            </w:pPr>
            <w:r w:rsidRPr="000D2695">
              <w:t>Факт</w:t>
            </w:r>
          </w:p>
          <w:p w:rsidR="00324162" w:rsidRPr="000D2695" w:rsidRDefault="00324162" w:rsidP="006F7BA6">
            <w:pPr>
              <w:ind w:left="218"/>
              <w:jc w:val="center"/>
            </w:pPr>
            <w:r w:rsidRPr="000D2695">
              <w:t>201</w:t>
            </w:r>
            <w:r>
              <w:t>3</w:t>
            </w:r>
            <w:r w:rsidRPr="000D2695">
              <w:t>г.</w:t>
            </w:r>
          </w:p>
        </w:tc>
        <w:tc>
          <w:tcPr>
            <w:tcW w:w="1316" w:type="dxa"/>
            <w:vAlign w:val="center"/>
          </w:tcPr>
          <w:p w:rsidR="00324162" w:rsidRPr="000D2695" w:rsidRDefault="00324162" w:rsidP="006F7BA6">
            <w:pPr>
              <w:ind w:left="218"/>
              <w:jc w:val="center"/>
            </w:pPr>
            <w:r w:rsidRPr="000D2695">
              <w:t>План</w:t>
            </w:r>
          </w:p>
          <w:p w:rsidR="00324162" w:rsidRPr="000D2695" w:rsidRDefault="00324162" w:rsidP="006F7BA6">
            <w:pPr>
              <w:ind w:left="218"/>
              <w:jc w:val="center"/>
            </w:pPr>
            <w:r w:rsidRPr="000D2695">
              <w:t>201</w:t>
            </w:r>
            <w:r>
              <w:t>4</w:t>
            </w:r>
            <w:r w:rsidRPr="000D2695">
              <w:t>г.</w:t>
            </w:r>
          </w:p>
        </w:tc>
        <w:tc>
          <w:tcPr>
            <w:tcW w:w="1315" w:type="dxa"/>
            <w:vAlign w:val="center"/>
          </w:tcPr>
          <w:p w:rsidR="00324162" w:rsidRPr="000D2695" w:rsidRDefault="00324162" w:rsidP="006F7BA6">
            <w:pPr>
              <w:ind w:left="218"/>
              <w:jc w:val="center"/>
            </w:pPr>
            <w:r w:rsidRPr="000D2695">
              <w:t>Факт</w:t>
            </w:r>
          </w:p>
          <w:p w:rsidR="00324162" w:rsidRPr="000D2695" w:rsidRDefault="00324162" w:rsidP="006F7BA6">
            <w:pPr>
              <w:ind w:left="218"/>
              <w:jc w:val="center"/>
            </w:pPr>
            <w:r w:rsidRPr="000D2695">
              <w:t>201</w:t>
            </w:r>
            <w:r>
              <w:t>4</w:t>
            </w:r>
            <w:r w:rsidRPr="000D2695">
              <w:t>г.</w:t>
            </w:r>
          </w:p>
        </w:tc>
        <w:tc>
          <w:tcPr>
            <w:tcW w:w="1601" w:type="dxa"/>
            <w:vAlign w:val="center"/>
          </w:tcPr>
          <w:p w:rsidR="00324162" w:rsidRPr="000D2695" w:rsidRDefault="00324162" w:rsidP="006F7BA6">
            <w:pPr>
              <w:ind w:left="218"/>
              <w:jc w:val="center"/>
            </w:pPr>
            <w:r w:rsidRPr="000D2695">
              <w:t>Исполнен</w:t>
            </w:r>
            <w:r>
              <w:t>о, %</w:t>
            </w:r>
          </w:p>
        </w:tc>
        <w:tc>
          <w:tcPr>
            <w:tcW w:w="1465" w:type="dxa"/>
            <w:vAlign w:val="center"/>
          </w:tcPr>
          <w:p w:rsidR="00324162" w:rsidRPr="000D2695" w:rsidRDefault="00324162" w:rsidP="006F7BA6">
            <w:pPr>
              <w:ind w:left="218"/>
              <w:jc w:val="center"/>
            </w:pPr>
            <w:r>
              <w:t>Удельный вес, %</w:t>
            </w:r>
          </w:p>
        </w:tc>
        <w:tc>
          <w:tcPr>
            <w:tcW w:w="0" w:type="auto"/>
            <w:vAlign w:val="center"/>
          </w:tcPr>
          <w:p w:rsidR="00324162" w:rsidRPr="000D2695" w:rsidRDefault="00324162" w:rsidP="006F7BA6">
            <w:pPr>
              <w:ind w:left="218"/>
              <w:jc w:val="center"/>
            </w:pPr>
            <w:r>
              <w:t>2014г. В % к 2013г.</w:t>
            </w:r>
          </w:p>
        </w:tc>
      </w:tr>
      <w:tr w:rsidR="00324162" w:rsidRPr="000D2695" w:rsidTr="006F7BA6">
        <w:trPr>
          <w:trHeight w:val="912"/>
        </w:trPr>
        <w:tc>
          <w:tcPr>
            <w:tcW w:w="1822" w:type="dxa"/>
          </w:tcPr>
          <w:p w:rsidR="00324162" w:rsidRPr="00A2453B" w:rsidRDefault="00324162" w:rsidP="006F7BA6">
            <w:pPr>
              <w:ind w:left="218"/>
              <w:jc w:val="both"/>
              <w:rPr>
                <w:b/>
              </w:rPr>
            </w:pPr>
            <w:r w:rsidRPr="00A2453B">
              <w:rPr>
                <w:b/>
              </w:rPr>
              <w:t>Налоговые и</w:t>
            </w:r>
          </w:p>
          <w:p w:rsidR="00324162" w:rsidRPr="00A2453B" w:rsidRDefault="00324162" w:rsidP="006F7BA6">
            <w:pPr>
              <w:ind w:left="218"/>
              <w:jc w:val="both"/>
              <w:rPr>
                <w:b/>
              </w:rPr>
            </w:pPr>
            <w:r w:rsidRPr="00A2453B">
              <w:rPr>
                <w:b/>
              </w:rPr>
              <w:t>неналоговые</w:t>
            </w:r>
          </w:p>
          <w:p w:rsidR="00324162" w:rsidRPr="00A2453B" w:rsidRDefault="00324162" w:rsidP="006F7BA6">
            <w:pPr>
              <w:ind w:left="218"/>
              <w:jc w:val="both"/>
              <w:rPr>
                <w:b/>
              </w:rPr>
            </w:pPr>
            <w:r w:rsidRPr="00A2453B">
              <w:rPr>
                <w:b/>
              </w:rPr>
              <w:t>доходы в том числе:</w:t>
            </w:r>
          </w:p>
        </w:tc>
        <w:tc>
          <w:tcPr>
            <w:tcW w:w="1316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 w:rsidRPr="00DB1DC8">
              <w:t>1251,0</w:t>
            </w:r>
          </w:p>
        </w:tc>
        <w:tc>
          <w:tcPr>
            <w:tcW w:w="1316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1584,0</w:t>
            </w:r>
          </w:p>
        </w:tc>
        <w:tc>
          <w:tcPr>
            <w:tcW w:w="1315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1436,9</w:t>
            </w:r>
          </w:p>
        </w:tc>
        <w:tc>
          <w:tcPr>
            <w:tcW w:w="1601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90,7</w:t>
            </w:r>
          </w:p>
        </w:tc>
        <w:tc>
          <w:tcPr>
            <w:tcW w:w="1465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15,9</w:t>
            </w:r>
          </w:p>
        </w:tc>
        <w:tc>
          <w:tcPr>
            <w:tcW w:w="0" w:type="auto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114,9</w:t>
            </w:r>
          </w:p>
        </w:tc>
      </w:tr>
      <w:tr w:rsidR="00324162" w:rsidRPr="000D2695" w:rsidTr="006F7BA6">
        <w:trPr>
          <w:trHeight w:val="448"/>
        </w:trPr>
        <w:tc>
          <w:tcPr>
            <w:tcW w:w="1822" w:type="dxa"/>
          </w:tcPr>
          <w:p w:rsidR="00324162" w:rsidRPr="000D2695" w:rsidRDefault="00324162" w:rsidP="006F7BA6">
            <w:pPr>
              <w:ind w:left="218"/>
              <w:jc w:val="both"/>
            </w:pPr>
            <w:r w:rsidRPr="000D2695">
              <w:lastRenderedPageBreak/>
              <w:t>Налоговые</w:t>
            </w:r>
          </w:p>
          <w:p w:rsidR="00324162" w:rsidRPr="000D2695" w:rsidRDefault="00324162" w:rsidP="006F7BA6">
            <w:pPr>
              <w:ind w:left="218"/>
              <w:jc w:val="both"/>
            </w:pPr>
            <w:r w:rsidRPr="000D2695">
              <w:t>доходы</w:t>
            </w:r>
          </w:p>
        </w:tc>
        <w:tc>
          <w:tcPr>
            <w:tcW w:w="1316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1014,0</w:t>
            </w:r>
          </w:p>
        </w:tc>
        <w:tc>
          <w:tcPr>
            <w:tcW w:w="1316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1554,0</w:t>
            </w:r>
          </w:p>
        </w:tc>
        <w:tc>
          <w:tcPr>
            <w:tcW w:w="1315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1392,6</w:t>
            </w:r>
          </w:p>
        </w:tc>
        <w:tc>
          <w:tcPr>
            <w:tcW w:w="1601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89,6</w:t>
            </w:r>
          </w:p>
        </w:tc>
        <w:tc>
          <w:tcPr>
            <w:tcW w:w="1465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15,4</w:t>
            </w:r>
          </w:p>
        </w:tc>
        <w:tc>
          <w:tcPr>
            <w:tcW w:w="0" w:type="auto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137,3</w:t>
            </w:r>
          </w:p>
        </w:tc>
      </w:tr>
      <w:tr w:rsidR="00324162" w:rsidRPr="000D2695" w:rsidTr="006F7BA6">
        <w:trPr>
          <w:trHeight w:val="448"/>
        </w:trPr>
        <w:tc>
          <w:tcPr>
            <w:tcW w:w="1822" w:type="dxa"/>
          </w:tcPr>
          <w:p w:rsidR="00324162" w:rsidRPr="000D2695" w:rsidRDefault="00324162" w:rsidP="006F7BA6">
            <w:pPr>
              <w:ind w:left="218"/>
              <w:jc w:val="both"/>
            </w:pPr>
            <w:r w:rsidRPr="000D2695">
              <w:t>Неналоговые</w:t>
            </w:r>
          </w:p>
          <w:p w:rsidR="00324162" w:rsidRPr="000D2695" w:rsidRDefault="00324162" w:rsidP="006F7BA6">
            <w:pPr>
              <w:ind w:left="218"/>
              <w:jc w:val="both"/>
            </w:pPr>
            <w:r w:rsidRPr="000D2695">
              <w:t>доходы</w:t>
            </w:r>
          </w:p>
        </w:tc>
        <w:tc>
          <w:tcPr>
            <w:tcW w:w="1316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237,0</w:t>
            </w:r>
          </w:p>
        </w:tc>
        <w:tc>
          <w:tcPr>
            <w:tcW w:w="1316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30,0</w:t>
            </w:r>
          </w:p>
        </w:tc>
        <w:tc>
          <w:tcPr>
            <w:tcW w:w="1315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44,3</w:t>
            </w:r>
          </w:p>
        </w:tc>
        <w:tc>
          <w:tcPr>
            <w:tcW w:w="1601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147,7</w:t>
            </w:r>
          </w:p>
        </w:tc>
        <w:tc>
          <w:tcPr>
            <w:tcW w:w="1465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18,7</w:t>
            </w:r>
          </w:p>
        </w:tc>
      </w:tr>
      <w:tr w:rsidR="00324162" w:rsidRPr="000D2695" w:rsidTr="006F7BA6">
        <w:trPr>
          <w:trHeight w:val="463"/>
        </w:trPr>
        <w:tc>
          <w:tcPr>
            <w:tcW w:w="1822" w:type="dxa"/>
          </w:tcPr>
          <w:p w:rsidR="00324162" w:rsidRPr="000D2695" w:rsidRDefault="00324162" w:rsidP="006F7BA6">
            <w:pPr>
              <w:ind w:left="218"/>
              <w:jc w:val="both"/>
            </w:pPr>
            <w:r w:rsidRPr="000D2695">
              <w:t>Безвозмездные перечисления</w:t>
            </w:r>
          </w:p>
        </w:tc>
        <w:tc>
          <w:tcPr>
            <w:tcW w:w="1316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8455,0</w:t>
            </w:r>
          </w:p>
        </w:tc>
        <w:tc>
          <w:tcPr>
            <w:tcW w:w="1316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7677,1</w:t>
            </w:r>
          </w:p>
        </w:tc>
        <w:tc>
          <w:tcPr>
            <w:tcW w:w="1315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7592,2</w:t>
            </w:r>
          </w:p>
        </w:tc>
        <w:tc>
          <w:tcPr>
            <w:tcW w:w="1601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98,9</w:t>
            </w:r>
          </w:p>
        </w:tc>
        <w:tc>
          <w:tcPr>
            <w:tcW w:w="1465" w:type="dxa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84,1</w:t>
            </w:r>
          </w:p>
        </w:tc>
        <w:tc>
          <w:tcPr>
            <w:tcW w:w="0" w:type="auto"/>
            <w:vAlign w:val="center"/>
          </w:tcPr>
          <w:p w:rsidR="00324162" w:rsidRPr="00DB1DC8" w:rsidRDefault="00324162" w:rsidP="006F7BA6">
            <w:pPr>
              <w:ind w:left="218"/>
              <w:jc w:val="center"/>
            </w:pPr>
            <w:r>
              <w:t>89,8</w:t>
            </w:r>
          </w:p>
        </w:tc>
      </w:tr>
      <w:tr w:rsidR="00324162" w:rsidRPr="000D2695" w:rsidTr="006F7BA6">
        <w:trPr>
          <w:trHeight w:val="224"/>
        </w:trPr>
        <w:tc>
          <w:tcPr>
            <w:tcW w:w="1822" w:type="dxa"/>
          </w:tcPr>
          <w:p w:rsidR="00324162" w:rsidRPr="00A2453B" w:rsidRDefault="00324162" w:rsidP="006F7BA6">
            <w:pPr>
              <w:ind w:left="218"/>
              <w:jc w:val="both"/>
              <w:rPr>
                <w:b/>
              </w:rPr>
            </w:pPr>
            <w:r w:rsidRPr="00A2453B">
              <w:rPr>
                <w:b/>
              </w:rPr>
              <w:t>Итого доходов</w:t>
            </w:r>
          </w:p>
        </w:tc>
        <w:tc>
          <w:tcPr>
            <w:tcW w:w="1316" w:type="dxa"/>
            <w:vAlign w:val="center"/>
          </w:tcPr>
          <w:p w:rsidR="00324162" w:rsidRPr="00A2453B" w:rsidRDefault="00324162" w:rsidP="006F7BA6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9706,0</w:t>
            </w:r>
          </w:p>
        </w:tc>
        <w:tc>
          <w:tcPr>
            <w:tcW w:w="1316" w:type="dxa"/>
            <w:vAlign w:val="center"/>
          </w:tcPr>
          <w:p w:rsidR="00324162" w:rsidRPr="00A2453B" w:rsidRDefault="00324162" w:rsidP="006F7BA6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9261,1</w:t>
            </w:r>
          </w:p>
        </w:tc>
        <w:tc>
          <w:tcPr>
            <w:tcW w:w="1315" w:type="dxa"/>
            <w:vAlign w:val="center"/>
          </w:tcPr>
          <w:p w:rsidR="00324162" w:rsidRPr="00A2453B" w:rsidRDefault="00324162" w:rsidP="006F7BA6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9029,1</w:t>
            </w:r>
          </w:p>
        </w:tc>
        <w:tc>
          <w:tcPr>
            <w:tcW w:w="1601" w:type="dxa"/>
            <w:vAlign w:val="center"/>
          </w:tcPr>
          <w:p w:rsidR="00324162" w:rsidRPr="00A2453B" w:rsidRDefault="00324162" w:rsidP="006F7BA6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1465" w:type="dxa"/>
            <w:vAlign w:val="center"/>
          </w:tcPr>
          <w:p w:rsidR="00324162" w:rsidRPr="00A2453B" w:rsidRDefault="00324162" w:rsidP="006F7BA6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vAlign w:val="center"/>
          </w:tcPr>
          <w:p w:rsidR="00324162" w:rsidRPr="00A2453B" w:rsidRDefault="00324162" w:rsidP="006F7BA6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</w:tbl>
    <w:p w:rsidR="00324162" w:rsidRPr="00806236" w:rsidRDefault="00324162" w:rsidP="00746FAF">
      <w:pPr>
        <w:ind w:firstLine="709"/>
        <w:jc w:val="both"/>
        <w:rPr>
          <w:sz w:val="24"/>
          <w:szCs w:val="24"/>
        </w:rPr>
      </w:pPr>
    </w:p>
    <w:p w:rsidR="00324162" w:rsidRDefault="00324162" w:rsidP="00371F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4162" w:rsidRDefault="00F1006B" w:rsidP="00F1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2581">
        <w:rPr>
          <w:sz w:val="24"/>
          <w:szCs w:val="24"/>
        </w:rPr>
        <w:t xml:space="preserve">  </w:t>
      </w:r>
      <w:r w:rsidR="00324162">
        <w:rPr>
          <w:sz w:val="24"/>
          <w:szCs w:val="24"/>
        </w:rPr>
        <w:t xml:space="preserve">Налоговые и неналоговые </w:t>
      </w:r>
      <w:r w:rsidR="00324162" w:rsidRPr="00806236">
        <w:rPr>
          <w:sz w:val="24"/>
          <w:szCs w:val="24"/>
        </w:rPr>
        <w:t xml:space="preserve">доходы бюджета </w:t>
      </w:r>
      <w:proofErr w:type="spellStart"/>
      <w:r w:rsidR="00324162">
        <w:rPr>
          <w:sz w:val="24"/>
          <w:szCs w:val="24"/>
        </w:rPr>
        <w:t>Шестаковского</w:t>
      </w:r>
      <w:proofErr w:type="spellEnd"/>
      <w:r w:rsidR="00324162">
        <w:rPr>
          <w:sz w:val="24"/>
          <w:szCs w:val="24"/>
        </w:rPr>
        <w:t xml:space="preserve"> ГП</w:t>
      </w:r>
      <w:r w:rsidR="00324162" w:rsidRPr="00806236">
        <w:rPr>
          <w:sz w:val="24"/>
          <w:szCs w:val="24"/>
        </w:rPr>
        <w:t xml:space="preserve"> в 201</w:t>
      </w:r>
      <w:r w:rsidR="00324162">
        <w:rPr>
          <w:sz w:val="24"/>
          <w:szCs w:val="24"/>
        </w:rPr>
        <w:t>4</w:t>
      </w:r>
      <w:r w:rsidR="00324162" w:rsidRPr="00806236">
        <w:rPr>
          <w:sz w:val="24"/>
          <w:szCs w:val="24"/>
        </w:rPr>
        <w:t xml:space="preserve"> году исполнены в сумме </w:t>
      </w:r>
      <w:r w:rsidR="00324162">
        <w:rPr>
          <w:sz w:val="24"/>
          <w:szCs w:val="24"/>
        </w:rPr>
        <w:t xml:space="preserve"> 1 436,9</w:t>
      </w:r>
      <w:r w:rsidR="00324162" w:rsidRPr="00806236">
        <w:rPr>
          <w:sz w:val="24"/>
          <w:szCs w:val="24"/>
        </w:rPr>
        <w:t xml:space="preserve"> тыс.</w:t>
      </w:r>
      <w:r w:rsidR="00324162">
        <w:rPr>
          <w:sz w:val="24"/>
          <w:szCs w:val="24"/>
        </w:rPr>
        <w:t xml:space="preserve"> </w:t>
      </w:r>
      <w:r w:rsidR="00324162" w:rsidRPr="00806236">
        <w:rPr>
          <w:sz w:val="24"/>
          <w:szCs w:val="24"/>
        </w:rPr>
        <w:t>руб</w:t>
      </w:r>
      <w:r w:rsidR="00E60BA9">
        <w:rPr>
          <w:sz w:val="24"/>
          <w:szCs w:val="24"/>
        </w:rPr>
        <w:t>лей</w:t>
      </w:r>
      <w:r w:rsidR="00324162" w:rsidRPr="00806236">
        <w:rPr>
          <w:sz w:val="24"/>
          <w:szCs w:val="24"/>
        </w:rPr>
        <w:t xml:space="preserve"> (</w:t>
      </w:r>
      <w:r w:rsidR="00324162">
        <w:rPr>
          <w:sz w:val="24"/>
          <w:szCs w:val="24"/>
        </w:rPr>
        <w:t xml:space="preserve">90,7% от </w:t>
      </w:r>
      <w:r w:rsidR="00324162" w:rsidRPr="00806236">
        <w:rPr>
          <w:sz w:val="24"/>
          <w:szCs w:val="24"/>
        </w:rPr>
        <w:t xml:space="preserve">плана). Необходимо отметить, что объем </w:t>
      </w:r>
      <w:r w:rsidR="00324162">
        <w:rPr>
          <w:sz w:val="24"/>
          <w:szCs w:val="24"/>
        </w:rPr>
        <w:t>указанных</w:t>
      </w:r>
      <w:r w:rsidR="00324162" w:rsidRPr="00806236">
        <w:rPr>
          <w:sz w:val="24"/>
          <w:szCs w:val="24"/>
        </w:rPr>
        <w:t xml:space="preserve"> доходов бюджета </w:t>
      </w:r>
      <w:r w:rsidR="00203DDB">
        <w:rPr>
          <w:sz w:val="24"/>
          <w:szCs w:val="24"/>
        </w:rPr>
        <w:t>вырос</w:t>
      </w:r>
      <w:r w:rsidR="00324162" w:rsidRPr="00806236">
        <w:rPr>
          <w:sz w:val="24"/>
          <w:szCs w:val="24"/>
        </w:rPr>
        <w:t xml:space="preserve"> на </w:t>
      </w:r>
      <w:r w:rsidR="00203DDB">
        <w:rPr>
          <w:sz w:val="24"/>
          <w:szCs w:val="24"/>
        </w:rPr>
        <w:t>114,9</w:t>
      </w:r>
      <w:r w:rsidR="00324162" w:rsidRPr="00806236">
        <w:rPr>
          <w:sz w:val="24"/>
          <w:szCs w:val="24"/>
        </w:rPr>
        <w:t>% к уровню 201</w:t>
      </w:r>
      <w:r w:rsidR="00324162">
        <w:rPr>
          <w:sz w:val="24"/>
          <w:szCs w:val="24"/>
        </w:rPr>
        <w:t>3 года.</w:t>
      </w:r>
    </w:p>
    <w:p w:rsidR="00324162" w:rsidRDefault="00F1006B" w:rsidP="00F1006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581">
        <w:rPr>
          <w:sz w:val="24"/>
          <w:szCs w:val="24"/>
        </w:rPr>
        <w:t xml:space="preserve">   </w:t>
      </w:r>
      <w:r w:rsidR="00324162" w:rsidRPr="00F1006B">
        <w:rPr>
          <w:sz w:val="24"/>
          <w:szCs w:val="24"/>
        </w:rPr>
        <w:t>Налоговые доходы</w:t>
      </w:r>
      <w:r w:rsidR="00324162" w:rsidRPr="00AB5858">
        <w:rPr>
          <w:sz w:val="24"/>
          <w:szCs w:val="24"/>
        </w:rPr>
        <w:t xml:space="preserve"> сформированы на </w:t>
      </w:r>
      <w:r w:rsidR="00324162">
        <w:rPr>
          <w:sz w:val="24"/>
          <w:szCs w:val="24"/>
        </w:rPr>
        <w:t>87,3</w:t>
      </w:r>
      <w:r w:rsidR="00324162" w:rsidRPr="00AB5858">
        <w:rPr>
          <w:sz w:val="24"/>
          <w:szCs w:val="24"/>
        </w:rPr>
        <w:t>% за счет налога на доходы физических лиц</w:t>
      </w:r>
      <w:r w:rsidR="00324162">
        <w:rPr>
          <w:sz w:val="24"/>
          <w:szCs w:val="24"/>
        </w:rPr>
        <w:t xml:space="preserve"> (504,4 тыс. руб</w:t>
      </w:r>
      <w:r w:rsidR="00E60BA9">
        <w:rPr>
          <w:sz w:val="24"/>
          <w:szCs w:val="24"/>
        </w:rPr>
        <w:t>лей</w:t>
      </w:r>
      <w:r w:rsidR="00324162">
        <w:rPr>
          <w:sz w:val="24"/>
          <w:szCs w:val="24"/>
        </w:rPr>
        <w:t>)</w:t>
      </w:r>
      <w:r w:rsidR="00324162" w:rsidRPr="00AB5858">
        <w:rPr>
          <w:sz w:val="24"/>
          <w:szCs w:val="24"/>
        </w:rPr>
        <w:t>. Налоги на имущество поступили в сумме 5</w:t>
      </w:r>
      <w:r w:rsidR="00324162">
        <w:rPr>
          <w:sz w:val="24"/>
          <w:szCs w:val="24"/>
        </w:rPr>
        <w:t>2,2</w:t>
      </w:r>
      <w:r w:rsidR="00324162" w:rsidRPr="00AB5858">
        <w:rPr>
          <w:sz w:val="24"/>
          <w:szCs w:val="24"/>
        </w:rPr>
        <w:t xml:space="preserve"> тыс. руб</w:t>
      </w:r>
      <w:r w:rsidR="00E60BA9">
        <w:rPr>
          <w:sz w:val="24"/>
          <w:szCs w:val="24"/>
        </w:rPr>
        <w:t>лей</w:t>
      </w:r>
      <w:r w:rsidR="00324162" w:rsidRPr="00AB5858">
        <w:rPr>
          <w:sz w:val="24"/>
          <w:szCs w:val="24"/>
        </w:rPr>
        <w:t xml:space="preserve"> или </w:t>
      </w:r>
      <w:r w:rsidR="00324162">
        <w:rPr>
          <w:sz w:val="24"/>
          <w:szCs w:val="24"/>
        </w:rPr>
        <w:t>74,6</w:t>
      </w:r>
      <w:r w:rsidR="00324162" w:rsidRPr="00AB5858">
        <w:rPr>
          <w:sz w:val="24"/>
          <w:szCs w:val="24"/>
        </w:rPr>
        <w:t xml:space="preserve">% от плановых значений. </w:t>
      </w:r>
      <w:r w:rsidR="00324162">
        <w:rPr>
          <w:sz w:val="24"/>
          <w:szCs w:val="24"/>
        </w:rPr>
        <w:t>Объем поступления земельного налога в 2014 году составил 53,4 тыс. руб</w:t>
      </w:r>
      <w:r w:rsidR="00E60BA9">
        <w:rPr>
          <w:sz w:val="24"/>
          <w:szCs w:val="24"/>
        </w:rPr>
        <w:t>лей или</w:t>
      </w:r>
      <w:r w:rsidR="00324162">
        <w:rPr>
          <w:sz w:val="24"/>
          <w:szCs w:val="24"/>
        </w:rPr>
        <w:t xml:space="preserve"> 35%.</w:t>
      </w:r>
    </w:p>
    <w:p w:rsidR="00324162" w:rsidRPr="00AB5858" w:rsidRDefault="00324162" w:rsidP="00624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>Общая сумма поступлений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составила 43,4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(124% от плана).</w:t>
      </w:r>
      <w:r w:rsidRPr="00AB5858">
        <w:rPr>
          <w:sz w:val="24"/>
          <w:szCs w:val="24"/>
        </w:rPr>
        <w:t xml:space="preserve"> </w:t>
      </w:r>
    </w:p>
    <w:p w:rsidR="00324162" w:rsidRDefault="00324162" w:rsidP="00FD4EC7">
      <w:p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581">
        <w:rPr>
          <w:sz w:val="24"/>
          <w:szCs w:val="24"/>
        </w:rPr>
        <w:t xml:space="preserve">   </w:t>
      </w:r>
      <w:proofErr w:type="gramStart"/>
      <w:r w:rsidRPr="006E365E">
        <w:rPr>
          <w:sz w:val="24"/>
          <w:szCs w:val="24"/>
        </w:rPr>
        <w:t xml:space="preserve">Исполнение по неналоговым </w:t>
      </w:r>
      <w:r>
        <w:rPr>
          <w:sz w:val="24"/>
          <w:szCs w:val="24"/>
        </w:rPr>
        <w:t>доходам</w:t>
      </w:r>
      <w:r w:rsidRPr="006E365E">
        <w:rPr>
          <w:sz w:val="24"/>
          <w:szCs w:val="24"/>
        </w:rPr>
        <w:t xml:space="preserve"> при плане </w:t>
      </w:r>
      <w:r>
        <w:rPr>
          <w:sz w:val="24"/>
          <w:szCs w:val="24"/>
        </w:rPr>
        <w:t>30,0</w:t>
      </w:r>
      <w:r w:rsidRPr="006E365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E365E">
        <w:rPr>
          <w:sz w:val="24"/>
          <w:szCs w:val="24"/>
        </w:rPr>
        <w:t>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составило 44,3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или 147,7%. </w:t>
      </w:r>
      <w:r w:rsidRPr="006E365E">
        <w:rPr>
          <w:sz w:val="24"/>
          <w:szCs w:val="24"/>
        </w:rPr>
        <w:t>Исполнение плана по «Доходам от использования имущества,</w:t>
      </w:r>
      <w:r>
        <w:rPr>
          <w:sz w:val="24"/>
          <w:szCs w:val="24"/>
        </w:rPr>
        <w:t xml:space="preserve"> </w:t>
      </w:r>
      <w:r w:rsidRPr="006E365E">
        <w:rPr>
          <w:sz w:val="24"/>
          <w:szCs w:val="24"/>
        </w:rPr>
        <w:t>находящегося в государственной и муниципальной собственности»</w:t>
      </w:r>
      <w:r>
        <w:rPr>
          <w:sz w:val="24"/>
          <w:szCs w:val="24"/>
        </w:rPr>
        <w:t>,</w:t>
      </w:r>
      <w:r w:rsidRPr="006E365E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 xml:space="preserve">в </w:t>
      </w:r>
      <w:r w:rsidRPr="006E365E">
        <w:rPr>
          <w:sz w:val="24"/>
          <w:szCs w:val="24"/>
        </w:rPr>
        <w:t>сумм</w:t>
      </w:r>
      <w:r>
        <w:rPr>
          <w:sz w:val="24"/>
          <w:szCs w:val="24"/>
        </w:rPr>
        <w:t>е</w:t>
      </w:r>
      <w:r w:rsidRPr="006E365E">
        <w:rPr>
          <w:sz w:val="24"/>
          <w:szCs w:val="24"/>
        </w:rPr>
        <w:t xml:space="preserve"> </w:t>
      </w:r>
      <w:r>
        <w:rPr>
          <w:sz w:val="24"/>
          <w:szCs w:val="24"/>
        </w:rPr>
        <w:t>22,3</w:t>
      </w:r>
      <w:r w:rsidRPr="006E365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E365E">
        <w:rPr>
          <w:sz w:val="24"/>
          <w:szCs w:val="24"/>
        </w:rPr>
        <w:t>руб</w:t>
      </w:r>
      <w:r>
        <w:rPr>
          <w:sz w:val="24"/>
          <w:szCs w:val="24"/>
        </w:rPr>
        <w:t xml:space="preserve">лей или 76,9%. </w:t>
      </w:r>
      <w:r w:rsidRPr="006E365E">
        <w:rPr>
          <w:sz w:val="24"/>
          <w:szCs w:val="24"/>
        </w:rPr>
        <w:t xml:space="preserve">Исполнение плана по «Доходам от </w:t>
      </w:r>
      <w:r>
        <w:rPr>
          <w:sz w:val="24"/>
          <w:szCs w:val="24"/>
        </w:rPr>
        <w:t>продажи материальных и нематериальных активов</w:t>
      </w:r>
      <w:r w:rsidRPr="006E365E">
        <w:rPr>
          <w:sz w:val="24"/>
          <w:szCs w:val="24"/>
        </w:rPr>
        <w:t xml:space="preserve">» составляет </w:t>
      </w:r>
      <w:r>
        <w:rPr>
          <w:sz w:val="24"/>
          <w:szCs w:val="24"/>
        </w:rPr>
        <w:t>в</w:t>
      </w:r>
      <w:r w:rsidRPr="006E365E">
        <w:rPr>
          <w:sz w:val="24"/>
          <w:szCs w:val="24"/>
        </w:rPr>
        <w:t xml:space="preserve"> сумм</w:t>
      </w:r>
      <w:r>
        <w:rPr>
          <w:sz w:val="24"/>
          <w:szCs w:val="24"/>
        </w:rPr>
        <w:t>е</w:t>
      </w:r>
      <w:r w:rsidRPr="006E365E">
        <w:rPr>
          <w:sz w:val="24"/>
          <w:szCs w:val="24"/>
        </w:rPr>
        <w:t xml:space="preserve"> </w:t>
      </w:r>
      <w:r>
        <w:rPr>
          <w:sz w:val="24"/>
          <w:szCs w:val="24"/>
        </w:rPr>
        <w:t>1,0</w:t>
      </w:r>
      <w:r w:rsidRPr="006E365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E365E">
        <w:rPr>
          <w:sz w:val="24"/>
          <w:szCs w:val="24"/>
        </w:rPr>
        <w:t>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или 100%. Исполнение по прочим неналоговым доходам в</w:t>
      </w:r>
      <w:proofErr w:type="gramEnd"/>
      <w:r>
        <w:rPr>
          <w:sz w:val="24"/>
          <w:szCs w:val="24"/>
        </w:rPr>
        <w:t xml:space="preserve"> сумме 21,0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324162" w:rsidRDefault="00324162" w:rsidP="001F62AB">
      <w:pPr>
        <w:pStyle w:val="a3"/>
        <w:ind w:left="0"/>
        <w:rPr>
          <w:sz w:val="24"/>
          <w:szCs w:val="24"/>
        </w:rPr>
      </w:pPr>
    </w:p>
    <w:p w:rsidR="00324162" w:rsidRDefault="00324162" w:rsidP="001F62AB">
      <w:pPr>
        <w:pStyle w:val="a3"/>
        <w:ind w:left="0"/>
        <w:rPr>
          <w:sz w:val="24"/>
          <w:szCs w:val="24"/>
        </w:rPr>
      </w:pPr>
    </w:p>
    <w:p w:rsidR="00324162" w:rsidRPr="00714C12" w:rsidRDefault="00324162" w:rsidP="001F62AB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14C12">
        <w:rPr>
          <w:b/>
          <w:sz w:val="24"/>
          <w:szCs w:val="24"/>
        </w:rPr>
        <w:t xml:space="preserve">. Анализ исполнения расходной части бюджета </w:t>
      </w:r>
      <w:proofErr w:type="spellStart"/>
      <w:r>
        <w:rPr>
          <w:b/>
          <w:sz w:val="24"/>
          <w:szCs w:val="24"/>
        </w:rPr>
        <w:t>Шестаковского</w:t>
      </w:r>
      <w:proofErr w:type="spellEnd"/>
      <w:r>
        <w:rPr>
          <w:b/>
          <w:sz w:val="24"/>
          <w:szCs w:val="24"/>
        </w:rPr>
        <w:t xml:space="preserve"> городского</w:t>
      </w:r>
      <w:r w:rsidRPr="00714C12">
        <w:rPr>
          <w:b/>
          <w:sz w:val="24"/>
          <w:szCs w:val="24"/>
        </w:rPr>
        <w:t xml:space="preserve"> поселения.</w:t>
      </w:r>
    </w:p>
    <w:p w:rsidR="00324162" w:rsidRPr="00714C12" w:rsidRDefault="00324162" w:rsidP="001138D1">
      <w:pPr>
        <w:pStyle w:val="a3"/>
        <w:ind w:left="1068"/>
        <w:jc w:val="center"/>
        <w:rPr>
          <w:b/>
          <w:sz w:val="24"/>
          <w:szCs w:val="24"/>
          <w:highlight w:val="yellow"/>
        </w:rPr>
      </w:pPr>
    </w:p>
    <w:p w:rsidR="00324162" w:rsidRDefault="00324162" w:rsidP="001F62A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Обязательства местного бюджета в 2014 году по расходам </w:t>
      </w:r>
      <w:r w:rsidR="00203DDB">
        <w:rPr>
          <w:sz w:val="24"/>
          <w:szCs w:val="24"/>
        </w:rPr>
        <w:t>ис</w:t>
      </w:r>
      <w:r>
        <w:rPr>
          <w:sz w:val="24"/>
          <w:szCs w:val="24"/>
        </w:rPr>
        <w:t>полнены в сумме 9 061,0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или  93%  к уточненным плановым бюджетным назначениям.                                                                                                                                       </w:t>
      </w:r>
    </w:p>
    <w:p w:rsidR="00324162" w:rsidRDefault="00324162" w:rsidP="001F62A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Исполнение расходной части бюджета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 за 2014 год в разрезе разделов бюджетной классификации представлено в таблице № 2.</w:t>
      </w:r>
    </w:p>
    <w:p w:rsidR="00324162" w:rsidRPr="00075C38" w:rsidRDefault="00324162" w:rsidP="001F62A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Таблица № 2 (тыс. руб.)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2268"/>
        <w:gridCol w:w="1985"/>
        <w:gridCol w:w="1701"/>
        <w:gridCol w:w="1559"/>
      </w:tblGrid>
      <w:tr w:rsidR="00324162" w:rsidTr="006F7BA6">
        <w:trPr>
          <w:trHeight w:val="258"/>
        </w:trPr>
        <w:tc>
          <w:tcPr>
            <w:tcW w:w="2835" w:type="dxa"/>
            <w:vMerge w:val="restart"/>
            <w:shd w:val="clear" w:color="auto" w:fill="BFBFBF"/>
            <w:vAlign w:val="center"/>
          </w:tcPr>
          <w:p w:rsidR="00324162" w:rsidRPr="006A1C41" w:rsidRDefault="00324162" w:rsidP="006F7BA6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324162" w:rsidRPr="006A1C41" w:rsidRDefault="00324162" w:rsidP="006F7BA6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План на 2014 год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324162" w:rsidRPr="006A1C41" w:rsidRDefault="00324162" w:rsidP="006F7BA6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Уточненный план за 2014 год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4162" w:rsidRPr="006A1C41" w:rsidRDefault="00324162" w:rsidP="006F7BA6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Исполнено</w:t>
            </w:r>
          </w:p>
        </w:tc>
      </w:tr>
      <w:tr w:rsidR="00324162" w:rsidTr="006F7BA6">
        <w:trPr>
          <w:trHeight w:val="204"/>
        </w:trPr>
        <w:tc>
          <w:tcPr>
            <w:tcW w:w="2835" w:type="dxa"/>
            <w:vMerge/>
            <w:shd w:val="clear" w:color="auto" w:fill="BFBFBF"/>
            <w:vAlign w:val="center"/>
          </w:tcPr>
          <w:p w:rsidR="00324162" w:rsidRPr="006A1C41" w:rsidRDefault="00324162" w:rsidP="006F7BA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8DB3E2"/>
            <w:vAlign w:val="center"/>
          </w:tcPr>
          <w:p w:rsidR="00324162" w:rsidRPr="006A1C41" w:rsidRDefault="00324162" w:rsidP="006F7BA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8DB3E2"/>
            <w:vAlign w:val="center"/>
          </w:tcPr>
          <w:p w:rsidR="00324162" w:rsidRPr="006A1C41" w:rsidRDefault="00324162" w:rsidP="006F7BA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4162" w:rsidRPr="006A1C41" w:rsidRDefault="00324162" w:rsidP="006F7BA6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324162" w:rsidRPr="006A1C41" w:rsidRDefault="00324162" w:rsidP="006F7BA6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 xml:space="preserve">% к </w:t>
            </w:r>
            <w:proofErr w:type="spellStart"/>
            <w:r w:rsidRPr="006A1C41">
              <w:rPr>
                <w:b/>
              </w:rPr>
              <w:t>уточ</w:t>
            </w:r>
            <w:proofErr w:type="spellEnd"/>
            <w:r w:rsidRPr="006A1C41">
              <w:rPr>
                <w:b/>
              </w:rPr>
              <w:t>. плану на 2014 год</w:t>
            </w:r>
          </w:p>
        </w:tc>
      </w:tr>
      <w:tr w:rsidR="00324162" w:rsidTr="00C877D8">
        <w:trPr>
          <w:trHeight w:val="485"/>
        </w:trPr>
        <w:tc>
          <w:tcPr>
            <w:tcW w:w="2835" w:type="dxa"/>
            <w:vAlign w:val="center"/>
          </w:tcPr>
          <w:p w:rsidR="00324162" w:rsidRPr="006A1C41" w:rsidRDefault="00324162" w:rsidP="001F62AB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Расходы бюджета, всего:</w:t>
            </w:r>
          </w:p>
        </w:tc>
        <w:tc>
          <w:tcPr>
            <w:tcW w:w="2268" w:type="dxa"/>
            <w:vAlign w:val="center"/>
          </w:tcPr>
          <w:p w:rsidR="00324162" w:rsidRPr="006A1C41" w:rsidRDefault="00324162" w:rsidP="00C877D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9729,0</w:t>
            </w:r>
          </w:p>
        </w:tc>
        <w:tc>
          <w:tcPr>
            <w:tcW w:w="1985" w:type="dxa"/>
            <w:vAlign w:val="center"/>
          </w:tcPr>
          <w:p w:rsidR="00324162" w:rsidRPr="006A1C41" w:rsidRDefault="00324162" w:rsidP="00C877D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9694,9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24162" w:rsidRPr="006A1C41" w:rsidRDefault="00324162" w:rsidP="00C877D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9061,0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4162" w:rsidRPr="006A1C41" w:rsidRDefault="00324162" w:rsidP="00C877D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324162" w:rsidTr="00C877D8">
        <w:tc>
          <w:tcPr>
            <w:tcW w:w="2835" w:type="dxa"/>
            <w:vAlign w:val="center"/>
          </w:tcPr>
          <w:p w:rsidR="00324162" w:rsidRPr="00B52C47" w:rsidRDefault="00324162" w:rsidP="00C877D8">
            <w:pPr>
              <w:jc w:val="center"/>
              <w:outlineLvl w:val="0"/>
            </w:pPr>
            <w:r w:rsidRPr="00B52C47">
              <w:t>Общегосударственные расходы</w:t>
            </w:r>
          </w:p>
        </w:tc>
        <w:tc>
          <w:tcPr>
            <w:tcW w:w="2268" w:type="dxa"/>
            <w:vAlign w:val="center"/>
          </w:tcPr>
          <w:p w:rsidR="00324162" w:rsidRPr="00236F66" w:rsidRDefault="00324162" w:rsidP="00C877D8">
            <w:pPr>
              <w:jc w:val="center"/>
              <w:outlineLvl w:val="0"/>
            </w:pPr>
            <w:r>
              <w:t>6225,6</w:t>
            </w:r>
          </w:p>
        </w:tc>
        <w:tc>
          <w:tcPr>
            <w:tcW w:w="1985" w:type="dxa"/>
            <w:vAlign w:val="center"/>
          </w:tcPr>
          <w:p w:rsidR="00324162" w:rsidRPr="00075C38" w:rsidRDefault="00324162" w:rsidP="00C877D8">
            <w:pPr>
              <w:jc w:val="center"/>
              <w:outlineLvl w:val="0"/>
            </w:pPr>
            <w:r>
              <w:t>6721,8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24162" w:rsidRPr="000D4B26" w:rsidRDefault="00324162" w:rsidP="00C877D8">
            <w:pPr>
              <w:jc w:val="center"/>
              <w:outlineLvl w:val="0"/>
            </w:pPr>
            <w:r>
              <w:t>6531,9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4162" w:rsidRPr="008D3073" w:rsidRDefault="00324162" w:rsidP="00C877D8">
            <w:pPr>
              <w:jc w:val="center"/>
              <w:outlineLvl w:val="0"/>
            </w:pPr>
            <w:r>
              <w:t>97,2</w:t>
            </w:r>
          </w:p>
        </w:tc>
      </w:tr>
      <w:tr w:rsidR="00324162" w:rsidTr="00C877D8">
        <w:trPr>
          <w:trHeight w:val="357"/>
        </w:trPr>
        <w:tc>
          <w:tcPr>
            <w:tcW w:w="2835" w:type="dxa"/>
            <w:vAlign w:val="center"/>
          </w:tcPr>
          <w:p w:rsidR="00324162" w:rsidRPr="00B52C47" w:rsidRDefault="00324162" w:rsidP="00C877D8">
            <w:pPr>
              <w:jc w:val="center"/>
              <w:outlineLvl w:val="0"/>
            </w:pPr>
            <w:r w:rsidRPr="00B52C47">
              <w:t>Национальная оборона</w:t>
            </w:r>
          </w:p>
        </w:tc>
        <w:tc>
          <w:tcPr>
            <w:tcW w:w="2268" w:type="dxa"/>
            <w:vAlign w:val="center"/>
          </w:tcPr>
          <w:p w:rsidR="00324162" w:rsidRPr="00236F66" w:rsidRDefault="00324162" w:rsidP="00C877D8">
            <w:pPr>
              <w:jc w:val="center"/>
              <w:outlineLvl w:val="0"/>
            </w:pPr>
            <w:r>
              <w:t>109,3</w:t>
            </w:r>
          </w:p>
        </w:tc>
        <w:tc>
          <w:tcPr>
            <w:tcW w:w="1985" w:type="dxa"/>
            <w:vAlign w:val="center"/>
          </w:tcPr>
          <w:p w:rsidR="00324162" w:rsidRPr="000D4B26" w:rsidRDefault="00324162" w:rsidP="00C877D8">
            <w:pPr>
              <w:jc w:val="center"/>
              <w:outlineLvl w:val="0"/>
            </w:pPr>
            <w:r>
              <w:t>109,3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24162" w:rsidRPr="000D4B26" w:rsidRDefault="00324162" w:rsidP="00C877D8">
            <w:pPr>
              <w:jc w:val="center"/>
              <w:outlineLvl w:val="0"/>
            </w:pPr>
            <w:r>
              <w:t>109,3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4162" w:rsidRPr="008D3073" w:rsidRDefault="00324162" w:rsidP="00C877D8">
            <w:pPr>
              <w:jc w:val="center"/>
              <w:outlineLvl w:val="0"/>
            </w:pPr>
            <w:r>
              <w:t>100</w:t>
            </w:r>
          </w:p>
        </w:tc>
      </w:tr>
      <w:tr w:rsidR="00D94917" w:rsidTr="00C877D8">
        <w:tc>
          <w:tcPr>
            <w:tcW w:w="2835" w:type="dxa"/>
            <w:vAlign w:val="center"/>
          </w:tcPr>
          <w:p w:rsidR="00D94917" w:rsidRPr="00B52C47" w:rsidRDefault="00D94917" w:rsidP="00D94917">
            <w:pPr>
              <w:jc w:val="center"/>
              <w:outlineLvl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vAlign w:val="center"/>
          </w:tcPr>
          <w:p w:rsidR="00D94917" w:rsidRDefault="00D94917" w:rsidP="00C877D8">
            <w:pPr>
              <w:jc w:val="center"/>
              <w:outlineLvl w:val="0"/>
            </w:pPr>
            <w:r>
              <w:t>60,1</w:t>
            </w:r>
          </w:p>
        </w:tc>
        <w:tc>
          <w:tcPr>
            <w:tcW w:w="1985" w:type="dxa"/>
            <w:vAlign w:val="center"/>
          </w:tcPr>
          <w:p w:rsidR="00D94917" w:rsidRDefault="00D94917" w:rsidP="00C877D8">
            <w:pPr>
              <w:jc w:val="center"/>
              <w:outlineLvl w:val="0"/>
            </w:pPr>
            <w:r>
              <w:t>71,2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94917" w:rsidRDefault="00D94917" w:rsidP="00C877D8">
            <w:pPr>
              <w:jc w:val="center"/>
              <w:outlineLvl w:val="0"/>
            </w:pPr>
            <w:r>
              <w:t>71,2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4917" w:rsidRDefault="00D94917" w:rsidP="00C877D8">
            <w:pPr>
              <w:jc w:val="center"/>
              <w:outlineLvl w:val="0"/>
            </w:pPr>
            <w:r>
              <w:t>100</w:t>
            </w:r>
          </w:p>
        </w:tc>
      </w:tr>
      <w:tr w:rsidR="00324162" w:rsidTr="00C877D8">
        <w:tc>
          <w:tcPr>
            <w:tcW w:w="2835" w:type="dxa"/>
            <w:vAlign w:val="center"/>
          </w:tcPr>
          <w:p w:rsidR="00324162" w:rsidRPr="00B52C47" w:rsidRDefault="00324162" w:rsidP="00C877D8">
            <w:pPr>
              <w:jc w:val="center"/>
              <w:outlineLvl w:val="0"/>
            </w:pPr>
            <w:r w:rsidRPr="00B52C47">
              <w:t>Национальная</w:t>
            </w:r>
          </w:p>
          <w:p w:rsidR="00324162" w:rsidRPr="00B52C47" w:rsidRDefault="00324162" w:rsidP="00C877D8">
            <w:pPr>
              <w:jc w:val="center"/>
              <w:outlineLvl w:val="0"/>
            </w:pPr>
            <w:r w:rsidRPr="00B52C47">
              <w:t>экономика</w:t>
            </w:r>
          </w:p>
        </w:tc>
        <w:tc>
          <w:tcPr>
            <w:tcW w:w="2268" w:type="dxa"/>
            <w:vAlign w:val="center"/>
          </w:tcPr>
          <w:p w:rsidR="00324162" w:rsidRPr="00236F66" w:rsidRDefault="00324162" w:rsidP="00C877D8">
            <w:pPr>
              <w:jc w:val="center"/>
              <w:outlineLvl w:val="0"/>
            </w:pPr>
            <w:r>
              <w:t>1272,9</w:t>
            </w:r>
          </w:p>
        </w:tc>
        <w:tc>
          <w:tcPr>
            <w:tcW w:w="1985" w:type="dxa"/>
            <w:vAlign w:val="center"/>
          </w:tcPr>
          <w:p w:rsidR="00324162" w:rsidRPr="000D4B26" w:rsidRDefault="00324162" w:rsidP="00C877D8">
            <w:pPr>
              <w:jc w:val="center"/>
              <w:outlineLvl w:val="0"/>
            </w:pPr>
            <w:r>
              <w:t>997,4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24162" w:rsidRPr="000D4B26" w:rsidRDefault="00324162" w:rsidP="00C877D8">
            <w:pPr>
              <w:jc w:val="center"/>
              <w:outlineLvl w:val="0"/>
            </w:pPr>
            <w:r>
              <w:t>554,0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4162" w:rsidRPr="008D3073" w:rsidRDefault="00324162" w:rsidP="00C877D8">
            <w:pPr>
              <w:jc w:val="center"/>
              <w:outlineLvl w:val="0"/>
            </w:pPr>
            <w:r>
              <w:t>55,5</w:t>
            </w:r>
          </w:p>
        </w:tc>
      </w:tr>
      <w:tr w:rsidR="00324162" w:rsidTr="00C877D8">
        <w:tc>
          <w:tcPr>
            <w:tcW w:w="2835" w:type="dxa"/>
            <w:vAlign w:val="center"/>
          </w:tcPr>
          <w:p w:rsidR="00324162" w:rsidRPr="00B52C47" w:rsidRDefault="00324162" w:rsidP="00C877D8">
            <w:pPr>
              <w:jc w:val="center"/>
              <w:outlineLvl w:val="0"/>
            </w:pPr>
            <w:r w:rsidRPr="00B52C47">
              <w:t>Жилищно-коммунальное хозяйство</w:t>
            </w:r>
          </w:p>
        </w:tc>
        <w:tc>
          <w:tcPr>
            <w:tcW w:w="2268" w:type="dxa"/>
            <w:vAlign w:val="center"/>
          </w:tcPr>
          <w:p w:rsidR="00324162" w:rsidRPr="00236F66" w:rsidRDefault="00324162" w:rsidP="00C877D8">
            <w:pPr>
              <w:jc w:val="center"/>
              <w:outlineLvl w:val="0"/>
            </w:pPr>
            <w:r>
              <w:t>574,4</w:t>
            </w:r>
          </w:p>
        </w:tc>
        <w:tc>
          <w:tcPr>
            <w:tcW w:w="1985" w:type="dxa"/>
            <w:vAlign w:val="center"/>
          </w:tcPr>
          <w:p w:rsidR="00324162" w:rsidRPr="000D4B26" w:rsidRDefault="00324162" w:rsidP="00C877D8">
            <w:pPr>
              <w:jc w:val="center"/>
              <w:outlineLvl w:val="0"/>
            </w:pPr>
            <w:r>
              <w:t>434,9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24162" w:rsidRPr="000D4B26" w:rsidRDefault="00324162" w:rsidP="00C877D8">
            <w:pPr>
              <w:jc w:val="center"/>
              <w:outlineLvl w:val="0"/>
            </w:pPr>
            <w:r>
              <w:t>434,9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4162" w:rsidRPr="008D3073" w:rsidRDefault="00324162" w:rsidP="00C877D8">
            <w:pPr>
              <w:jc w:val="center"/>
              <w:outlineLvl w:val="0"/>
            </w:pPr>
            <w:r>
              <w:t>100</w:t>
            </w:r>
          </w:p>
        </w:tc>
      </w:tr>
      <w:tr w:rsidR="00324162" w:rsidTr="00C877D8">
        <w:trPr>
          <w:trHeight w:val="333"/>
        </w:trPr>
        <w:tc>
          <w:tcPr>
            <w:tcW w:w="2835" w:type="dxa"/>
            <w:vAlign w:val="center"/>
          </w:tcPr>
          <w:p w:rsidR="00324162" w:rsidRPr="00B52C47" w:rsidRDefault="00324162" w:rsidP="00C877D8">
            <w:pPr>
              <w:jc w:val="center"/>
              <w:outlineLvl w:val="0"/>
            </w:pPr>
            <w:r w:rsidRPr="00B52C47">
              <w:t>Культура, кинематография</w:t>
            </w:r>
          </w:p>
        </w:tc>
        <w:tc>
          <w:tcPr>
            <w:tcW w:w="2268" w:type="dxa"/>
            <w:vAlign w:val="center"/>
          </w:tcPr>
          <w:p w:rsidR="00324162" w:rsidRPr="00236F66" w:rsidRDefault="00324162" w:rsidP="00C877D8">
            <w:pPr>
              <w:jc w:val="center"/>
              <w:outlineLvl w:val="0"/>
            </w:pPr>
            <w:r>
              <w:t>1476,7</w:t>
            </w:r>
          </w:p>
        </w:tc>
        <w:tc>
          <w:tcPr>
            <w:tcW w:w="1985" w:type="dxa"/>
            <w:vAlign w:val="center"/>
          </w:tcPr>
          <w:p w:rsidR="00324162" w:rsidRPr="000D4B26" w:rsidRDefault="00324162" w:rsidP="00C877D8">
            <w:pPr>
              <w:jc w:val="center"/>
              <w:outlineLvl w:val="0"/>
            </w:pPr>
            <w:r>
              <w:t>1360,3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24162" w:rsidRPr="008D3073" w:rsidRDefault="00324162" w:rsidP="00C877D8">
            <w:pPr>
              <w:jc w:val="center"/>
              <w:outlineLvl w:val="0"/>
            </w:pPr>
            <w:r>
              <w:t>1359,7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4162" w:rsidRPr="008D3073" w:rsidRDefault="00324162" w:rsidP="00C877D8">
            <w:pPr>
              <w:jc w:val="center"/>
              <w:outlineLvl w:val="0"/>
            </w:pPr>
            <w:r>
              <w:t>100</w:t>
            </w:r>
          </w:p>
        </w:tc>
      </w:tr>
      <w:tr w:rsidR="00D94917" w:rsidTr="00C877D8">
        <w:trPr>
          <w:trHeight w:val="333"/>
        </w:trPr>
        <w:tc>
          <w:tcPr>
            <w:tcW w:w="2835" w:type="dxa"/>
            <w:vAlign w:val="center"/>
          </w:tcPr>
          <w:p w:rsidR="00D94917" w:rsidRPr="00B52C47" w:rsidRDefault="00D94917" w:rsidP="00D94917">
            <w:pPr>
              <w:jc w:val="center"/>
              <w:outlineLvl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2268" w:type="dxa"/>
            <w:vAlign w:val="center"/>
          </w:tcPr>
          <w:p w:rsidR="00D94917" w:rsidRDefault="00D94917" w:rsidP="00C877D8">
            <w:pPr>
              <w:jc w:val="center"/>
              <w:outlineLvl w:val="0"/>
            </w:pPr>
            <w:r>
              <w:t>10,0</w:t>
            </w:r>
          </w:p>
        </w:tc>
        <w:tc>
          <w:tcPr>
            <w:tcW w:w="1985" w:type="dxa"/>
            <w:vAlign w:val="center"/>
          </w:tcPr>
          <w:p w:rsidR="00D94917" w:rsidRDefault="00D94917" w:rsidP="00C877D8">
            <w:pPr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94917" w:rsidRDefault="00D94917" w:rsidP="00C877D8">
            <w:pPr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4917" w:rsidRDefault="00D94917" w:rsidP="00C877D8">
            <w:pPr>
              <w:jc w:val="center"/>
              <w:outlineLvl w:val="0"/>
            </w:pPr>
            <w:r>
              <w:t>-</w:t>
            </w:r>
          </w:p>
        </w:tc>
      </w:tr>
    </w:tbl>
    <w:p w:rsidR="00D94917" w:rsidRDefault="00D94917" w:rsidP="00D94917">
      <w:pPr>
        <w:jc w:val="both"/>
        <w:outlineLvl w:val="0"/>
        <w:rPr>
          <w:sz w:val="24"/>
          <w:szCs w:val="24"/>
        </w:rPr>
      </w:pPr>
    </w:p>
    <w:p w:rsidR="00D94917" w:rsidRDefault="00D94917" w:rsidP="00D9491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2581">
        <w:rPr>
          <w:sz w:val="24"/>
          <w:szCs w:val="24"/>
        </w:rPr>
        <w:t xml:space="preserve">  </w:t>
      </w:r>
      <w:r>
        <w:rPr>
          <w:sz w:val="24"/>
          <w:szCs w:val="24"/>
        </w:rPr>
        <w:t>Расходы исполнены в общей сумме 9 061,0 тыс. рублей или на 633,9 тыс. рублей меньше утвержденных плановых назначений (93,5%).</w:t>
      </w:r>
    </w:p>
    <w:p w:rsidR="00324162" w:rsidRDefault="00D94917" w:rsidP="00D949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B42581">
        <w:rPr>
          <w:sz w:val="24"/>
          <w:szCs w:val="24"/>
        </w:rPr>
        <w:t xml:space="preserve">  </w:t>
      </w:r>
      <w:r w:rsidR="00324162"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proofErr w:type="spellStart"/>
      <w:r w:rsidR="00324162" w:rsidRPr="00B569F7">
        <w:rPr>
          <w:sz w:val="24"/>
          <w:szCs w:val="24"/>
        </w:rPr>
        <w:t>Шестаковского</w:t>
      </w:r>
      <w:proofErr w:type="spellEnd"/>
      <w:r w:rsidR="00324162" w:rsidRPr="00B569F7">
        <w:rPr>
          <w:sz w:val="24"/>
          <w:szCs w:val="24"/>
        </w:rPr>
        <w:t xml:space="preserve"> ГП</w:t>
      </w:r>
      <w:r w:rsidR="00324162">
        <w:rPr>
          <w:sz w:val="24"/>
          <w:szCs w:val="24"/>
        </w:rPr>
        <w:t xml:space="preserve"> наибольший удельный вес занимают расходы по разделу «Общегосударственные вопросы» - 72,1% в общем объеме расходов.</w:t>
      </w:r>
    </w:p>
    <w:p w:rsidR="00324162" w:rsidRPr="00702114" w:rsidRDefault="00324162" w:rsidP="00963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02114">
        <w:rPr>
          <w:sz w:val="24"/>
          <w:szCs w:val="24"/>
        </w:rPr>
        <w:t>Представленный для внешней проверки реестр расходных обязательств МО «</w:t>
      </w:r>
      <w:proofErr w:type="spellStart"/>
      <w:r w:rsidRPr="00702114">
        <w:rPr>
          <w:sz w:val="24"/>
          <w:szCs w:val="24"/>
        </w:rPr>
        <w:t>Шестаковского</w:t>
      </w:r>
      <w:proofErr w:type="spellEnd"/>
      <w:r w:rsidRPr="00702114">
        <w:rPr>
          <w:sz w:val="24"/>
          <w:szCs w:val="24"/>
        </w:rPr>
        <w:t xml:space="preserve"> ГП» соответствует бюджетным назначениям, утвержденным Решением Думы Поселения от </w:t>
      </w:r>
      <w:r w:rsidR="00702114">
        <w:rPr>
          <w:sz w:val="24"/>
          <w:szCs w:val="24"/>
        </w:rPr>
        <w:t>30</w:t>
      </w:r>
      <w:r w:rsidRPr="00702114">
        <w:rPr>
          <w:sz w:val="24"/>
          <w:szCs w:val="24"/>
        </w:rPr>
        <w:t>.1</w:t>
      </w:r>
      <w:r w:rsidR="00702114">
        <w:rPr>
          <w:sz w:val="24"/>
          <w:szCs w:val="24"/>
        </w:rPr>
        <w:t>0</w:t>
      </w:r>
      <w:r w:rsidRPr="00702114">
        <w:rPr>
          <w:sz w:val="24"/>
          <w:szCs w:val="24"/>
        </w:rPr>
        <w:t>.2014г. № 8</w:t>
      </w:r>
      <w:r w:rsidR="00702114">
        <w:rPr>
          <w:sz w:val="24"/>
          <w:szCs w:val="24"/>
        </w:rPr>
        <w:t>0</w:t>
      </w:r>
      <w:r w:rsidRPr="00702114">
        <w:rPr>
          <w:sz w:val="24"/>
          <w:szCs w:val="24"/>
        </w:rPr>
        <w:t xml:space="preserve"> «О внесении изменений в Решение Думы </w:t>
      </w:r>
      <w:proofErr w:type="spellStart"/>
      <w:r w:rsidR="00396ACB">
        <w:rPr>
          <w:sz w:val="24"/>
          <w:szCs w:val="24"/>
        </w:rPr>
        <w:t>Шестако</w:t>
      </w:r>
      <w:r w:rsidRPr="00702114">
        <w:rPr>
          <w:sz w:val="24"/>
          <w:szCs w:val="24"/>
        </w:rPr>
        <w:t>вского</w:t>
      </w:r>
      <w:proofErr w:type="spellEnd"/>
      <w:r w:rsidRPr="00702114">
        <w:rPr>
          <w:sz w:val="24"/>
          <w:szCs w:val="24"/>
        </w:rPr>
        <w:t xml:space="preserve"> городского поселения «О бюджете </w:t>
      </w:r>
      <w:proofErr w:type="spellStart"/>
      <w:r w:rsidR="00702114">
        <w:rPr>
          <w:sz w:val="24"/>
          <w:szCs w:val="24"/>
        </w:rPr>
        <w:t>Шестако</w:t>
      </w:r>
      <w:r w:rsidRPr="00702114">
        <w:rPr>
          <w:sz w:val="24"/>
          <w:szCs w:val="24"/>
        </w:rPr>
        <w:t>вского</w:t>
      </w:r>
      <w:proofErr w:type="spellEnd"/>
      <w:r w:rsidRPr="00702114">
        <w:rPr>
          <w:sz w:val="24"/>
          <w:szCs w:val="24"/>
        </w:rPr>
        <w:t xml:space="preserve"> городского поселения на 2014 год и </w:t>
      </w:r>
      <w:r w:rsidR="00D94917">
        <w:rPr>
          <w:sz w:val="24"/>
          <w:szCs w:val="24"/>
        </w:rPr>
        <w:t xml:space="preserve">на </w:t>
      </w:r>
      <w:r w:rsidRPr="00702114">
        <w:rPr>
          <w:sz w:val="24"/>
          <w:szCs w:val="24"/>
        </w:rPr>
        <w:t>плановый период 2015 и 2016 годов» от 2</w:t>
      </w:r>
      <w:r w:rsidR="00702114">
        <w:rPr>
          <w:sz w:val="24"/>
          <w:szCs w:val="24"/>
        </w:rPr>
        <w:t>7</w:t>
      </w:r>
      <w:r w:rsidRPr="00702114">
        <w:rPr>
          <w:sz w:val="24"/>
          <w:szCs w:val="24"/>
        </w:rPr>
        <w:t xml:space="preserve">.12.2013г. № </w:t>
      </w:r>
      <w:r w:rsidR="00702114">
        <w:rPr>
          <w:sz w:val="24"/>
          <w:szCs w:val="24"/>
        </w:rPr>
        <w:t>5</w:t>
      </w:r>
      <w:r w:rsidRPr="00702114">
        <w:rPr>
          <w:sz w:val="24"/>
          <w:szCs w:val="24"/>
        </w:rPr>
        <w:t>5».</w:t>
      </w:r>
      <w:r w:rsidR="00702114">
        <w:rPr>
          <w:sz w:val="24"/>
          <w:szCs w:val="24"/>
        </w:rPr>
        <w:t xml:space="preserve"> Вместе с тем, реестр расходных обязательств на 31.12.2014г. не представлен.</w:t>
      </w:r>
    </w:p>
    <w:p w:rsidR="00324162" w:rsidRPr="008E07A5" w:rsidRDefault="00324162" w:rsidP="000A2DFA">
      <w:pPr>
        <w:jc w:val="both"/>
        <w:rPr>
          <w:sz w:val="24"/>
          <w:szCs w:val="24"/>
        </w:rPr>
      </w:pPr>
      <w:r w:rsidRPr="00733BA7">
        <w:rPr>
          <w:sz w:val="24"/>
          <w:szCs w:val="24"/>
        </w:rPr>
        <w:t xml:space="preserve">       </w:t>
      </w:r>
      <w:r w:rsidR="00E60BA9">
        <w:rPr>
          <w:sz w:val="24"/>
          <w:szCs w:val="24"/>
        </w:rPr>
        <w:t>КСП района отмечает</w:t>
      </w:r>
      <w:r w:rsidRPr="00733BA7">
        <w:rPr>
          <w:sz w:val="24"/>
          <w:szCs w:val="24"/>
        </w:rPr>
        <w:t>,</w:t>
      </w:r>
      <w:r w:rsidR="00E60BA9">
        <w:rPr>
          <w:sz w:val="24"/>
          <w:szCs w:val="24"/>
        </w:rPr>
        <w:t xml:space="preserve"> что</w:t>
      </w:r>
      <w:r w:rsidRPr="00733BA7">
        <w:rPr>
          <w:sz w:val="24"/>
          <w:szCs w:val="24"/>
        </w:rPr>
        <w:t xml:space="preserve"> в реестре расходных обязательств не указаны годы по графе «Объем</w:t>
      </w:r>
      <w:r w:rsidRPr="00733BA7">
        <w:t xml:space="preserve"> </w:t>
      </w:r>
      <w:r w:rsidRPr="00733BA7">
        <w:rPr>
          <w:sz w:val="24"/>
          <w:szCs w:val="24"/>
        </w:rPr>
        <w:t xml:space="preserve">средств на исполнение расходного обязательства». Реестр </w:t>
      </w:r>
      <w:r w:rsidR="005703DC">
        <w:rPr>
          <w:sz w:val="24"/>
          <w:szCs w:val="24"/>
        </w:rPr>
        <w:t xml:space="preserve">расходных обязательств </w:t>
      </w:r>
      <w:r w:rsidRPr="00733BA7">
        <w:rPr>
          <w:sz w:val="24"/>
          <w:szCs w:val="24"/>
        </w:rPr>
        <w:t xml:space="preserve">содержит расходные обязательства по исполнению полномочий, </w:t>
      </w:r>
      <w:r w:rsidR="005703DC">
        <w:rPr>
          <w:sz w:val="24"/>
          <w:szCs w:val="24"/>
        </w:rPr>
        <w:t>отнесенных к вопросам местного значения городского поселения, при этом в реестре не указаны нормативные правовые акты, договора и соглашения, обуславливающие расходование средств, сроки действия указанных документов.</w:t>
      </w:r>
      <w:r>
        <w:rPr>
          <w:sz w:val="24"/>
          <w:szCs w:val="24"/>
        </w:rPr>
        <w:t xml:space="preserve"> </w:t>
      </w:r>
    </w:p>
    <w:p w:rsidR="00324162" w:rsidRDefault="00324162" w:rsidP="005703DC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Бюджетные расходы </w:t>
      </w:r>
      <w:r w:rsidRPr="00D42934">
        <w:rPr>
          <w:sz w:val="24"/>
          <w:szCs w:val="24"/>
        </w:rPr>
        <w:t>по разделу</w:t>
      </w:r>
      <w:r w:rsidRPr="007A243D">
        <w:rPr>
          <w:i/>
          <w:sz w:val="24"/>
          <w:szCs w:val="24"/>
        </w:rPr>
        <w:t xml:space="preserve"> 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 w:rsidRPr="007A243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составили 6 531,9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или 97,2 % от плана. Расходы на финансирование главы муниципального образования исполнены в сумме 902,2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или на 100% от годовых бюджетных назначений.</w:t>
      </w:r>
      <w:r w:rsidR="00570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на содержание представительного органа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 составили 585,3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плановых бюджетных назначений 585,3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или 100%.</w:t>
      </w:r>
    </w:p>
    <w:p w:rsidR="00324162" w:rsidRDefault="00324162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Расходы на функционирование местной  администрации исполнены в сумме 4 220,5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>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или 96,8% от годовых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Поселения, прочих услуг, увеличения стоимости основных средств и материальных запасов.  </w:t>
      </w:r>
    </w:p>
    <w:p w:rsidR="00324162" w:rsidRPr="00A0678A" w:rsidRDefault="00324162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 w:rsidRPr="00A0678A">
        <w:rPr>
          <w:sz w:val="24"/>
          <w:szCs w:val="24"/>
        </w:rPr>
        <w:t xml:space="preserve">Штатная численность </w:t>
      </w:r>
      <w:r w:rsidR="007050FB">
        <w:rPr>
          <w:sz w:val="24"/>
          <w:szCs w:val="24"/>
        </w:rPr>
        <w:t>А</w:t>
      </w:r>
      <w:r w:rsidRPr="00A0678A">
        <w:rPr>
          <w:sz w:val="24"/>
          <w:szCs w:val="24"/>
        </w:rPr>
        <w:t xml:space="preserve">дминистрации </w:t>
      </w:r>
      <w:r w:rsidR="007050FB">
        <w:rPr>
          <w:sz w:val="24"/>
          <w:szCs w:val="24"/>
        </w:rPr>
        <w:t>П</w:t>
      </w:r>
      <w:r w:rsidRPr="00A0678A">
        <w:rPr>
          <w:sz w:val="24"/>
          <w:szCs w:val="24"/>
        </w:rPr>
        <w:t>оселения на 201</w:t>
      </w:r>
      <w:r>
        <w:rPr>
          <w:sz w:val="24"/>
          <w:szCs w:val="24"/>
        </w:rPr>
        <w:t>4</w:t>
      </w:r>
      <w:r w:rsidRPr="00A0678A">
        <w:rPr>
          <w:sz w:val="24"/>
          <w:szCs w:val="24"/>
        </w:rPr>
        <w:t xml:space="preserve"> год утверждена в количестве </w:t>
      </w:r>
      <w:r>
        <w:rPr>
          <w:sz w:val="24"/>
          <w:szCs w:val="24"/>
        </w:rPr>
        <w:t>12</w:t>
      </w:r>
      <w:r>
        <w:rPr>
          <w:b/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единиц, в том числе:</w:t>
      </w:r>
    </w:p>
    <w:p w:rsidR="00324162" w:rsidRDefault="00324162" w:rsidP="00934703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муниципальных служащих – </w:t>
      </w:r>
      <w:r>
        <w:rPr>
          <w:sz w:val="24"/>
          <w:szCs w:val="24"/>
        </w:rPr>
        <w:t>6</w:t>
      </w:r>
      <w:r w:rsidRPr="00132AAB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</w:t>
      </w:r>
      <w:r>
        <w:rPr>
          <w:sz w:val="24"/>
          <w:szCs w:val="24"/>
        </w:rPr>
        <w:t>;</w:t>
      </w:r>
    </w:p>
    <w:p w:rsidR="00324162" w:rsidRPr="00A0678A" w:rsidRDefault="00324162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численность технического персонала – 2 штатные единицы;</w:t>
      </w:r>
    </w:p>
    <w:p w:rsidR="00324162" w:rsidRPr="00A0678A" w:rsidRDefault="00324162" w:rsidP="00934703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вспомогательного персонала – </w:t>
      </w: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штатные единицы</w:t>
      </w:r>
      <w:r>
        <w:rPr>
          <w:sz w:val="24"/>
          <w:szCs w:val="24"/>
        </w:rPr>
        <w:t>.</w:t>
      </w:r>
    </w:p>
    <w:p w:rsidR="00324162" w:rsidRPr="00A0678A" w:rsidRDefault="00324162" w:rsidP="00934703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 w:rsidRPr="00A0678A">
        <w:rPr>
          <w:sz w:val="24"/>
          <w:szCs w:val="24"/>
        </w:rPr>
        <w:t xml:space="preserve">Норматив общей численности </w:t>
      </w:r>
      <w:r w:rsidR="007050FB">
        <w:rPr>
          <w:sz w:val="24"/>
          <w:szCs w:val="24"/>
        </w:rPr>
        <w:t>А</w:t>
      </w:r>
      <w:r w:rsidRPr="00A0678A">
        <w:rPr>
          <w:sz w:val="24"/>
          <w:szCs w:val="24"/>
        </w:rPr>
        <w:t xml:space="preserve">дминистрации  </w:t>
      </w:r>
      <w:r w:rsidR="007050FB">
        <w:rPr>
          <w:sz w:val="24"/>
          <w:szCs w:val="24"/>
        </w:rPr>
        <w:t>П</w:t>
      </w:r>
      <w:r w:rsidRPr="00A0678A">
        <w:rPr>
          <w:sz w:val="24"/>
          <w:szCs w:val="24"/>
        </w:rPr>
        <w:t>оселения, установленный в соответствии с Методическими рекомендациями по определению численности работников местной администрации (</w:t>
      </w:r>
      <w:r>
        <w:rPr>
          <w:sz w:val="24"/>
          <w:szCs w:val="24"/>
        </w:rPr>
        <w:t xml:space="preserve">исполнительно-распорядительного органа муниципального образования) в Иркутской области, </w:t>
      </w:r>
      <w:r w:rsidRPr="00A0678A">
        <w:rPr>
          <w:sz w:val="24"/>
          <w:szCs w:val="24"/>
        </w:rPr>
        <w:t>утвержден</w:t>
      </w:r>
      <w:r>
        <w:rPr>
          <w:sz w:val="24"/>
          <w:szCs w:val="24"/>
        </w:rPr>
        <w:t>ными</w:t>
      </w:r>
      <w:r w:rsidRPr="00A0678A">
        <w:rPr>
          <w:sz w:val="24"/>
          <w:szCs w:val="24"/>
        </w:rPr>
        <w:t xml:space="preserve"> Приказом министерства экономического развития</w:t>
      </w:r>
      <w:r>
        <w:rPr>
          <w:sz w:val="24"/>
          <w:szCs w:val="24"/>
        </w:rPr>
        <w:t xml:space="preserve"> и промышленности</w:t>
      </w:r>
      <w:r w:rsidRPr="00A0678A">
        <w:rPr>
          <w:sz w:val="24"/>
          <w:szCs w:val="24"/>
        </w:rPr>
        <w:t xml:space="preserve"> Иркутской области от </w:t>
      </w:r>
      <w:r>
        <w:rPr>
          <w:sz w:val="24"/>
          <w:szCs w:val="24"/>
        </w:rPr>
        <w:t>28</w:t>
      </w:r>
      <w:r w:rsidRPr="00A0678A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A0678A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A0678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57</w:t>
      </w:r>
      <w:r w:rsidRPr="00A0678A">
        <w:rPr>
          <w:sz w:val="24"/>
          <w:szCs w:val="24"/>
        </w:rPr>
        <w:t>-мпр</w:t>
      </w:r>
      <w:r>
        <w:rPr>
          <w:sz w:val="24"/>
          <w:szCs w:val="24"/>
        </w:rPr>
        <w:t xml:space="preserve">, </w:t>
      </w:r>
      <w:r w:rsidRPr="00A0678A">
        <w:rPr>
          <w:sz w:val="24"/>
          <w:szCs w:val="24"/>
        </w:rPr>
        <w:t>не превышен.</w:t>
      </w:r>
    </w:p>
    <w:p w:rsidR="00324162" w:rsidRDefault="00324162" w:rsidP="007A73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Оплата труда муниципальных служащих регламентируется Положением  об оплате труда муниципальных служащих </w:t>
      </w:r>
      <w:r w:rsidR="007050F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 ГП, утвержденным решением Думы Поселения от 24.01.2013г. № 22 (с измен.).</w:t>
      </w:r>
    </w:p>
    <w:p w:rsidR="00324162" w:rsidRDefault="00324162" w:rsidP="007A73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>Расходы по переданным полномочиям исполнены в сумме 768,8</w:t>
      </w:r>
      <w:r w:rsidRPr="003B29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по передаче </w:t>
      </w:r>
      <w:proofErr w:type="gramStart"/>
      <w:r>
        <w:rPr>
          <w:sz w:val="24"/>
          <w:szCs w:val="24"/>
        </w:rPr>
        <w:t>решений вопросов местного значения Поселения администрации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района. </w:t>
      </w:r>
    </w:p>
    <w:p w:rsidR="00324162" w:rsidRPr="00A55D66" w:rsidRDefault="00324162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>По подразделу «Другие общегосударственные расходы» бюджетные назначения исполнены в сумме 57,1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>. Средства местного бюджета были направлены на уплату прочих налогов, сборов и иных платежей.</w:t>
      </w:r>
    </w:p>
    <w:p w:rsidR="00324162" w:rsidRDefault="00324162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Расходы по разделу </w:t>
      </w:r>
      <w:r w:rsidRPr="007C49D1">
        <w:rPr>
          <w:b/>
          <w:i/>
          <w:sz w:val="24"/>
          <w:szCs w:val="24"/>
        </w:rPr>
        <w:t>«Национальная оборона»</w:t>
      </w:r>
      <w:r>
        <w:rPr>
          <w:sz w:val="24"/>
          <w:szCs w:val="24"/>
        </w:rPr>
        <w:t xml:space="preserve"> бюджетные назначения исполнены в сумме 109,3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</w:t>
      </w:r>
    </w:p>
    <w:p w:rsidR="00324162" w:rsidRDefault="00324162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 разделу </w:t>
      </w:r>
      <w:r w:rsidRPr="0037331C">
        <w:rPr>
          <w:b/>
          <w:i/>
          <w:sz w:val="24"/>
          <w:szCs w:val="24"/>
        </w:rPr>
        <w:t>«Национальная безопасность и правоохранительная деятельность»</w:t>
      </w:r>
      <w:r>
        <w:rPr>
          <w:sz w:val="24"/>
          <w:szCs w:val="24"/>
        </w:rPr>
        <w:t xml:space="preserve"> расходы исполнены в сумме 71,2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(100% от плана</w:t>
      </w:r>
      <w:r w:rsidR="00E60BA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24162" w:rsidRDefault="00324162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Расходы по разделу </w:t>
      </w:r>
      <w:r w:rsidRPr="00CD64B6">
        <w:rPr>
          <w:b/>
          <w:i/>
          <w:sz w:val="24"/>
          <w:szCs w:val="24"/>
        </w:rPr>
        <w:t>«Национальная экономика»</w:t>
      </w:r>
      <w:r>
        <w:rPr>
          <w:sz w:val="24"/>
          <w:szCs w:val="24"/>
        </w:rPr>
        <w:t xml:space="preserve"> исполнены в сумме 554,0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или на  443,4 тыс. руб</w:t>
      </w:r>
      <w:r w:rsidR="00E60BA9">
        <w:rPr>
          <w:sz w:val="24"/>
          <w:szCs w:val="24"/>
        </w:rPr>
        <w:t>лей</w:t>
      </w:r>
      <w:r>
        <w:rPr>
          <w:sz w:val="24"/>
          <w:szCs w:val="24"/>
        </w:rPr>
        <w:t xml:space="preserve"> меньше утвержденных бюджетных назначений (55,5%). </w:t>
      </w:r>
    </w:p>
    <w:p w:rsidR="00324162" w:rsidRDefault="00324162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</w:t>
      </w:r>
      <w:r w:rsidRPr="00BD62F2">
        <w:rPr>
          <w:sz w:val="24"/>
          <w:szCs w:val="24"/>
        </w:rPr>
        <w:t xml:space="preserve">Следует отметить, что пояснительная записка к отчету об исполнении бюджета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</w:t>
      </w:r>
      <w:r w:rsidRPr="00BD62F2">
        <w:rPr>
          <w:sz w:val="24"/>
          <w:szCs w:val="24"/>
        </w:rPr>
        <w:t>П не содержит информацию о причинах неисполнения указанных расходов.</w:t>
      </w:r>
    </w:p>
    <w:p w:rsidR="00324162" w:rsidRDefault="00324162" w:rsidP="009E04F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Расходы по разделу </w:t>
      </w:r>
      <w:r w:rsidRPr="009628CB">
        <w:rPr>
          <w:b/>
          <w:i/>
          <w:sz w:val="24"/>
          <w:szCs w:val="24"/>
        </w:rPr>
        <w:t>«</w:t>
      </w:r>
      <w:r w:rsidRPr="00026F14">
        <w:rPr>
          <w:b/>
          <w:i/>
          <w:sz w:val="24"/>
          <w:szCs w:val="24"/>
        </w:rPr>
        <w:t>Жилищно-коммунальное хозяйство»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434,9 тыс. </w:t>
      </w:r>
      <w:r w:rsidRPr="00DD11DF">
        <w:rPr>
          <w:sz w:val="24"/>
          <w:szCs w:val="24"/>
        </w:rPr>
        <w:t>руб</w:t>
      </w:r>
      <w:r w:rsidR="00E60BA9">
        <w:rPr>
          <w:sz w:val="24"/>
          <w:szCs w:val="24"/>
        </w:rPr>
        <w:t>лей</w:t>
      </w:r>
      <w:r w:rsidRPr="00DD11DF">
        <w:rPr>
          <w:sz w:val="24"/>
          <w:szCs w:val="24"/>
        </w:rPr>
        <w:t xml:space="preserve"> или 100% к плановым назначениям.</w:t>
      </w:r>
    </w:p>
    <w:p w:rsidR="00324162" w:rsidRDefault="00324162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 разделу </w:t>
      </w:r>
      <w:r w:rsidRPr="00355A60">
        <w:rPr>
          <w:b/>
          <w:i/>
          <w:sz w:val="24"/>
          <w:szCs w:val="24"/>
        </w:rPr>
        <w:t>«Культура, кинематография»</w:t>
      </w:r>
      <w:r>
        <w:rPr>
          <w:sz w:val="24"/>
          <w:szCs w:val="24"/>
        </w:rPr>
        <w:t xml:space="preserve"> средства местного бюджета были использованы в </w:t>
      </w:r>
      <w:r>
        <w:rPr>
          <w:sz w:val="24"/>
          <w:szCs w:val="24"/>
        </w:rPr>
        <w:lastRenderedPageBreak/>
        <w:t>сумме 1359,7 тыс. руб</w:t>
      </w:r>
      <w:r w:rsidR="00E26476">
        <w:rPr>
          <w:sz w:val="24"/>
          <w:szCs w:val="24"/>
        </w:rPr>
        <w:t xml:space="preserve">лей </w:t>
      </w:r>
      <w:r>
        <w:rPr>
          <w:sz w:val="24"/>
          <w:szCs w:val="24"/>
        </w:rPr>
        <w:t>(100% от утвержденного плана). Объем бюджетных средств по указанному разделу направлен на исполнение расходов на оплату труда с начислениями, содержание МКУК «БК», оплату коммунальных услуг и прочих услуг. Вместе с тем, КСП района отмечает, что штатные расписания (замещения) по МКУК «БК» не представлены.</w:t>
      </w:r>
    </w:p>
    <w:p w:rsidR="00324162" w:rsidRDefault="00324162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324162" w:rsidRPr="00211727" w:rsidRDefault="00324162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</w:rPr>
      </w:pPr>
      <w:r w:rsidRPr="00211727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>6. Полнота и соответствие действующему законодательству форм годовой бюджетной отчетности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>.</w:t>
      </w:r>
    </w:p>
    <w:p w:rsidR="00324162" w:rsidRPr="00927DD6" w:rsidRDefault="00324162" w:rsidP="00FE709C">
      <w:pPr>
        <w:pStyle w:val="a3"/>
        <w:jc w:val="both"/>
        <w:outlineLvl w:val="0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 </w:t>
      </w:r>
    </w:p>
    <w:p w:rsidR="00324162" w:rsidRDefault="00324162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Полномочия по формированию, утверждению и исполнению бюджета поселения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</w:t>
      </w:r>
      <w:proofErr w:type="spellStart"/>
      <w:r w:rsidRPr="00927DD6">
        <w:rPr>
          <w:sz w:val="24"/>
          <w:szCs w:val="24"/>
        </w:rPr>
        <w:t>Нижнеилимского</w:t>
      </w:r>
      <w:proofErr w:type="spellEnd"/>
      <w:r w:rsidRPr="00927DD6">
        <w:rPr>
          <w:sz w:val="24"/>
          <w:szCs w:val="24"/>
        </w:rPr>
        <w:t xml:space="preserve"> муниципального района на основании </w:t>
      </w:r>
      <w:r w:rsidR="00396ACB">
        <w:rPr>
          <w:sz w:val="24"/>
          <w:szCs w:val="24"/>
        </w:rPr>
        <w:t>С</w:t>
      </w:r>
      <w:r w:rsidRPr="00927DD6">
        <w:rPr>
          <w:sz w:val="24"/>
          <w:szCs w:val="24"/>
        </w:rPr>
        <w:t xml:space="preserve">оглашения </w:t>
      </w:r>
      <w:r>
        <w:rPr>
          <w:sz w:val="24"/>
          <w:szCs w:val="24"/>
        </w:rPr>
        <w:t xml:space="preserve">№ 161 </w:t>
      </w:r>
      <w:r w:rsidRPr="00927DD6">
        <w:rPr>
          <w:sz w:val="24"/>
          <w:szCs w:val="24"/>
        </w:rPr>
        <w:t xml:space="preserve">от  </w:t>
      </w:r>
      <w:r>
        <w:rPr>
          <w:sz w:val="24"/>
          <w:szCs w:val="24"/>
        </w:rPr>
        <w:t>10</w:t>
      </w:r>
      <w:r w:rsidRPr="00927DD6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927DD6">
        <w:rPr>
          <w:sz w:val="24"/>
          <w:szCs w:val="24"/>
        </w:rPr>
        <w:t>.201</w:t>
      </w:r>
      <w:r>
        <w:rPr>
          <w:sz w:val="24"/>
          <w:szCs w:val="24"/>
        </w:rPr>
        <w:t xml:space="preserve">3 </w:t>
      </w:r>
      <w:r w:rsidRPr="00927DD6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324162" w:rsidRPr="007C7ECF" w:rsidRDefault="00324162" w:rsidP="003C0936">
      <w:pPr>
        <w:tabs>
          <w:tab w:val="left" w:pos="1589"/>
        </w:tabs>
        <w:jc w:val="both"/>
        <w:rPr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C7ECF">
        <w:rPr>
          <w:sz w:val="24"/>
          <w:szCs w:val="24"/>
        </w:rPr>
        <w:t>Приказом директора МКУК «</w:t>
      </w:r>
      <w:r>
        <w:rPr>
          <w:sz w:val="24"/>
          <w:szCs w:val="24"/>
        </w:rPr>
        <w:t>БК»</w:t>
      </w:r>
      <w:r w:rsidRPr="007C7E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Шестако</w:t>
      </w:r>
      <w:r w:rsidRPr="007C7ECF">
        <w:rPr>
          <w:sz w:val="24"/>
          <w:szCs w:val="24"/>
        </w:rPr>
        <w:t>вского</w:t>
      </w:r>
      <w:proofErr w:type="spellEnd"/>
      <w:r w:rsidRPr="007C7ECF">
        <w:rPr>
          <w:sz w:val="24"/>
          <w:szCs w:val="24"/>
        </w:rPr>
        <w:t xml:space="preserve"> МО от 1</w:t>
      </w:r>
      <w:r>
        <w:rPr>
          <w:sz w:val="24"/>
          <w:szCs w:val="24"/>
        </w:rPr>
        <w:t>7</w:t>
      </w:r>
      <w:r w:rsidRPr="007C7ECF">
        <w:rPr>
          <w:sz w:val="24"/>
          <w:szCs w:val="24"/>
        </w:rPr>
        <w:t>.01.201</w:t>
      </w:r>
      <w:r>
        <w:rPr>
          <w:sz w:val="24"/>
          <w:szCs w:val="24"/>
        </w:rPr>
        <w:t>2</w:t>
      </w:r>
      <w:r w:rsidRPr="007C7ECF">
        <w:rPr>
          <w:sz w:val="24"/>
          <w:szCs w:val="24"/>
        </w:rPr>
        <w:t xml:space="preserve">г. № </w:t>
      </w:r>
      <w:r>
        <w:rPr>
          <w:sz w:val="24"/>
          <w:szCs w:val="24"/>
        </w:rPr>
        <w:t>2/</w:t>
      </w:r>
      <w:r w:rsidRPr="007C7ECF">
        <w:rPr>
          <w:sz w:val="24"/>
          <w:szCs w:val="24"/>
        </w:rPr>
        <w:t>1 утвержден</w:t>
      </w:r>
      <w:r w:rsidR="00E26476">
        <w:rPr>
          <w:sz w:val="24"/>
          <w:szCs w:val="24"/>
        </w:rPr>
        <w:t>о</w:t>
      </w:r>
      <w:r w:rsidRPr="007C7ECF">
        <w:rPr>
          <w:sz w:val="24"/>
          <w:szCs w:val="24"/>
        </w:rPr>
        <w:t xml:space="preserve"> Положени</w:t>
      </w:r>
      <w:r w:rsidR="00E26476">
        <w:rPr>
          <w:sz w:val="24"/>
          <w:szCs w:val="24"/>
        </w:rPr>
        <w:t>е</w:t>
      </w:r>
      <w:r w:rsidRPr="007C7ECF">
        <w:rPr>
          <w:sz w:val="24"/>
          <w:szCs w:val="24"/>
        </w:rPr>
        <w:t xml:space="preserve"> об учетной политике. Вместе с тем, КСП района отмечает, что в учетной политике  МКУК </w:t>
      </w:r>
      <w:r>
        <w:rPr>
          <w:sz w:val="24"/>
          <w:szCs w:val="24"/>
        </w:rPr>
        <w:t xml:space="preserve">«БК» </w:t>
      </w:r>
      <w:r w:rsidRPr="007C7ECF">
        <w:rPr>
          <w:sz w:val="24"/>
          <w:szCs w:val="24"/>
        </w:rPr>
        <w:t>имеются ссылки на Федеральный закон «О бухгалтерском учете» от 21.11.1996г. №129-ФЗ, который утратил силу с 01.01.2013г.</w:t>
      </w:r>
    </w:p>
    <w:p w:rsidR="00324162" w:rsidRDefault="00324162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27DD6">
        <w:rPr>
          <w:sz w:val="24"/>
          <w:szCs w:val="24"/>
        </w:rPr>
        <w:t xml:space="preserve">Годовая бюджетная отчетность представлена 3-мя субъектами бюджетной отчетности: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Администрацией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Шестаковкого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ГП,</w:t>
      </w:r>
      <w:r w:rsidRPr="00927DD6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Думой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Шестаковского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ГП</w:t>
      </w:r>
      <w:r w:rsidRPr="00927DD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МКУК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«Библиотека-клуб», а также представлена консолидированная годовая бюджетная отчетность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Шестаковского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МО. </w:t>
      </w:r>
    </w:p>
    <w:p w:rsidR="00324162" w:rsidRPr="008C6BED" w:rsidRDefault="00324162" w:rsidP="007C7ECF">
      <w:pPr>
        <w:tabs>
          <w:tab w:val="left" w:pos="1589"/>
        </w:tabs>
        <w:jc w:val="both"/>
        <w:rPr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В результате проверки установлено, что в целом формы и состав представленной для проверки годовой консолидированной бюджетной отчетности за 2014 год  соответствуют положениям Инструкции </w:t>
      </w:r>
      <w:r w:rsidRPr="00927DD6">
        <w:rPr>
          <w:sz w:val="24"/>
          <w:szCs w:val="24"/>
        </w:rPr>
        <w:t>о порядке составления и представления годовой, квартальной и месячной от</w:t>
      </w:r>
      <w:r>
        <w:rPr>
          <w:sz w:val="24"/>
          <w:szCs w:val="24"/>
        </w:rPr>
        <w:t xml:space="preserve">четности об исполнении бюджетов </w:t>
      </w:r>
      <w:r w:rsidRPr="00927DD6">
        <w:rPr>
          <w:sz w:val="24"/>
          <w:szCs w:val="24"/>
        </w:rPr>
        <w:t xml:space="preserve">бюджетной системы РФ, утвержденной Приказом Минфина РФ </w:t>
      </w:r>
      <w:r>
        <w:rPr>
          <w:sz w:val="24"/>
          <w:szCs w:val="24"/>
        </w:rPr>
        <w:t>о</w:t>
      </w:r>
      <w:r w:rsidRPr="00927DD6">
        <w:rPr>
          <w:sz w:val="24"/>
          <w:szCs w:val="24"/>
        </w:rPr>
        <w:t xml:space="preserve">т 28.12.2010 года </w:t>
      </w:r>
      <w:r>
        <w:rPr>
          <w:sz w:val="24"/>
          <w:szCs w:val="24"/>
        </w:rPr>
        <w:t xml:space="preserve">№ 191н (далее - Инструкция 191н).  </w:t>
      </w:r>
      <w:proofErr w:type="gramEnd"/>
    </w:p>
    <w:p w:rsidR="00324162" w:rsidRDefault="00324162" w:rsidP="007C7EC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Вместе с тем, представленная Пояснительная записка в составе годовой бюджетной отчетности по МКУК «БК » не в полной мере соответствует требованиям Инструкции № 191н:</w:t>
      </w:r>
    </w:p>
    <w:p w:rsidR="00324162" w:rsidRPr="00AA3C94" w:rsidRDefault="00324162" w:rsidP="007C7EC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не заполнены таблицы, являющиеся неотъемлемой частью Пояснительной записки (Таблица №5 «Сведения о результатах мероприятий внутреннего контроля», Таблица № 6 «Сведения о проведении инвентаризации», Таблица № 7 «Сведения о результатах внешних контрольных мероприятий»).</w:t>
      </w:r>
      <w:r w:rsidR="00E26476">
        <w:rPr>
          <w:sz w:val="24"/>
          <w:szCs w:val="24"/>
        </w:rPr>
        <w:t xml:space="preserve"> </w:t>
      </w:r>
    </w:p>
    <w:p w:rsidR="00324162" w:rsidRPr="006E365E" w:rsidRDefault="00324162" w:rsidP="007C7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E365E">
        <w:rPr>
          <w:sz w:val="24"/>
          <w:szCs w:val="24"/>
        </w:rPr>
        <w:t>Администрацией МО «</w:t>
      </w:r>
      <w:proofErr w:type="spellStart"/>
      <w:r>
        <w:rPr>
          <w:sz w:val="24"/>
          <w:szCs w:val="24"/>
        </w:rPr>
        <w:t>Шестаковс</w:t>
      </w:r>
      <w:r w:rsidRPr="006E365E">
        <w:rPr>
          <w:sz w:val="24"/>
          <w:szCs w:val="24"/>
        </w:rPr>
        <w:t>кое</w:t>
      </w:r>
      <w:proofErr w:type="spellEnd"/>
      <w:r w:rsidRPr="006E365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6E365E">
        <w:rPr>
          <w:sz w:val="24"/>
          <w:szCs w:val="24"/>
        </w:rPr>
        <w:t xml:space="preserve">П» перед составлением годовой бюджетной отчетности на </w:t>
      </w:r>
      <w:r>
        <w:rPr>
          <w:sz w:val="24"/>
          <w:szCs w:val="24"/>
        </w:rPr>
        <w:t>26.12.</w:t>
      </w:r>
      <w:r w:rsidRPr="006E365E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6E365E">
        <w:rPr>
          <w:sz w:val="24"/>
          <w:szCs w:val="24"/>
        </w:rPr>
        <w:t xml:space="preserve"> года проведена инвентаризация муниципального имущества</w:t>
      </w:r>
      <w:r>
        <w:rPr>
          <w:sz w:val="24"/>
          <w:szCs w:val="24"/>
        </w:rPr>
        <w:t xml:space="preserve"> </w:t>
      </w:r>
      <w:r w:rsidRPr="006E365E">
        <w:rPr>
          <w:sz w:val="24"/>
          <w:szCs w:val="24"/>
        </w:rPr>
        <w:t>Поселения. Расхождений фактического наличия  имущества к данным бюджетного учета нет</w:t>
      </w:r>
      <w:r>
        <w:rPr>
          <w:sz w:val="24"/>
          <w:szCs w:val="24"/>
        </w:rPr>
        <w:t>.</w:t>
      </w:r>
      <w:r w:rsidRPr="006E365E">
        <w:rPr>
          <w:sz w:val="24"/>
          <w:szCs w:val="24"/>
        </w:rPr>
        <w:t xml:space="preserve"> </w:t>
      </w:r>
      <w:r>
        <w:rPr>
          <w:sz w:val="24"/>
          <w:szCs w:val="24"/>
        </w:rPr>
        <w:t>На 22.12.2014 года проведена инвентаризация расчетов с покупателями, поставщиками и прочими дебиторами и кредиторами. И</w:t>
      </w:r>
      <w:r w:rsidRPr="006E365E">
        <w:rPr>
          <w:sz w:val="24"/>
          <w:szCs w:val="24"/>
        </w:rPr>
        <w:t>нвентаризационные описи расчетов с покупателями, поставщиками и прочими дебиторами и кредиторами подтверждаются актами сверки взаимных расчетов и оформлены в установленном порядке.</w:t>
      </w:r>
    </w:p>
    <w:p w:rsidR="00324162" w:rsidRDefault="00324162" w:rsidP="007C7ECF">
      <w:pPr>
        <w:tabs>
          <w:tab w:val="left" w:pos="1589"/>
        </w:tabs>
        <w:jc w:val="both"/>
        <w:rPr>
          <w:sz w:val="24"/>
          <w:szCs w:val="24"/>
        </w:rPr>
      </w:pPr>
      <w:r w:rsidRPr="006E36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927DD6">
        <w:rPr>
          <w:sz w:val="24"/>
          <w:szCs w:val="24"/>
        </w:rPr>
        <w:t xml:space="preserve">Данные в представленных отчетностях по главным распорядителям и получателем бюджетных средств подтверждаются </w:t>
      </w:r>
      <w:r>
        <w:rPr>
          <w:sz w:val="24"/>
          <w:szCs w:val="24"/>
        </w:rPr>
        <w:t xml:space="preserve"> </w:t>
      </w:r>
      <w:r w:rsidRPr="00927DD6">
        <w:rPr>
          <w:sz w:val="24"/>
          <w:szCs w:val="24"/>
        </w:rPr>
        <w:t>данными</w:t>
      </w:r>
      <w:r>
        <w:rPr>
          <w:sz w:val="24"/>
          <w:szCs w:val="24"/>
        </w:rPr>
        <w:t xml:space="preserve"> </w:t>
      </w:r>
      <w:r w:rsidRPr="00927DD6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27DD6">
        <w:rPr>
          <w:sz w:val="24"/>
          <w:szCs w:val="24"/>
        </w:rPr>
        <w:t xml:space="preserve">лавных книг. Фактические показатели, указанные в консолидированной отчетности об исполнении бюджета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927DD6">
        <w:rPr>
          <w:sz w:val="24"/>
          <w:szCs w:val="24"/>
        </w:rPr>
        <w:t xml:space="preserve">, соответствуют показателям, указанным в отчетности главных распорядителей и </w:t>
      </w:r>
      <w:r>
        <w:rPr>
          <w:sz w:val="24"/>
          <w:szCs w:val="24"/>
        </w:rPr>
        <w:t>получателя</w:t>
      </w:r>
      <w:r w:rsidRPr="00927DD6">
        <w:rPr>
          <w:sz w:val="24"/>
          <w:szCs w:val="24"/>
        </w:rPr>
        <w:t xml:space="preserve"> бюджетных средств.</w:t>
      </w:r>
    </w:p>
    <w:p w:rsidR="00324162" w:rsidRPr="00765D60" w:rsidRDefault="00324162" w:rsidP="007C7ECF">
      <w:pPr>
        <w:jc w:val="both"/>
      </w:pPr>
      <w:r>
        <w:rPr>
          <w:sz w:val="24"/>
          <w:szCs w:val="24"/>
        </w:rPr>
        <w:t xml:space="preserve">       Анализ показателей бюджетной отчетности (ф. 0503128) показал, что по ГРБС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ГП, в нарушении ст. 162, п. 3 ст. 219 БК РФ, приняты бюджетные  и денежные обязательства по статьям расходов на общую сумму 104,1 тыс. руб</w:t>
      </w:r>
      <w:r w:rsidR="00E26476">
        <w:rPr>
          <w:sz w:val="24"/>
          <w:szCs w:val="24"/>
        </w:rPr>
        <w:t>лей</w:t>
      </w:r>
      <w:r>
        <w:rPr>
          <w:sz w:val="24"/>
          <w:szCs w:val="24"/>
        </w:rPr>
        <w:t xml:space="preserve">, при этом в Пояснительной записке (ф. 0503160) не указаны причины принятия сверхлимитных обязательств. Вместе с </w:t>
      </w:r>
      <w:r w:rsidR="00CA11CB">
        <w:rPr>
          <w:sz w:val="24"/>
          <w:szCs w:val="24"/>
        </w:rPr>
        <w:t>этим</w:t>
      </w:r>
      <w:r>
        <w:rPr>
          <w:sz w:val="24"/>
          <w:szCs w:val="24"/>
        </w:rPr>
        <w:t>, в нарушении требований Инструкции 191н по МКУК «БК» в составе годовой отчетности отсутствует форма 0503128.</w:t>
      </w:r>
    </w:p>
    <w:p w:rsidR="00324162" w:rsidRPr="00DD11DF" w:rsidRDefault="00324162" w:rsidP="00DD11DF">
      <w:pPr>
        <w:tabs>
          <w:tab w:val="left" w:pos="1589"/>
        </w:tabs>
        <w:jc w:val="both"/>
        <w:rPr>
          <w:sz w:val="24"/>
          <w:szCs w:val="24"/>
        </w:rPr>
      </w:pPr>
      <w:r w:rsidRPr="00DD11DF">
        <w:rPr>
          <w:sz w:val="24"/>
          <w:szCs w:val="24"/>
        </w:rPr>
        <w:t xml:space="preserve">       Согласно Сведениям по дебиторской и кредиторской задолженности (ф.0503169) по состоянию на 01.01.2015 года, дебиторская задолженность </w:t>
      </w:r>
      <w:proofErr w:type="spellStart"/>
      <w:r w:rsidRPr="00DD11DF">
        <w:rPr>
          <w:sz w:val="24"/>
          <w:szCs w:val="24"/>
        </w:rPr>
        <w:t>Шестаковского</w:t>
      </w:r>
      <w:proofErr w:type="spellEnd"/>
      <w:r w:rsidRPr="00DD11DF">
        <w:rPr>
          <w:sz w:val="24"/>
          <w:szCs w:val="24"/>
        </w:rPr>
        <w:t xml:space="preserve"> городского поселения составила 189,5 тыс. рублей, в том числе нереальная к взысканию, просроченная дебиторская задолженность отсутствует. Кредиторская задолженность по обязательствам сложилась в сумме 76,8 тыс. руб</w:t>
      </w:r>
      <w:r w:rsidR="00E26476">
        <w:rPr>
          <w:sz w:val="24"/>
          <w:szCs w:val="24"/>
        </w:rPr>
        <w:t>лей</w:t>
      </w:r>
      <w:r w:rsidRPr="00DD11DF">
        <w:rPr>
          <w:sz w:val="24"/>
          <w:szCs w:val="24"/>
        </w:rPr>
        <w:t xml:space="preserve">, в том числе  нереальная к взысканию, просроченная  кредиторская задолженность отсутствует. </w:t>
      </w:r>
    </w:p>
    <w:p w:rsidR="00324162" w:rsidRDefault="00324162" w:rsidP="00D259B1">
      <w:pPr>
        <w:jc w:val="both"/>
        <w:rPr>
          <w:bCs/>
          <w:color w:val="000000"/>
          <w:spacing w:val="6"/>
          <w:sz w:val="24"/>
          <w:szCs w:val="24"/>
        </w:rPr>
      </w:pPr>
    </w:p>
    <w:p w:rsidR="00324162" w:rsidRPr="00CD642A" w:rsidRDefault="00324162" w:rsidP="00D259B1">
      <w:pPr>
        <w:jc w:val="both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lastRenderedPageBreak/>
        <w:t xml:space="preserve">      В соответствии со ст. 221 БК РФ бюджетная смета казенных учреждений </w:t>
      </w:r>
      <w:proofErr w:type="spellStart"/>
      <w:r>
        <w:rPr>
          <w:bCs/>
          <w:color w:val="000000"/>
          <w:spacing w:val="6"/>
          <w:sz w:val="24"/>
          <w:szCs w:val="24"/>
        </w:rPr>
        <w:t>Шестаковского</w:t>
      </w:r>
      <w:proofErr w:type="spellEnd"/>
      <w:r>
        <w:rPr>
          <w:bCs/>
          <w:color w:val="000000"/>
          <w:spacing w:val="6"/>
          <w:sz w:val="24"/>
          <w:szCs w:val="24"/>
        </w:rPr>
        <w:t xml:space="preserve"> МО составляется и ведется в порядке, определенном главным распорядителем бюджетных средств. Соответствующий порядок разработан и утвержден Администрацией </w:t>
      </w:r>
      <w:proofErr w:type="spellStart"/>
      <w:r>
        <w:rPr>
          <w:bCs/>
          <w:color w:val="000000"/>
          <w:spacing w:val="6"/>
          <w:sz w:val="24"/>
          <w:szCs w:val="24"/>
        </w:rPr>
        <w:t>Шестаковского</w:t>
      </w:r>
      <w:proofErr w:type="spellEnd"/>
      <w:r>
        <w:rPr>
          <w:bCs/>
          <w:color w:val="000000"/>
          <w:spacing w:val="6"/>
          <w:sz w:val="24"/>
          <w:szCs w:val="24"/>
        </w:rPr>
        <w:t xml:space="preserve"> ГП (Постановление № 21 </w:t>
      </w:r>
      <w:r>
        <w:rPr>
          <w:sz w:val="24"/>
          <w:szCs w:val="24"/>
        </w:rPr>
        <w:t xml:space="preserve">от 25.01.2013г. «Об утверждении Порядка составления, утверждения и ведения бюджетных смет казенных учреждений и смет органов местного самоуправления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поселения»). Вместе с тем, в смете расходов на 2014 год по КФСР 0102 в наименовании </w:t>
      </w:r>
      <w:r w:rsidR="00CA11CB">
        <w:rPr>
          <w:sz w:val="24"/>
          <w:szCs w:val="24"/>
        </w:rPr>
        <w:t>сметы указана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ГП, а не Глава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ГП. По состоянию на 31.12.2014г. сметы по ГРБС и МКУК «БК» не представлены.</w:t>
      </w:r>
    </w:p>
    <w:p w:rsidR="00324162" w:rsidRDefault="00324162" w:rsidP="003C0936">
      <w:pPr>
        <w:widowControl/>
        <w:ind w:right="11" w:firstLine="567"/>
        <w:jc w:val="both"/>
        <w:rPr>
          <w:sz w:val="24"/>
          <w:szCs w:val="24"/>
        </w:rPr>
      </w:pPr>
    </w:p>
    <w:p w:rsidR="00324162" w:rsidRPr="000874EF" w:rsidRDefault="00324162" w:rsidP="007D476C">
      <w:pPr>
        <w:tabs>
          <w:tab w:val="left" w:pos="1589"/>
        </w:tabs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sz w:val="24"/>
          <w:szCs w:val="24"/>
        </w:rPr>
        <w:t xml:space="preserve">   </w:t>
      </w:r>
    </w:p>
    <w:p w:rsidR="00324162" w:rsidRPr="00A5613C" w:rsidRDefault="00324162" w:rsidP="00A5613C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 xml:space="preserve">Выводы и </w:t>
      </w:r>
      <w:r>
        <w:rPr>
          <w:b/>
          <w:sz w:val="24"/>
          <w:szCs w:val="24"/>
        </w:rPr>
        <w:t>предложения:</w:t>
      </w:r>
    </w:p>
    <w:p w:rsidR="00324162" w:rsidRDefault="00324162" w:rsidP="00AA2A31">
      <w:pPr>
        <w:pStyle w:val="a3"/>
        <w:ind w:left="1211"/>
        <w:jc w:val="both"/>
        <w:rPr>
          <w:sz w:val="24"/>
          <w:szCs w:val="24"/>
        </w:rPr>
      </w:pPr>
    </w:p>
    <w:p w:rsidR="00324162" w:rsidRDefault="00324162" w:rsidP="00AA2A31">
      <w:pPr>
        <w:pStyle w:val="a3"/>
        <w:ind w:left="1211"/>
        <w:jc w:val="both"/>
        <w:rPr>
          <w:sz w:val="24"/>
          <w:szCs w:val="24"/>
        </w:rPr>
      </w:pPr>
    </w:p>
    <w:p w:rsidR="00324162" w:rsidRDefault="00324162" w:rsidP="00AA2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Контрольно-счетная палата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в ходе проверки подтверждает достоверность отчета об исполнении бюджета за 2014 год муниципального образования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324162" w:rsidRDefault="00324162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Реальный рост доходов поселений обеспечивается в основном ростом безвозмездных поступлений. Собственные доходы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 (без учета безвозмездных поступлений) не обеспечивают содержание его органов местного самоуправления.</w:t>
      </w:r>
    </w:p>
    <w:p w:rsidR="00FD3773" w:rsidRDefault="00FD3773" w:rsidP="00FD3773">
      <w:pPr>
        <w:jc w:val="both"/>
        <w:rPr>
          <w:sz w:val="24"/>
          <w:szCs w:val="24"/>
        </w:rPr>
      </w:pPr>
      <w:r w:rsidRPr="00323DFE"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</w:t>
      </w:r>
      <w:r>
        <w:rPr>
          <w:sz w:val="24"/>
          <w:szCs w:val="24"/>
        </w:rPr>
        <w:t>Согласно указанному проекту б</w:t>
      </w:r>
      <w:r w:rsidRPr="00323DFE">
        <w:rPr>
          <w:sz w:val="24"/>
          <w:szCs w:val="24"/>
        </w:rPr>
        <w:t xml:space="preserve">юджет </w:t>
      </w:r>
      <w:r>
        <w:rPr>
          <w:sz w:val="24"/>
          <w:szCs w:val="24"/>
        </w:rPr>
        <w:t>МО «</w:t>
      </w:r>
      <w:proofErr w:type="spellStart"/>
      <w:r w:rsidR="00CA11CB">
        <w:rPr>
          <w:sz w:val="24"/>
          <w:szCs w:val="24"/>
        </w:rPr>
        <w:t>Шестако</w:t>
      </w:r>
      <w:r>
        <w:rPr>
          <w:sz w:val="24"/>
          <w:szCs w:val="24"/>
        </w:rPr>
        <w:t>вское</w:t>
      </w:r>
      <w:proofErr w:type="spellEnd"/>
      <w:r w:rsidRPr="00323DF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323DFE">
        <w:rPr>
          <w:sz w:val="24"/>
          <w:szCs w:val="24"/>
        </w:rPr>
        <w:t>П</w:t>
      </w:r>
      <w:r>
        <w:rPr>
          <w:sz w:val="24"/>
          <w:szCs w:val="24"/>
        </w:rPr>
        <w:t>»</w:t>
      </w:r>
      <w:r w:rsidRPr="00323DFE">
        <w:rPr>
          <w:sz w:val="24"/>
          <w:szCs w:val="24"/>
        </w:rPr>
        <w:t xml:space="preserve"> исполнен</w:t>
      </w:r>
      <w:r>
        <w:rPr>
          <w:sz w:val="24"/>
          <w:szCs w:val="24"/>
        </w:rPr>
        <w:t xml:space="preserve">  по доходам в сумме </w:t>
      </w:r>
      <w:r w:rsidRPr="00162B06">
        <w:rPr>
          <w:sz w:val="24"/>
          <w:szCs w:val="24"/>
        </w:rPr>
        <w:t>9</w:t>
      </w:r>
      <w:r>
        <w:rPr>
          <w:sz w:val="24"/>
          <w:szCs w:val="24"/>
        </w:rPr>
        <w:t> 029,1</w:t>
      </w:r>
      <w:r w:rsidRPr="00162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по расходам 9 061,0 тыс. рублей с дефицитом бюджета 31,8 тыс. рублей. Основным источником </w:t>
      </w:r>
      <w:proofErr w:type="gramStart"/>
      <w:r>
        <w:rPr>
          <w:sz w:val="24"/>
          <w:szCs w:val="24"/>
        </w:rPr>
        <w:t>покрытия дефицита бюджета Поселения стали</w:t>
      </w:r>
      <w:proofErr w:type="gramEnd"/>
      <w:r>
        <w:rPr>
          <w:sz w:val="24"/>
          <w:szCs w:val="24"/>
        </w:rPr>
        <w:t xml:space="preserve"> остатки средств на лицевом счете по учету средств местного бюджета в сумме 31,8 тыс. рублей.</w:t>
      </w:r>
      <w:r>
        <w:rPr>
          <w:sz w:val="24"/>
          <w:szCs w:val="24"/>
        </w:rPr>
        <w:tab/>
      </w:r>
    </w:p>
    <w:p w:rsidR="00FD3773" w:rsidRDefault="00FD3773" w:rsidP="00FD3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</w:t>
      </w:r>
      <w:r>
        <w:rPr>
          <w:sz w:val="24"/>
          <w:szCs w:val="24"/>
        </w:rPr>
        <w:t>Д</w:t>
      </w:r>
      <w:r w:rsidRPr="00323DFE">
        <w:rPr>
          <w:sz w:val="24"/>
          <w:szCs w:val="24"/>
        </w:rPr>
        <w:t xml:space="preserve">анные годовой </w:t>
      </w:r>
      <w:r>
        <w:rPr>
          <w:sz w:val="24"/>
          <w:szCs w:val="24"/>
        </w:rPr>
        <w:t xml:space="preserve">бюджетной </w:t>
      </w:r>
      <w:r w:rsidRPr="00323DFE">
        <w:rPr>
          <w:sz w:val="24"/>
          <w:szCs w:val="24"/>
        </w:rPr>
        <w:t>отчетности главных распорядителей и получателей бюджетных средств подтверждаются данными главных книг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3773" w:rsidRDefault="00FD3773" w:rsidP="00FD3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2581">
        <w:rPr>
          <w:sz w:val="24"/>
          <w:szCs w:val="24"/>
        </w:rPr>
        <w:t xml:space="preserve">  </w:t>
      </w:r>
      <w:r>
        <w:rPr>
          <w:sz w:val="24"/>
          <w:szCs w:val="24"/>
        </w:rPr>
        <w:t>К составлению годовой отчетности имеются замечания, выявленные отдельными нарушениями требований Инструкции 191н. Указанные замечания являются основанием для принятия к сведению с целью повышения качества представляемой бюджетной отчетности.</w:t>
      </w:r>
    </w:p>
    <w:p w:rsidR="00FD3773" w:rsidRDefault="00324162" w:rsidP="00FD3773">
      <w:p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3773">
        <w:rPr>
          <w:sz w:val="24"/>
          <w:szCs w:val="24"/>
        </w:rPr>
        <w:t xml:space="preserve"> </w:t>
      </w:r>
      <w:r w:rsidR="00FD3773" w:rsidRPr="00323DFE">
        <w:rPr>
          <w:sz w:val="24"/>
          <w:szCs w:val="24"/>
        </w:rPr>
        <w:t>В этой связи</w:t>
      </w:r>
      <w:r w:rsidR="00FD3773">
        <w:rPr>
          <w:sz w:val="24"/>
          <w:szCs w:val="24"/>
        </w:rPr>
        <w:t xml:space="preserve">, </w:t>
      </w:r>
      <w:r w:rsidR="00FD3773" w:rsidRPr="00323DFE">
        <w:rPr>
          <w:sz w:val="24"/>
          <w:szCs w:val="24"/>
        </w:rPr>
        <w:t xml:space="preserve">Контрольно-счетная палата </w:t>
      </w:r>
      <w:proofErr w:type="spellStart"/>
      <w:r w:rsidR="00FD3773">
        <w:rPr>
          <w:sz w:val="24"/>
          <w:szCs w:val="24"/>
        </w:rPr>
        <w:t>Нижнеилимского</w:t>
      </w:r>
      <w:proofErr w:type="spellEnd"/>
      <w:r w:rsidR="00FD3773">
        <w:rPr>
          <w:sz w:val="24"/>
          <w:szCs w:val="24"/>
        </w:rPr>
        <w:t xml:space="preserve"> муниципального района </w:t>
      </w:r>
      <w:r w:rsidR="00FD3773" w:rsidRPr="00323DFE">
        <w:rPr>
          <w:sz w:val="24"/>
          <w:szCs w:val="24"/>
        </w:rPr>
        <w:t>предлагает:</w:t>
      </w:r>
    </w:p>
    <w:p w:rsidR="00FD3773" w:rsidRPr="00A0501F" w:rsidRDefault="00FD3773" w:rsidP="00FD3773">
      <w:pPr>
        <w:jc w:val="both"/>
        <w:rPr>
          <w:sz w:val="24"/>
          <w:szCs w:val="24"/>
        </w:rPr>
      </w:pPr>
      <w:r w:rsidRPr="008D6C4F">
        <w:rPr>
          <w:sz w:val="24"/>
          <w:szCs w:val="24"/>
        </w:rPr>
        <w:t xml:space="preserve">- </w:t>
      </w:r>
      <w:r w:rsidRPr="00A0501F">
        <w:rPr>
          <w:sz w:val="24"/>
          <w:szCs w:val="24"/>
        </w:rPr>
        <w:t>составление бюджетной отчетности осуществлять в соответствии с требованиями Инструкции 191н, в части состава и полноты отражения данных и результатов деятельности в пояснительной записке, и заполнение всех форм пояснительной записки, формы 05031</w:t>
      </w:r>
      <w:r>
        <w:rPr>
          <w:sz w:val="24"/>
          <w:szCs w:val="24"/>
        </w:rPr>
        <w:t>28</w:t>
      </w:r>
      <w:r w:rsidRPr="00A0501F">
        <w:rPr>
          <w:sz w:val="24"/>
          <w:szCs w:val="24"/>
        </w:rPr>
        <w:t>;</w:t>
      </w:r>
    </w:p>
    <w:p w:rsidR="00FD3773" w:rsidRDefault="00FD3773" w:rsidP="00FD3773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соответствии со </w:t>
      </w:r>
      <w:r w:rsidRPr="00323DFE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Pr="00323DFE">
        <w:rPr>
          <w:sz w:val="24"/>
          <w:szCs w:val="24"/>
        </w:rPr>
        <w:t>264.4 п.2 БК РФ</w:t>
      </w:r>
      <w:r>
        <w:rPr>
          <w:sz w:val="24"/>
          <w:szCs w:val="24"/>
        </w:rPr>
        <w:t xml:space="preserve"> разработать и утвердить порядок проведения внешней проверки годовой бюджетной отчетности  МО «</w:t>
      </w:r>
      <w:proofErr w:type="spellStart"/>
      <w:r>
        <w:rPr>
          <w:sz w:val="24"/>
          <w:szCs w:val="24"/>
        </w:rPr>
        <w:t>Шестаковское</w:t>
      </w:r>
      <w:proofErr w:type="spellEnd"/>
      <w:r>
        <w:rPr>
          <w:sz w:val="24"/>
          <w:szCs w:val="24"/>
        </w:rPr>
        <w:t xml:space="preserve"> </w:t>
      </w:r>
      <w:r w:rsidR="00396ACB">
        <w:rPr>
          <w:sz w:val="24"/>
          <w:szCs w:val="24"/>
        </w:rPr>
        <w:t>Г</w:t>
      </w:r>
      <w:r>
        <w:rPr>
          <w:sz w:val="24"/>
          <w:szCs w:val="24"/>
        </w:rPr>
        <w:t>П»;</w:t>
      </w:r>
    </w:p>
    <w:p w:rsidR="00FD3773" w:rsidRDefault="00FD3773" w:rsidP="00FD3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привести в соответствие свод реестров расходных обязательств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</w:t>
      </w:r>
      <w:r w:rsidR="00396ACB">
        <w:rPr>
          <w:sz w:val="24"/>
          <w:szCs w:val="24"/>
        </w:rPr>
        <w:t>Г</w:t>
      </w:r>
      <w:r>
        <w:rPr>
          <w:sz w:val="24"/>
          <w:szCs w:val="24"/>
        </w:rPr>
        <w:t>П.</w:t>
      </w:r>
    </w:p>
    <w:p w:rsidR="00FD3773" w:rsidRDefault="00324162" w:rsidP="00FD3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24162" w:rsidRDefault="00324162" w:rsidP="00FD3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4162" w:rsidRDefault="00324162" w:rsidP="00E233FE">
      <w:pPr>
        <w:jc w:val="both"/>
        <w:rPr>
          <w:sz w:val="24"/>
          <w:szCs w:val="24"/>
        </w:rPr>
      </w:pPr>
    </w:p>
    <w:p w:rsidR="00324162" w:rsidRDefault="00324162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>влияния на достоверность бюджетной отчетности за 201</w:t>
      </w:r>
      <w:r>
        <w:rPr>
          <w:sz w:val="24"/>
          <w:szCs w:val="24"/>
        </w:rPr>
        <w:t>4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ГП.</w:t>
      </w:r>
    </w:p>
    <w:p w:rsidR="00324162" w:rsidRDefault="00324162" w:rsidP="00E233FE">
      <w:pPr>
        <w:jc w:val="both"/>
        <w:rPr>
          <w:sz w:val="24"/>
          <w:szCs w:val="24"/>
        </w:rPr>
      </w:pPr>
    </w:p>
    <w:p w:rsidR="00324162" w:rsidRPr="00A55D66" w:rsidRDefault="00324162" w:rsidP="003609FC">
      <w:pPr>
        <w:pStyle w:val="a3"/>
        <w:ind w:left="0"/>
        <w:rPr>
          <w:sz w:val="24"/>
          <w:szCs w:val="24"/>
        </w:rPr>
      </w:pPr>
    </w:p>
    <w:p w:rsidR="00324162" w:rsidRDefault="00324162" w:rsidP="003609FC">
      <w:pPr>
        <w:pStyle w:val="a3"/>
        <w:ind w:left="0"/>
        <w:rPr>
          <w:sz w:val="28"/>
          <w:szCs w:val="28"/>
          <w:highlight w:val="yellow"/>
        </w:rPr>
      </w:pPr>
    </w:p>
    <w:p w:rsidR="00324162" w:rsidRDefault="00324162" w:rsidP="003609FC">
      <w:pPr>
        <w:pStyle w:val="a3"/>
        <w:ind w:left="0"/>
        <w:rPr>
          <w:sz w:val="28"/>
          <w:szCs w:val="28"/>
          <w:highlight w:val="yellow"/>
        </w:rPr>
      </w:pPr>
    </w:p>
    <w:p w:rsidR="00324162" w:rsidRDefault="00E26476" w:rsidP="005556CE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324162">
        <w:rPr>
          <w:sz w:val="24"/>
          <w:szCs w:val="24"/>
        </w:rPr>
        <w:t xml:space="preserve"> КСП </w:t>
      </w:r>
    </w:p>
    <w:p w:rsidR="00324162" w:rsidRPr="005556CE" w:rsidRDefault="00324162" w:rsidP="005556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</w:t>
      </w:r>
      <w:r w:rsidR="00E26476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E26476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="00E26476">
        <w:rPr>
          <w:sz w:val="24"/>
          <w:szCs w:val="24"/>
        </w:rPr>
        <w:t xml:space="preserve"> </w:t>
      </w:r>
      <w:proofErr w:type="spellStart"/>
      <w:r w:rsidR="00E26476">
        <w:rPr>
          <w:sz w:val="24"/>
          <w:szCs w:val="24"/>
        </w:rPr>
        <w:t>Каверзин</w:t>
      </w:r>
      <w:proofErr w:type="spellEnd"/>
    </w:p>
    <w:sectPr w:rsidR="00324162" w:rsidRPr="005556CE" w:rsidSect="005556CE">
      <w:footerReference w:type="default" r:id="rId9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74" w:rsidRDefault="00750D74" w:rsidP="001E2130">
      <w:r>
        <w:separator/>
      </w:r>
    </w:p>
  </w:endnote>
  <w:endnote w:type="continuationSeparator" w:id="1">
    <w:p w:rsidR="00750D74" w:rsidRDefault="00750D74" w:rsidP="001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62" w:rsidRDefault="00AD28D9">
    <w:pPr>
      <w:pStyle w:val="a6"/>
      <w:jc w:val="center"/>
    </w:pPr>
    <w:fldSimple w:instr=" PAGE   \* MERGEFORMAT ">
      <w:r w:rsidR="00B42581">
        <w:rPr>
          <w:noProof/>
        </w:rPr>
        <w:t>2</w:t>
      </w:r>
    </w:fldSimple>
  </w:p>
  <w:p w:rsidR="00324162" w:rsidRDefault="003241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74" w:rsidRDefault="00750D74" w:rsidP="001E2130">
      <w:r>
        <w:separator/>
      </w:r>
    </w:p>
  </w:footnote>
  <w:footnote w:type="continuationSeparator" w:id="1">
    <w:p w:rsidR="00750D74" w:rsidRDefault="00750D74" w:rsidP="001E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03D4DEA"/>
    <w:multiLevelType w:val="hybridMultilevel"/>
    <w:tmpl w:val="BE8C872A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1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cs="Times New Roman" w:hint="default"/>
      </w:rPr>
    </w:lvl>
  </w:abstractNum>
  <w:abstractNum w:abstractNumId="14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21"/>
  </w:num>
  <w:num w:numId="9">
    <w:abstractNumId w:val="7"/>
  </w:num>
  <w:num w:numId="10">
    <w:abstractNumId w:val="16"/>
  </w:num>
  <w:num w:numId="11">
    <w:abstractNumId w:val="6"/>
  </w:num>
  <w:num w:numId="12">
    <w:abstractNumId w:val="20"/>
  </w:num>
  <w:num w:numId="13">
    <w:abstractNumId w:val="15"/>
  </w:num>
  <w:num w:numId="14">
    <w:abstractNumId w:val="17"/>
  </w:num>
  <w:num w:numId="15">
    <w:abstractNumId w:val="1"/>
  </w:num>
  <w:num w:numId="16">
    <w:abstractNumId w:val="19"/>
  </w:num>
  <w:num w:numId="17">
    <w:abstractNumId w:val="12"/>
  </w:num>
  <w:num w:numId="18">
    <w:abstractNumId w:val="5"/>
  </w:num>
  <w:num w:numId="19">
    <w:abstractNumId w:val="3"/>
  </w:num>
  <w:num w:numId="20">
    <w:abstractNumId w:val="18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F0E"/>
    <w:rsid w:val="00005EFB"/>
    <w:rsid w:val="0000711F"/>
    <w:rsid w:val="000110A0"/>
    <w:rsid w:val="0001124D"/>
    <w:rsid w:val="00012184"/>
    <w:rsid w:val="000146C8"/>
    <w:rsid w:val="00014CE7"/>
    <w:rsid w:val="0001568A"/>
    <w:rsid w:val="000165BC"/>
    <w:rsid w:val="00017810"/>
    <w:rsid w:val="000214BE"/>
    <w:rsid w:val="000232C5"/>
    <w:rsid w:val="000263E1"/>
    <w:rsid w:val="00026A60"/>
    <w:rsid w:val="00026F14"/>
    <w:rsid w:val="00033721"/>
    <w:rsid w:val="000352CE"/>
    <w:rsid w:val="0003677E"/>
    <w:rsid w:val="0004100D"/>
    <w:rsid w:val="00042F2D"/>
    <w:rsid w:val="00046AF4"/>
    <w:rsid w:val="00046EB1"/>
    <w:rsid w:val="00051E7B"/>
    <w:rsid w:val="00052D1E"/>
    <w:rsid w:val="000608B6"/>
    <w:rsid w:val="0006345A"/>
    <w:rsid w:val="00066A3F"/>
    <w:rsid w:val="000702FE"/>
    <w:rsid w:val="0007117C"/>
    <w:rsid w:val="00071497"/>
    <w:rsid w:val="00072DE9"/>
    <w:rsid w:val="000733BB"/>
    <w:rsid w:val="000737CE"/>
    <w:rsid w:val="0007413A"/>
    <w:rsid w:val="00075C38"/>
    <w:rsid w:val="00076F23"/>
    <w:rsid w:val="00077A4C"/>
    <w:rsid w:val="00081131"/>
    <w:rsid w:val="0008124C"/>
    <w:rsid w:val="000826DC"/>
    <w:rsid w:val="000861EB"/>
    <w:rsid w:val="000874EF"/>
    <w:rsid w:val="000905D0"/>
    <w:rsid w:val="00090742"/>
    <w:rsid w:val="000945A8"/>
    <w:rsid w:val="00096A18"/>
    <w:rsid w:val="000972D7"/>
    <w:rsid w:val="000973BF"/>
    <w:rsid w:val="0009761C"/>
    <w:rsid w:val="000A0E93"/>
    <w:rsid w:val="000A1C5A"/>
    <w:rsid w:val="000A2DFA"/>
    <w:rsid w:val="000A2F0F"/>
    <w:rsid w:val="000A3148"/>
    <w:rsid w:val="000A592C"/>
    <w:rsid w:val="000A7DB8"/>
    <w:rsid w:val="000B1A81"/>
    <w:rsid w:val="000B271F"/>
    <w:rsid w:val="000B4AD4"/>
    <w:rsid w:val="000B5A0E"/>
    <w:rsid w:val="000B7CC5"/>
    <w:rsid w:val="000C3297"/>
    <w:rsid w:val="000C402B"/>
    <w:rsid w:val="000C519D"/>
    <w:rsid w:val="000C5B68"/>
    <w:rsid w:val="000D15EB"/>
    <w:rsid w:val="000D2695"/>
    <w:rsid w:val="000D4B26"/>
    <w:rsid w:val="000D6703"/>
    <w:rsid w:val="000D6E89"/>
    <w:rsid w:val="000E10B3"/>
    <w:rsid w:val="000E1C85"/>
    <w:rsid w:val="000E1CE3"/>
    <w:rsid w:val="000E2667"/>
    <w:rsid w:val="000E3117"/>
    <w:rsid w:val="000F0EBB"/>
    <w:rsid w:val="000F194D"/>
    <w:rsid w:val="000F2A03"/>
    <w:rsid w:val="000F6D4D"/>
    <w:rsid w:val="000F7C07"/>
    <w:rsid w:val="00103835"/>
    <w:rsid w:val="00106E99"/>
    <w:rsid w:val="00110520"/>
    <w:rsid w:val="00110BD8"/>
    <w:rsid w:val="00111087"/>
    <w:rsid w:val="001128DA"/>
    <w:rsid w:val="001138D1"/>
    <w:rsid w:val="0011510A"/>
    <w:rsid w:val="00115FA8"/>
    <w:rsid w:val="00117A71"/>
    <w:rsid w:val="00120167"/>
    <w:rsid w:val="00124A7B"/>
    <w:rsid w:val="00124C7D"/>
    <w:rsid w:val="00126359"/>
    <w:rsid w:val="00131115"/>
    <w:rsid w:val="0013283D"/>
    <w:rsid w:val="00132867"/>
    <w:rsid w:val="00132AAB"/>
    <w:rsid w:val="0013526A"/>
    <w:rsid w:val="0015236D"/>
    <w:rsid w:val="00156438"/>
    <w:rsid w:val="0015669D"/>
    <w:rsid w:val="00157858"/>
    <w:rsid w:val="00160F44"/>
    <w:rsid w:val="0016134E"/>
    <w:rsid w:val="00162C41"/>
    <w:rsid w:val="00165965"/>
    <w:rsid w:val="00173C07"/>
    <w:rsid w:val="00173FF1"/>
    <w:rsid w:val="0017692C"/>
    <w:rsid w:val="00176CD2"/>
    <w:rsid w:val="001770C7"/>
    <w:rsid w:val="00180F04"/>
    <w:rsid w:val="00185622"/>
    <w:rsid w:val="00190939"/>
    <w:rsid w:val="00193B8B"/>
    <w:rsid w:val="001962D4"/>
    <w:rsid w:val="001A01EB"/>
    <w:rsid w:val="001A025A"/>
    <w:rsid w:val="001A1712"/>
    <w:rsid w:val="001A4220"/>
    <w:rsid w:val="001B08E0"/>
    <w:rsid w:val="001B153D"/>
    <w:rsid w:val="001B2836"/>
    <w:rsid w:val="001B34CD"/>
    <w:rsid w:val="001C228B"/>
    <w:rsid w:val="001C3DD6"/>
    <w:rsid w:val="001C7B67"/>
    <w:rsid w:val="001D009A"/>
    <w:rsid w:val="001D0B8B"/>
    <w:rsid w:val="001D3AA4"/>
    <w:rsid w:val="001E2130"/>
    <w:rsid w:val="001E360F"/>
    <w:rsid w:val="001E4C5D"/>
    <w:rsid w:val="001E4F20"/>
    <w:rsid w:val="001E582F"/>
    <w:rsid w:val="001E5B13"/>
    <w:rsid w:val="001F04E6"/>
    <w:rsid w:val="001F3FDC"/>
    <w:rsid w:val="001F5D4C"/>
    <w:rsid w:val="001F62AB"/>
    <w:rsid w:val="002030EB"/>
    <w:rsid w:val="00203DDB"/>
    <w:rsid w:val="00206074"/>
    <w:rsid w:val="00206570"/>
    <w:rsid w:val="00211727"/>
    <w:rsid w:val="00212E51"/>
    <w:rsid w:val="00213299"/>
    <w:rsid w:val="002132CD"/>
    <w:rsid w:val="00214021"/>
    <w:rsid w:val="0021704C"/>
    <w:rsid w:val="0021734D"/>
    <w:rsid w:val="00217832"/>
    <w:rsid w:val="0022111C"/>
    <w:rsid w:val="002215B2"/>
    <w:rsid w:val="00222F0D"/>
    <w:rsid w:val="002233C9"/>
    <w:rsid w:val="002256A3"/>
    <w:rsid w:val="00226784"/>
    <w:rsid w:val="002310A5"/>
    <w:rsid w:val="0023304A"/>
    <w:rsid w:val="00234155"/>
    <w:rsid w:val="002352C5"/>
    <w:rsid w:val="00235A89"/>
    <w:rsid w:val="00236F66"/>
    <w:rsid w:val="0023784E"/>
    <w:rsid w:val="002417C1"/>
    <w:rsid w:val="00241E17"/>
    <w:rsid w:val="00242593"/>
    <w:rsid w:val="00245140"/>
    <w:rsid w:val="00247B26"/>
    <w:rsid w:val="00250131"/>
    <w:rsid w:val="00250B43"/>
    <w:rsid w:val="00250FC9"/>
    <w:rsid w:val="00255257"/>
    <w:rsid w:val="00255D9F"/>
    <w:rsid w:val="00256141"/>
    <w:rsid w:val="00260BDF"/>
    <w:rsid w:val="00261CC1"/>
    <w:rsid w:val="002656DF"/>
    <w:rsid w:val="00266018"/>
    <w:rsid w:val="00270DC7"/>
    <w:rsid w:val="00273EE4"/>
    <w:rsid w:val="00286EC1"/>
    <w:rsid w:val="002873AA"/>
    <w:rsid w:val="00287F7C"/>
    <w:rsid w:val="00290E44"/>
    <w:rsid w:val="002917CB"/>
    <w:rsid w:val="00295CDE"/>
    <w:rsid w:val="00296BE0"/>
    <w:rsid w:val="00296CFF"/>
    <w:rsid w:val="002A1062"/>
    <w:rsid w:val="002A2590"/>
    <w:rsid w:val="002A60BE"/>
    <w:rsid w:val="002B1CE5"/>
    <w:rsid w:val="002B790E"/>
    <w:rsid w:val="002C0986"/>
    <w:rsid w:val="002C182A"/>
    <w:rsid w:val="002C2EEA"/>
    <w:rsid w:val="002C68B4"/>
    <w:rsid w:val="002C6C39"/>
    <w:rsid w:val="002C7BEE"/>
    <w:rsid w:val="002D3146"/>
    <w:rsid w:val="002D5CB8"/>
    <w:rsid w:val="002D5D4E"/>
    <w:rsid w:val="002D5F9B"/>
    <w:rsid w:val="002D6DF4"/>
    <w:rsid w:val="002D71C3"/>
    <w:rsid w:val="002E0401"/>
    <w:rsid w:val="002E0901"/>
    <w:rsid w:val="002E2934"/>
    <w:rsid w:val="002E35FE"/>
    <w:rsid w:val="002E3CE2"/>
    <w:rsid w:val="002E6CF6"/>
    <w:rsid w:val="002E7C4E"/>
    <w:rsid w:val="002F2735"/>
    <w:rsid w:val="002F389E"/>
    <w:rsid w:val="002F4DA4"/>
    <w:rsid w:val="003047A7"/>
    <w:rsid w:val="003059C4"/>
    <w:rsid w:val="003078C1"/>
    <w:rsid w:val="00310F0C"/>
    <w:rsid w:val="00313921"/>
    <w:rsid w:val="003140BD"/>
    <w:rsid w:val="0031731F"/>
    <w:rsid w:val="00321032"/>
    <w:rsid w:val="003210B0"/>
    <w:rsid w:val="003239F1"/>
    <w:rsid w:val="003240DB"/>
    <w:rsid w:val="00324162"/>
    <w:rsid w:val="0032509A"/>
    <w:rsid w:val="003250CD"/>
    <w:rsid w:val="00326059"/>
    <w:rsid w:val="00326F0E"/>
    <w:rsid w:val="00331662"/>
    <w:rsid w:val="003350D0"/>
    <w:rsid w:val="00335738"/>
    <w:rsid w:val="00337335"/>
    <w:rsid w:val="003413A8"/>
    <w:rsid w:val="00345F9C"/>
    <w:rsid w:val="003468AF"/>
    <w:rsid w:val="00352F6A"/>
    <w:rsid w:val="00355A60"/>
    <w:rsid w:val="00356F6C"/>
    <w:rsid w:val="003609FC"/>
    <w:rsid w:val="003621DA"/>
    <w:rsid w:val="00362AA9"/>
    <w:rsid w:val="00362E42"/>
    <w:rsid w:val="003640C3"/>
    <w:rsid w:val="00371FAD"/>
    <w:rsid w:val="0037331C"/>
    <w:rsid w:val="003741AA"/>
    <w:rsid w:val="003747BC"/>
    <w:rsid w:val="00375713"/>
    <w:rsid w:val="00375A20"/>
    <w:rsid w:val="0037682F"/>
    <w:rsid w:val="00376C2A"/>
    <w:rsid w:val="00376D5D"/>
    <w:rsid w:val="0038322B"/>
    <w:rsid w:val="003861BB"/>
    <w:rsid w:val="0039041F"/>
    <w:rsid w:val="0039105D"/>
    <w:rsid w:val="00391696"/>
    <w:rsid w:val="00393518"/>
    <w:rsid w:val="00396ACB"/>
    <w:rsid w:val="0039705B"/>
    <w:rsid w:val="003A0E31"/>
    <w:rsid w:val="003A1327"/>
    <w:rsid w:val="003A2659"/>
    <w:rsid w:val="003A2E40"/>
    <w:rsid w:val="003A3449"/>
    <w:rsid w:val="003A4447"/>
    <w:rsid w:val="003A4CDD"/>
    <w:rsid w:val="003A6F6B"/>
    <w:rsid w:val="003A7FF3"/>
    <w:rsid w:val="003B0761"/>
    <w:rsid w:val="003B1951"/>
    <w:rsid w:val="003B2794"/>
    <w:rsid w:val="003B29DC"/>
    <w:rsid w:val="003B41DC"/>
    <w:rsid w:val="003B420D"/>
    <w:rsid w:val="003B52AB"/>
    <w:rsid w:val="003B7E3D"/>
    <w:rsid w:val="003C0936"/>
    <w:rsid w:val="003C0D58"/>
    <w:rsid w:val="003C368F"/>
    <w:rsid w:val="003C4BA8"/>
    <w:rsid w:val="003C693C"/>
    <w:rsid w:val="003D01CD"/>
    <w:rsid w:val="003D1B2D"/>
    <w:rsid w:val="003D2680"/>
    <w:rsid w:val="003D2E84"/>
    <w:rsid w:val="003D5095"/>
    <w:rsid w:val="003D6254"/>
    <w:rsid w:val="003D6B81"/>
    <w:rsid w:val="003E02BF"/>
    <w:rsid w:val="003E2FA7"/>
    <w:rsid w:val="003F1E1C"/>
    <w:rsid w:val="003F2847"/>
    <w:rsid w:val="003F3239"/>
    <w:rsid w:val="003F4905"/>
    <w:rsid w:val="003F4BDA"/>
    <w:rsid w:val="003F6FCE"/>
    <w:rsid w:val="00401313"/>
    <w:rsid w:val="00402CE9"/>
    <w:rsid w:val="004040C3"/>
    <w:rsid w:val="00404624"/>
    <w:rsid w:val="00405B89"/>
    <w:rsid w:val="00407EF0"/>
    <w:rsid w:val="00421151"/>
    <w:rsid w:val="00425740"/>
    <w:rsid w:val="00427B04"/>
    <w:rsid w:val="00432A3C"/>
    <w:rsid w:val="00435482"/>
    <w:rsid w:val="004368A8"/>
    <w:rsid w:val="004417CD"/>
    <w:rsid w:val="00443FE7"/>
    <w:rsid w:val="00444134"/>
    <w:rsid w:val="00444221"/>
    <w:rsid w:val="00452209"/>
    <w:rsid w:val="00456515"/>
    <w:rsid w:val="00457DDF"/>
    <w:rsid w:val="00460302"/>
    <w:rsid w:val="00460402"/>
    <w:rsid w:val="00460B78"/>
    <w:rsid w:val="004624DA"/>
    <w:rsid w:val="0046373A"/>
    <w:rsid w:val="0046539B"/>
    <w:rsid w:val="0046792C"/>
    <w:rsid w:val="00467BC4"/>
    <w:rsid w:val="00472448"/>
    <w:rsid w:val="004727FD"/>
    <w:rsid w:val="00472B48"/>
    <w:rsid w:val="004769F6"/>
    <w:rsid w:val="0047712F"/>
    <w:rsid w:val="004777C7"/>
    <w:rsid w:val="00477C0F"/>
    <w:rsid w:val="0048107F"/>
    <w:rsid w:val="00481C16"/>
    <w:rsid w:val="0048230B"/>
    <w:rsid w:val="00482ADF"/>
    <w:rsid w:val="00483E03"/>
    <w:rsid w:val="00490577"/>
    <w:rsid w:val="00490E8F"/>
    <w:rsid w:val="0049208D"/>
    <w:rsid w:val="00492D51"/>
    <w:rsid w:val="00493615"/>
    <w:rsid w:val="0049379F"/>
    <w:rsid w:val="00496CC0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389B"/>
    <w:rsid w:val="004B740C"/>
    <w:rsid w:val="004B773E"/>
    <w:rsid w:val="004B78FE"/>
    <w:rsid w:val="004C785A"/>
    <w:rsid w:val="004C7F28"/>
    <w:rsid w:val="004D02BD"/>
    <w:rsid w:val="004D4128"/>
    <w:rsid w:val="004D56EB"/>
    <w:rsid w:val="004D74C1"/>
    <w:rsid w:val="004D7A74"/>
    <w:rsid w:val="004D7BA2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6820"/>
    <w:rsid w:val="005122C6"/>
    <w:rsid w:val="005126B9"/>
    <w:rsid w:val="00513BBC"/>
    <w:rsid w:val="00516960"/>
    <w:rsid w:val="005175BD"/>
    <w:rsid w:val="00517D1B"/>
    <w:rsid w:val="0052193A"/>
    <w:rsid w:val="00524986"/>
    <w:rsid w:val="00525AE4"/>
    <w:rsid w:val="00531FE6"/>
    <w:rsid w:val="005335DE"/>
    <w:rsid w:val="00545A4D"/>
    <w:rsid w:val="00545B93"/>
    <w:rsid w:val="00546CA7"/>
    <w:rsid w:val="00547A3F"/>
    <w:rsid w:val="00552BA6"/>
    <w:rsid w:val="00552C1E"/>
    <w:rsid w:val="00554611"/>
    <w:rsid w:val="005556CE"/>
    <w:rsid w:val="005563FA"/>
    <w:rsid w:val="00560036"/>
    <w:rsid w:val="0056125A"/>
    <w:rsid w:val="00563BAB"/>
    <w:rsid w:val="00565B14"/>
    <w:rsid w:val="0056636A"/>
    <w:rsid w:val="00566BE6"/>
    <w:rsid w:val="005703DC"/>
    <w:rsid w:val="00570E90"/>
    <w:rsid w:val="005717CA"/>
    <w:rsid w:val="00572502"/>
    <w:rsid w:val="00574581"/>
    <w:rsid w:val="00575316"/>
    <w:rsid w:val="00575696"/>
    <w:rsid w:val="00575CDA"/>
    <w:rsid w:val="005770E0"/>
    <w:rsid w:val="0058269F"/>
    <w:rsid w:val="005858A7"/>
    <w:rsid w:val="00586990"/>
    <w:rsid w:val="0058780A"/>
    <w:rsid w:val="00590751"/>
    <w:rsid w:val="00594F60"/>
    <w:rsid w:val="00596813"/>
    <w:rsid w:val="00597C97"/>
    <w:rsid w:val="005A0CBC"/>
    <w:rsid w:val="005A3BA9"/>
    <w:rsid w:val="005A3BEC"/>
    <w:rsid w:val="005A69FE"/>
    <w:rsid w:val="005B1883"/>
    <w:rsid w:val="005C0276"/>
    <w:rsid w:val="005C03E9"/>
    <w:rsid w:val="005C5BDE"/>
    <w:rsid w:val="005D1CB5"/>
    <w:rsid w:val="005D47B0"/>
    <w:rsid w:val="005E0CCE"/>
    <w:rsid w:val="005F0C25"/>
    <w:rsid w:val="005F105B"/>
    <w:rsid w:val="005F1364"/>
    <w:rsid w:val="005F2C6B"/>
    <w:rsid w:val="005F52E1"/>
    <w:rsid w:val="005F75D0"/>
    <w:rsid w:val="005F7666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21E4"/>
    <w:rsid w:val="0065681F"/>
    <w:rsid w:val="00656AE0"/>
    <w:rsid w:val="00656EC8"/>
    <w:rsid w:val="00662E70"/>
    <w:rsid w:val="006642F3"/>
    <w:rsid w:val="00665158"/>
    <w:rsid w:val="006666B8"/>
    <w:rsid w:val="00666E8A"/>
    <w:rsid w:val="006674E4"/>
    <w:rsid w:val="006679F3"/>
    <w:rsid w:val="006701C1"/>
    <w:rsid w:val="00674158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1C41"/>
    <w:rsid w:val="006A33AF"/>
    <w:rsid w:val="006A34FA"/>
    <w:rsid w:val="006A696C"/>
    <w:rsid w:val="006A782E"/>
    <w:rsid w:val="006A7C71"/>
    <w:rsid w:val="006B18B0"/>
    <w:rsid w:val="006B2476"/>
    <w:rsid w:val="006B2EC8"/>
    <w:rsid w:val="006B3D3C"/>
    <w:rsid w:val="006B48CA"/>
    <w:rsid w:val="006B78DA"/>
    <w:rsid w:val="006C01C5"/>
    <w:rsid w:val="006C0B42"/>
    <w:rsid w:val="006C275A"/>
    <w:rsid w:val="006C40EA"/>
    <w:rsid w:val="006C704E"/>
    <w:rsid w:val="006D02CF"/>
    <w:rsid w:val="006D041B"/>
    <w:rsid w:val="006D282A"/>
    <w:rsid w:val="006D3678"/>
    <w:rsid w:val="006D610F"/>
    <w:rsid w:val="006E00C9"/>
    <w:rsid w:val="006E04FB"/>
    <w:rsid w:val="006E1F57"/>
    <w:rsid w:val="006E365E"/>
    <w:rsid w:val="006E77B1"/>
    <w:rsid w:val="006F0639"/>
    <w:rsid w:val="006F25E1"/>
    <w:rsid w:val="006F4992"/>
    <w:rsid w:val="006F7BA6"/>
    <w:rsid w:val="00702114"/>
    <w:rsid w:val="00702A5A"/>
    <w:rsid w:val="00702EAB"/>
    <w:rsid w:val="0070315D"/>
    <w:rsid w:val="00703BF2"/>
    <w:rsid w:val="007050FB"/>
    <w:rsid w:val="00707772"/>
    <w:rsid w:val="00707FF3"/>
    <w:rsid w:val="0071149F"/>
    <w:rsid w:val="00714C12"/>
    <w:rsid w:val="007160C8"/>
    <w:rsid w:val="00721A17"/>
    <w:rsid w:val="00722F1A"/>
    <w:rsid w:val="0072499B"/>
    <w:rsid w:val="00727AF1"/>
    <w:rsid w:val="00727CB9"/>
    <w:rsid w:val="0073086D"/>
    <w:rsid w:val="00731EC6"/>
    <w:rsid w:val="0073242E"/>
    <w:rsid w:val="00733153"/>
    <w:rsid w:val="00733BA7"/>
    <w:rsid w:val="0073616E"/>
    <w:rsid w:val="00736EE6"/>
    <w:rsid w:val="00737E71"/>
    <w:rsid w:val="00740E41"/>
    <w:rsid w:val="0074140C"/>
    <w:rsid w:val="00742735"/>
    <w:rsid w:val="0074279E"/>
    <w:rsid w:val="007443AE"/>
    <w:rsid w:val="0074447F"/>
    <w:rsid w:val="00745A0A"/>
    <w:rsid w:val="00746FAF"/>
    <w:rsid w:val="00750D74"/>
    <w:rsid w:val="00753E92"/>
    <w:rsid w:val="00756C60"/>
    <w:rsid w:val="007578D1"/>
    <w:rsid w:val="00762504"/>
    <w:rsid w:val="00762726"/>
    <w:rsid w:val="007630EA"/>
    <w:rsid w:val="0076329C"/>
    <w:rsid w:val="007634E6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1690"/>
    <w:rsid w:val="00782CDF"/>
    <w:rsid w:val="00786642"/>
    <w:rsid w:val="00787633"/>
    <w:rsid w:val="0079038B"/>
    <w:rsid w:val="00791A02"/>
    <w:rsid w:val="007972A5"/>
    <w:rsid w:val="007A1FC6"/>
    <w:rsid w:val="007A243D"/>
    <w:rsid w:val="007A291F"/>
    <w:rsid w:val="007A30B2"/>
    <w:rsid w:val="007A3F43"/>
    <w:rsid w:val="007A4421"/>
    <w:rsid w:val="007A68ED"/>
    <w:rsid w:val="007A733C"/>
    <w:rsid w:val="007B142A"/>
    <w:rsid w:val="007B6BF1"/>
    <w:rsid w:val="007C49D1"/>
    <w:rsid w:val="007C6940"/>
    <w:rsid w:val="007C7ECF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46B3"/>
    <w:rsid w:val="007E5422"/>
    <w:rsid w:val="007E5CBB"/>
    <w:rsid w:val="007E6BC8"/>
    <w:rsid w:val="007E6EA1"/>
    <w:rsid w:val="007E72D0"/>
    <w:rsid w:val="007E7382"/>
    <w:rsid w:val="007F1D51"/>
    <w:rsid w:val="007F510D"/>
    <w:rsid w:val="007F6128"/>
    <w:rsid w:val="007F61B0"/>
    <w:rsid w:val="007F7EFF"/>
    <w:rsid w:val="00803563"/>
    <w:rsid w:val="0080556E"/>
    <w:rsid w:val="008058A3"/>
    <w:rsid w:val="00806236"/>
    <w:rsid w:val="00806944"/>
    <w:rsid w:val="00806D3F"/>
    <w:rsid w:val="008073F1"/>
    <w:rsid w:val="00810AF5"/>
    <w:rsid w:val="00812B9C"/>
    <w:rsid w:val="008136E7"/>
    <w:rsid w:val="008144D4"/>
    <w:rsid w:val="00815623"/>
    <w:rsid w:val="0082068B"/>
    <w:rsid w:val="00820CDF"/>
    <w:rsid w:val="00823767"/>
    <w:rsid w:val="00826BC5"/>
    <w:rsid w:val="008273C7"/>
    <w:rsid w:val="00832A63"/>
    <w:rsid w:val="00834F19"/>
    <w:rsid w:val="0083579C"/>
    <w:rsid w:val="0083635A"/>
    <w:rsid w:val="008367FD"/>
    <w:rsid w:val="0083737B"/>
    <w:rsid w:val="00837D5F"/>
    <w:rsid w:val="008461B7"/>
    <w:rsid w:val="008500B4"/>
    <w:rsid w:val="00850101"/>
    <w:rsid w:val="00852013"/>
    <w:rsid w:val="0085365D"/>
    <w:rsid w:val="00853781"/>
    <w:rsid w:val="00854343"/>
    <w:rsid w:val="00855E78"/>
    <w:rsid w:val="00857277"/>
    <w:rsid w:val="008614DD"/>
    <w:rsid w:val="0086542F"/>
    <w:rsid w:val="008701F5"/>
    <w:rsid w:val="00870299"/>
    <w:rsid w:val="00873A3A"/>
    <w:rsid w:val="00875227"/>
    <w:rsid w:val="00875704"/>
    <w:rsid w:val="0087749B"/>
    <w:rsid w:val="00880D39"/>
    <w:rsid w:val="00881310"/>
    <w:rsid w:val="00881D05"/>
    <w:rsid w:val="008827B4"/>
    <w:rsid w:val="00882DF5"/>
    <w:rsid w:val="008866EE"/>
    <w:rsid w:val="00887B08"/>
    <w:rsid w:val="00891662"/>
    <w:rsid w:val="00892ED5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3C39"/>
    <w:rsid w:val="008A5090"/>
    <w:rsid w:val="008A56A2"/>
    <w:rsid w:val="008A5CCA"/>
    <w:rsid w:val="008B0932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C6BED"/>
    <w:rsid w:val="008D0330"/>
    <w:rsid w:val="008D1E93"/>
    <w:rsid w:val="008D3073"/>
    <w:rsid w:val="008D56B5"/>
    <w:rsid w:val="008E0774"/>
    <w:rsid w:val="008E07A5"/>
    <w:rsid w:val="008E167D"/>
    <w:rsid w:val="008E27FA"/>
    <w:rsid w:val="008E2AB5"/>
    <w:rsid w:val="008E5C4E"/>
    <w:rsid w:val="008E5CFD"/>
    <w:rsid w:val="008E5DA2"/>
    <w:rsid w:val="008F247F"/>
    <w:rsid w:val="008F2B86"/>
    <w:rsid w:val="00903F47"/>
    <w:rsid w:val="009051FC"/>
    <w:rsid w:val="0090703D"/>
    <w:rsid w:val="00907CE1"/>
    <w:rsid w:val="009105DD"/>
    <w:rsid w:val="00910EAA"/>
    <w:rsid w:val="00910FAF"/>
    <w:rsid w:val="00912F5B"/>
    <w:rsid w:val="009136E4"/>
    <w:rsid w:val="0091646E"/>
    <w:rsid w:val="00920727"/>
    <w:rsid w:val="00920C82"/>
    <w:rsid w:val="0092100D"/>
    <w:rsid w:val="00922059"/>
    <w:rsid w:val="00922238"/>
    <w:rsid w:val="009273FA"/>
    <w:rsid w:val="00927BE4"/>
    <w:rsid w:val="00927C1E"/>
    <w:rsid w:val="00927DD6"/>
    <w:rsid w:val="009316CC"/>
    <w:rsid w:val="00932B0D"/>
    <w:rsid w:val="009330AD"/>
    <w:rsid w:val="00933372"/>
    <w:rsid w:val="009333B2"/>
    <w:rsid w:val="00934703"/>
    <w:rsid w:val="00934CDA"/>
    <w:rsid w:val="00940DC1"/>
    <w:rsid w:val="0094246F"/>
    <w:rsid w:val="00943D4F"/>
    <w:rsid w:val="00944337"/>
    <w:rsid w:val="00946ADE"/>
    <w:rsid w:val="00952256"/>
    <w:rsid w:val="00952C4C"/>
    <w:rsid w:val="009531A6"/>
    <w:rsid w:val="00955C38"/>
    <w:rsid w:val="00956729"/>
    <w:rsid w:val="009606DC"/>
    <w:rsid w:val="00961906"/>
    <w:rsid w:val="00961AB4"/>
    <w:rsid w:val="009628CB"/>
    <w:rsid w:val="0096309A"/>
    <w:rsid w:val="009645D5"/>
    <w:rsid w:val="00964B0D"/>
    <w:rsid w:val="009661F7"/>
    <w:rsid w:val="009672CD"/>
    <w:rsid w:val="00970AC6"/>
    <w:rsid w:val="00973844"/>
    <w:rsid w:val="00973942"/>
    <w:rsid w:val="00973C27"/>
    <w:rsid w:val="00975429"/>
    <w:rsid w:val="009758A4"/>
    <w:rsid w:val="00980169"/>
    <w:rsid w:val="0098102B"/>
    <w:rsid w:val="00982167"/>
    <w:rsid w:val="00982BFA"/>
    <w:rsid w:val="009845EF"/>
    <w:rsid w:val="00985771"/>
    <w:rsid w:val="009875C9"/>
    <w:rsid w:val="0099278D"/>
    <w:rsid w:val="00993257"/>
    <w:rsid w:val="009945BF"/>
    <w:rsid w:val="0099710C"/>
    <w:rsid w:val="009A30CB"/>
    <w:rsid w:val="009B2F11"/>
    <w:rsid w:val="009B375C"/>
    <w:rsid w:val="009B46AF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1BF5"/>
    <w:rsid w:val="009F3E02"/>
    <w:rsid w:val="009F74FA"/>
    <w:rsid w:val="009F7DFF"/>
    <w:rsid w:val="00A04E7A"/>
    <w:rsid w:val="00A05A44"/>
    <w:rsid w:val="00A05F49"/>
    <w:rsid w:val="00A0678A"/>
    <w:rsid w:val="00A079D2"/>
    <w:rsid w:val="00A12662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453B"/>
    <w:rsid w:val="00A265E0"/>
    <w:rsid w:val="00A2744F"/>
    <w:rsid w:val="00A305B0"/>
    <w:rsid w:val="00A306F2"/>
    <w:rsid w:val="00A31F34"/>
    <w:rsid w:val="00A320CF"/>
    <w:rsid w:val="00A32953"/>
    <w:rsid w:val="00A33F30"/>
    <w:rsid w:val="00A35BFE"/>
    <w:rsid w:val="00A3649E"/>
    <w:rsid w:val="00A37B3A"/>
    <w:rsid w:val="00A40152"/>
    <w:rsid w:val="00A4032E"/>
    <w:rsid w:val="00A40E13"/>
    <w:rsid w:val="00A43462"/>
    <w:rsid w:val="00A45FCB"/>
    <w:rsid w:val="00A46303"/>
    <w:rsid w:val="00A46CF3"/>
    <w:rsid w:val="00A50C90"/>
    <w:rsid w:val="00A50E6C"/>
    <w:rsid w:val="00A551DF"/>
    <w:rsid w:val="00A55D66"/>
    <w:rsid w:val="00A5613C"/>
    <w:rsid w:val="00A5664C"/>
    <w:rsid w:val="00A569E4"/>
    <w:rsid w:val="00A617AF"/>
    <w:rsid w:val="00A61DCA"/>
    <w:rsid w:val="00A62E41"/>
    <w:rsid w:val="00A67091"/>
    <w:rsid w:val="00A70AB8"/>
    <w:rsid w:val="00A723EF"/>
    <w:rsid w:val="00A72415"/>
    <w:rsid w:val="00A7500A"/>
    <w:rsid w:val="00A770A0"/>
    <w:rsid w:val="00A81A83"/>
    <w:rsid w:val="00A85885"/>
    <w:rsid w:val="00A867FE"/>
    <w:rsid w:val="00A86F82"/>
    <w:rsid w:val="00A937AA"/>
    <w:rsid w:val="00A93E07"/>
    <w:rsid w:val="00A94984"/>
    <w:rsid w:val="00AA08C0"/>
    <w:rsid w:val="00AA0E25"/>
    <w:rsid w:val="00AA2A31"/>
    <w:rsid w:val="00AA35A6"/>
    <w:rsid w:val="00AA3A3F"/>
    <w:rsid w:val="00AA3C94"/>
    <w:rsid w:val="00AB0CA0"/>
    <w:rsid w:val="00AB136C"/>
    <w:rsid w:val="00AB252E"/>
    <w:rsid w:val="00AB2ABE"/>
    <w:rsid w:val="00AB5784"/>
    <w:rsid w:val="00AB5858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28D9"/>
    <w:rsid w:val="00AD607D"/>
    <w:rsid w:val="00AD64DA"/>
    <w:rsid w:val="00AD701C"/>
    <w:rsid w:val="00AE1B65"/>
    <w:rsid w:val="00AE429E"/>
    <w:rsid w:val="00AF3667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1F2D"/>
    <w:rsid w:val="00B122C9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37CCD"/>
    <w:rsid w:val="00B405D0"/>
    <w:rsid w:val="00B42581"/>
    <w:rsid w:val="00B43186"/>
    <w:rsid w:val="00B52C47"/>
    <w:rsid w:val="00B52D4A"/>
    <w:rsid w:val="00B5362D"/>
    <w:rsid w:val="00B54659"/>
    <w:rsid w:val="00B5469F"/>
    <w:rsid w:val="00B569F7"/>
    <w:rsid w:val="00B56C7D"/>
    <w:rsid w:val="00B612EC"/>
    <w:rsid w:val="00B61FA7"/>
    <w:rsid w:val="00B625FF"/>
    <w:rsid w:val="00B63BDE"/>
    <w:rsid w:val="00B65D70"/>
    <w:rsid w:val="00B6659A"/>
    <w:rsid w:val="00B744BC"/>
    <w:rsid w:val="00B750E0"/>
    <w:rsid w:val="00B75571"/>
    <w:rsid w:val="00B7670F"/>
    <w:rsid w:val="00B76AA8"/>
    <w:rsid w:val="00B80993"/>
    <w:rsid w:val="00B8201B"/>
    <w:rsid w:val="00B91441"/>
    <w:rsid w:val="00B91EBB"/>
    <w:rsid w:val="00B9257D"/>
    <w:rsid w:val="00B927B5"/>
    <w:rsid w:val="00B92F44"/>
    <w:rsid w:val="00B93BC9"/>
    <w:rsid w:val="00B95796"/>
    <w:rsid w:val="00B9611C"/>
    <w:rsid w:val="00BA0311"/>
    <w:rsid w:val="00BA273A"/>
    <w:rsid w:val="00BA3509"/>
    <w:rsid w:val="00BA4EFD"/>
    <w:rsid w:val="00BA6189"/>
    <w:rsid w:val="00BA64BC"/>
    <w:rsid w:val="00BA7B80"/>
    <w:rsid w:val="00BB1701"/>
    <w:rsid w:val="00BB2EF5"/>
    <w:rsid w:val="00BB34E5"/>
    <w:rsid w:val="00BB5600"/>
    <w:rsid w:val="00BC0824"/>
    <w:rsid w:val="00BC2F9A"/>
    <w:rsid w:val="00BC50D7"/>
    <w:rsid w:val="00BD2C8F"/>
    <w:rsid w:val="00BD450B"/>
    <w:rsid w:val="00BD457C"/>
    <w:rsid w:val="00BD4C7C"/>
    <w:rsid w:val="00BD62F2"/>
    <w:rsid w:val="00BE2109"/>
    <w:rsid w:val="00BE265F"/>
    <w:rsid w:val="00BE39B4"/>
    <w:rsid w:val="00BE6888"/>
    <w:rsid w:val="00BF3FE7"/>
    <w:rsid w:val="00BF4B07"/>
    <w:rsid w:val="00BF5874"/>
    <w:rsid w:val="00C01633"/>
    <w:rsid w:val="00C0296D"/>
    <w:rsid w:val="00C03450"/>
    <w:rsid w:val="00C03FC6"/>
    <w:rsid w:val="00C04647"/>
    <w:rsid w:val="00C04A36"/>
    <w:rsid w:val="00C122F6"/>
    <w:rsid w:val="00C13AA7"/>
    <w:rsid w:val="00C15362"/>
    <w:rsid w:val="00C17143"/>
    <w:rsid w:val="00C2194F"/>
    <w:rsid w:val="00C2254F"/>
    <w:rsid w:val="00C22830"/>
    <w:rsid w:val="00C22BBB"/>
    <w:rsid w:val="00C22D4D"/>
    <w:rsid w:val="00C33B14"/>
    <w:rsid w:val="00C3692F"/>
    <w:rsid w:val="00C36A12"/>
    <w:rsid w:val="00C374F1"/>
    <w:rsid w:val="00C506DC"/>
    <w:rsid w:val="00C57DF4"/>
    <w:rsid w:val="00C61B6E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5FF2"/>
    <w:rsid w:val="00C77AA1"/>
    <w:rsid w:val="00C81AC0"/>
    <w:rsid w:val="00C8302C"/>
    <w:rsid w:val="00C84411"/>
    <w:rsid w:val="00C844DB"/>
    <w:rsid w:val="00C84A68"/>
    <w:rsid w:val="00C861F9"/>
    <w:rsid w:val="00C877D8"/>
    <w:rsid w:val="00C912FF"/>
    <w:rsid w:val="00C91E54"/>
    <w:rsid w:val="00C93268"/>
    <w:rsid w:val="00CA11CB"/>
    <w:rsid w:val="00CA437C"/>
    <w:rsid w:val="00CB0DE1"/>
    <w:rsid w:val="00CB2043"/>
    <w:rsid w:val="00CB3EC9"/>
    <w:rsid w:val="00CB46FC"/>
    <w:rsid w:val="00CB52D0"/>
    <w:rsid w:val="00CC05E4"/>
    <w:rsid w:val="00CC216D"/>
    <w:rsid w:val="00CC2EA1"/>
    <w:rsid w:val="00CC60AB"/>
    <w:rsid w:val="00CD0AD3"/>
    <w:rsid w:val="00CD4084"/>
    <w:rsid w:val="00CD4DEB"/>
    <w:rsid w:val="00CD5218"/>
    <w:rsid w:val="00CD5D48"/>
    <w:rsid w:val="00CD642A"/>
    <w:rsid w:val="00CD64B6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32DE"/>
    <w:rsid w:val="00D14755"/>
    <w:rsid w:val="00D164BD"/>
    <w:rsid w:val="00D20C93"/>
    <w:rsid w:val="00D20E42"/>
    <w:rsid w:val="00D2512B"/>
    <w:rsid w:val="00D259B1"/>
    <w:rsid w:val="00D27898"/>
    <w:rsid w:val="00D32650"/>
    <w:rsid w:val="00D32D6C"/>
    <w:rsid w:val="00D424FF"/>
    <w:rsid w:val="00D42630"/>
    <w:rsid w:val="00D42934"/>
    <w:rsid w:val="00D42EBA"/>
    <w:rsid w:val="00D438CC"/>
    <w:rsid w:val="00D4394C"/>
    <w:rsid w:val="00D44365"/>
    <w:rsid w:val="00D45361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55B6"/>
    <w:rsid w:val="00D6613B"/>
    <w:rsid w:val="00D66CB4"/>
    <w:rsid w:val="00D708E1"/>
    <w:rsid w:val="00D70939"/>
    <w:rsid w:val="00D73A05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94917"/>
    <w:rsid w:val="00DA3EA8"/>
    <w:rsid w:val="00DA6B37"/>
    <w:rsid w:val="00DA6D4F"/>
    <w:rsid w:val="00DA7901"/>
    <w:rsid w:val="00DA7CDE"/>
    <w:rsid w:val="00DB0F79"/>
    <w:rsid w:val="00DB180A"/>
    <w:rsid w:val="00DB1DC8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1"/>
    <w:rsid w:val="00DC5FDE"/>
    <w:rsid w:val="00DC60EE"/>
    <w:rsid w:val="00DC6BAB"/>
    <w:rsid w:val="00DD037E"/>
    <w:rsid w:val="00DD0FB2"/>
    <w:rsid w:val="00DD11DF"/>
    <w:rsid w:val="00DD13F5"/>
    <w:rsid w:val="00DD6B83"/>
    <w:rsid w:val="00DD79E6"/>
    <w:rsid w:val="00DD7C8F"/>
    <w:rsid w:val="00DF0D04"/>
    <w:rsid w:val="00DF3081"/>
    <w:rsid w:val="00DF4082"/>
    <w:rsid w:val="00DF6F04"/>
    <w:rsid w:val="00E01327"/>
    <w:rsid w:val="00E01528"/>
    <w:rsid w:val="00E02601"/>
    <w:rsid w:val="00E02CAB"/>
    <w:rsid w:val="00E04C63"/>
    <w:rsid w:val="00E07438"/>
    <w:rsid w:val="00E10CBD"/>
    <w:rsid w:val="00E123B5"/>
    <w:rsid w:val="00E137BC"/>
    <w:rsid w:val="00E1458D"/>
    <w:rsid w:val="00E215AB"/>
    <w:rsid w:val="00E21A6F"/>
    <w:rsid w:val="00E22C9C"/>
    <w:rsid w:val="00E233FE"/>
    <w:rsid w:val="00E237C6"/>
    <w:rsid w:val="00E24189"/>
    <w:rsid w:val="00E2448B"/>
    <w:rsid w:val="00E25E47"/>
    <w:rsid w:val="00E26476"/>
    <w:rsid w:val="00E269A0"/>
    <w:rsid w:val="00E26E95"/>
    <w:rsid w:val="00E27F27"/>
    <w:rsid w:val="00E30362"/>
    <w:rsid w:val="00E30521"/>
    <w:rsid w:val="00E33392"/>
    <w:rsid w:val="00E33B41"/>
    <w:rsid w:val="00E34915"/>
    <w:rsid w:val="00E34968"/>
    <w:rsid w:val="00E34E53"/>
    <w:rsid w:val="00E405BB"/>
    <w:rsid w:val="00E406FF"/>
    <w:rsid w:val="00E41AE6"/>
    <w:rsid w:val="00E4304A"/>
    <w:rsid w:val="00E449A6"/>
    <w:rsid w:val="00E468A1"/>
    <w:rsid w:val="00E472E5"/>
    <w:rsid w:val="00E50D8C"/>
    <w:rsid w:val="00E51612"/>
    <w:rsid w:val="00E51BA5"/>
    <w:rsid w:val="00E56A52"/>
    <w:rsid w:val="00E57218"/>
    <w:rsid w:val="00E60122"/>
    <w:rsid w:val="00E60BA9"/>
    <w:rsid w:val="00E66990"/>
    <w:rsid w:val="00E70147"/>
    <w:rsid w:val="00E70925"/>
    <w:rsid w:val="00E70DC0"/>
    <w:rsid w:val="00E7510F"/>
    <w:rsid w:val="00E77E95"/>
    <w:rsid w:val="00E8223F"/>
    <w:rsid w:val="00E842CC"/>
    <w:rsid w:val="00E8729F"/>
    <w:rsid w:val="00E8744F"/>
    <w:rsid w:val="00E879AD"/>
    <w:rsid w:val="00E9072F"/>
    <w:rsid w:val="00E95560"/>
    <w:rsid w:val="00E95A1D"/>
    <w:rsid w:val="00E9650F"/>
    <w:rsid w:val="00EA074A"/>
    <w:rsid w:val="00EA2741"/>
    <w:rsid w:val="00EA4D75"/>
    <w:rsid w:val="00EA4F2B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31FC"/>
    <w:rsid w:val="00EE3A2B"/>
    <w:rsid w:val="00EE3F11"/>
    <w:rsid w:val="00EE5C12"/>
    <w:rsid w:val="00EE61A5"/>
    <w:rsid w:val="00EE7265"/>
    <w:rsid w:val="00EF71F5"/>
    <w:rsid w:val="00F00347"/>
    <w:rsid w:val="00F0344A"/>
    <w:rsid w:val="00F03844"/>
    <w:rsid w:val="00F0384C"/>
    <w:rsid w:val="00F03D6B"/>
    <w:rsid w:val="00F040ED"/>
    <w:rsid w:val="00F041AF"/>
    <w:rsid w:val="00F079FD"/>
    <w:rsid w:val="00F1006B"/>
    <w:rsid w:val="00F1782A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56D37"/>
    <w:rsid w:val="00F605AF"/>
    <w:rsid w:val="00F62C60"/>
    <w:rsid w:val="00F63578"/>
    <w:rsid w:val="00F63FB4"/>
    <w:rsid w:val="00F656A0"/>
    <w:rsid w:val="00F66343"/>
    <w:rsid w:val="00F67A15"/>
    <w:rsid w:val="00F77342"/>
    <w:rsid w:val="00F80106"/>
    <w:rsid w:val="00F81F6B"/>
    <w:rsid w:val="00F82773"/>
    <w:rsid w:val="00F83C43"/>
    <w:rsid w:val="00F85813"/>
    <w:rsid w:val="00F86035"/>
    <w:rsid w:val="00F87D07"/>
    <w:rsid w:val="00F90AF7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6F8C"/>
    <w:rsid w:val="00FC7CE8"/>
    <w:rsid w:val="00FC7ED5"/>
    <w:rsid w:val="00FD0BBE"/>
    <w:rsid w:val="00FD0C9E"/>
    <w:rsid w:val="00FD0D61"/>
    <w:rsid w:val="00FD0FE7"/>
    <w:rsid w:val="00FD24D1"/>
    <w:rsid w:val="00FD3773"/>
    <w:rsid w:val="00FD4559"/>
    <w:rsid w:val="00FD45F4"/>
    <w:rsid w:val="00FD4EC7"/>
    <w:rsid w:val="00FD7F01"/>
    <w:rsid w:val="00FE0CB1"/>
    <w:rsid w:val="00FE2CF5"/>
    <w:rsid w:val="00FE389D"/>
    <w:rsid w:val="00FE3EBB"/>
    <w:rsid w:val="00FE4CBC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E213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E213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1662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2D5D4E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E688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e">
    <w:name w:val="Table Grid"/>
    <w:basedOn w:val="a1"/>
    <w:uiPriority w:val="99"/>
    <w:rsid w:val="000352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1B08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D150-5AEE-4203-B873-8B909C64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2875</Words>
  <Characters>20867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Черенева</dc:creator>
  <cp:keywords/>
  <dc:description/>
  <cp:lastModifiedBy>user</cp:lastModifiedBy>
  <cp:revision>21</cp:revision>
  <cp:lastPrinted>2015-04-29T02:04:00Z</cp:lastPrinted>
  <dcterms:created xsi:type="dcterms:W3CDTF">2014-04-09T03:34:00Z</dcterms:created>
  <dcterms:modified xsi:type="dcterms:W3CDTF">2015-04-30T04:09:00Z</dcterms:modified>
</cp:coreProperties>
</file>