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F2" w:rsidRDefault="00BF7FF2" w:rsidP="00BF7FF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BF7FF2" w:rsidRDefault="00BF7FF2" w:rsidP="00BF7F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Нижнеилимский район</w:t>
      </w:r>
    </w:p>
    <w:p w:rsidR="00BF7FF2" w:rsidRDefault="00BF7FF2" w:rsidP="00BF7F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Контрольно-счетная палата</w:t>
      </w:r>
    </w:p>
    <w:p w:rsidR="00BF7FF2" w:rsidRDefault="00BF7FF2" w:rsidP="00BF7FF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Нижнеилимского муниципального района</w:t>
      </w:r>
    </w:p>
    <w:p w:rsidR="00BF7FF2" w:rsidRDefault="00BF7FF2" w:rsidP="00BF7F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==========================================================================</w:t>
      </w:r>
    </w:p>
    <w:p w:rsidR="00BF7FF2" w:rsidRDefault="00BF7FF2" w:rsidP="00BF7F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F2" w:rsidRDefault="00BF7FF2" w:rsidP="00BF7F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12163">
        <w:rPr>
          <w:rFonts w:ascii="Times New Roman" w:hAnsi="Times New Roman" w:cs="Times New Roman"/>
          <w:sz w:val="24"/>
          <w:szCs w:val="24"/>
        </w:rPr>
        <w:t>5</w:t>
      </w:r>
      <w:r w:rsidR="00EB7F15">
        <w:rPr>
          <w:rFonts w:ascii="Times New Roman" w:hAnsi="Times New Roman" w:cs="Times New Roman"/>
          <w:sz w:val="24"/>
          <w:szCs w:val="24"/>
        </w:rPr>
        <w:t xml:space="preserve">  августа</w:t>
      </w:r>
      <w:r>
        <w:rPr>
          <w:rFonts w:ascii="Times New Roman" w:hAnsi="Times New Roman" w:cs="Times New Roman"/>
          <w:sz w:val="24"/>
          <w:szCs w:val="24"/>
        </w:rPr>
        <w:t xml:space="preserve">   2014 г. </w:t>
      </w:r>
    </w:p>
    <w:p w:rsidR="00BF7FF2" w:rsidRDefault="00BF7FF2" w:rsidP="00BF7F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Железногорск-Илимский </w:t>
      </w:r>
    </w:p>
    <w:p w:rsidR="00BF7FF2" w:rsidRDefault="00BF7FF2" w:rsidP="00BF7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FF2" w:rsidRDefault="00EB7F15" w:rsidP="00BF7FF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="00A07EDD">
        <w:rPr>
          <w:rFonts w:ascii="Times New Roman" w:hAnsi="Times New Roman" w:cs="Times New Roman"/>
          <w:b/>
          <w:bCs/>
          <w:sz w:val="24"/>
          <w:szCs w:val="24"/>
        </w:rPr>
        <w:t xml:space="preserve">  № 01-09/8</w:t>
      </w:r>
    </w:p>
    <w:p w:rsidR="00BF7FF2" w:rsidRDefault="00BF7FF2" w:rsidP="00BF7FF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F2" w:rsidRDefault="00BF7FF2" w:rsidP="00BF7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результатам контрольного мероприятия «Проверка соблюдения установленного порядка управления и распоряжения имуществом казны, находящ</w:t>
      </w:r>
      <w:r w:rsidR="00E04C9E">
        <w:rPr>
          <w:rFonts w:ascii="Times New Roman" w:hAnsi="Times New Roman" w:cs="Times New Roman"/>
          <w:b/>
          <w:bCs/>
          <w:sz w:val="24"/>
          <w:szCs w:val="24"/>
        </w:rPr>
        <w:t>им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ся в муниципальной собственности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ГП за период с 01.01.2013 г. по 31.05.2014 года».</w:t>
      </w:r>
    </w:p>
    <w:p w:rsidR="00BF7FF2" w:rsidRDefault="00BF7FF2" w:rsidP="00BF7FF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F2" w:rsidRDefault="00BF7FF2" w:rsidP="00BF7FF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Основание для проведения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07.02.2011г. № 6 - ФЗ «Об общих принципах организации и деятельности контрольно – счетных органов субъектов Российской Федерации и муниципальных образований», Соглашение от 25.11.2013г. № 10 «О передаче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онтрольно – счетной палате Нижнеилимского муниципального района полномочий контрольно – 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по осуществлению внешнего муниципального финансового контроля» и Плана работы Контрольно – счетной палаты Нижнеилимского муниципального района на 2014 год.   </w:t>
      </w:r>
    </w:p>
    <w:p w:rsidR="003D74E3" w:rsidRDefault="00BF7FF2" w:rsidP="003D74E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Предмет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бухгалтерские документы, </w:t>
      </w:r>
      <w:r w:rsidR="003D74E3">
        <w:rPr>
          <w:rFonts w:ascii="Times New Roman" w:hAnsi="Times New Roman" w:cs="Times New Roman"/>
          <w:sz w:val="24"/>
          <w:szCs w:val="24"/>
        </w:rPr>
        <w:t>бухгалтерская отчетность, данные регистров бухгалтерской отчетности, нормативно-правовые акты, иные документы, характеризующие операции с</w:t>
      </w:r>
      <w:r w:rsidR="00F11EC4">
        <w:rPr>
          <w:rFonts w:ascii="Times New Roman" w:hAnsi="Times New Roman" w:cs="Times New Roman"/>
          <w:sz w:val="24"/>
          <w:szCs w:val="24"/>
        </w:rPr>
        <w:t xml:space="preserve"> бюджетными</w:t>
      </w:r>
      <w:r w:rsidR="003D74E3">
        <w:rPr>
          <w:rFonts w:ascii="Times New Roman" w:hAnsi="Times New Roman" w:cs="Times New Roman"/>
          <w:sz w:val="24"/>
          <w:szCs w:val="24"/>
        </w:rPr>
        <w:t xml:space="preserve"> средствами и имуществом.</w:t>
      </w:r>
    </w:p>
    <w:p w:rsidR="00BF7FF2" w:rsidRDefault="00BF7FF2" w:rsidP="003D74E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 контрольного мероприятия: </w:t>
      </w:r>
      <w:r w:rsidR="007C47B4">
        <w:rPr>
          <w:rFonts w:ascii="Times New Roman" w:hAnsi="Times New Roman" w:cs="Times New Roman"/>
          <w:sz w:val="24"/>
          <w:szCs w:val="24"/>
        </w:rPr>
        <w:t xml:space="preserve">проверка законности и эффективности управления, распоряжения и использования муниципального имущества </w:t>
      </w:r>
      <w:proofErr w:type="spellStart"/>
      <w:r w:rsidR="003D74E3"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 w:rsidR="003D74E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7C47B4">
        <w:rPr>
          <w:rFonts w:ascii="Times New Roman" w:hAnsi="Times New Roman" w:cs="Times New Roman"/>
          <w:sz w:val="24"/>
          <w:szCs w:val="24"/>
        </w:rPr>
        <w:t>.</w:t>
      </w:r>
    </w:p>
    <w:p w:rsidR="00BF7FF2" w:rsidRDefault="00BF7FF2" w:rsidP="00BF7FF2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Объект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ГП».</w:t>
      </w:r>
    </w:p>
    <w:p w:rsidR="00BF7FF2" w:rsidRDefault="00BF7FF2" w:rsidP="00BF7FF2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Проверяемый период:</w:t>
      </w:r>
      <w:r>
        <w:rPr>
          <w:rFonts w:ascii="Times New Roman" w:hAnsi="Times New Roman" w:cs="Times New Roman"/>
          <w:sz w:val="24"/>
          <w:szCs w:val="24"/>
        </w:rPr>
        <w:t xml:space="preserve"> с 01.01.2013г. по 31.05.2014г.</w:t>
      </w:r>
    </w:p>
    <w:p w:rsidR="00BF7FF2" w:rsidRDefault="00BF7FF2" w:rsidP="00BF7FF2">
      <w:pPr>
        <w:pStyle w:val="a3"/>
        <w:tabs>
          <w:tab w:val="left" w:pos="426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Срок проведения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с 25 июня 2014 года по </w:t>
      </w:r>
      <w:r w:rsidR="00BD4E2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E2E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BF7FF2" w:rsidRDefault="00BF7FF2" w:rsidP="00BF7FF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F2" w:rsidRDefault="00BF7FF2" w:rsidP="00BF7FF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1.Общие сведения.</w:t>
      </w:r>
    </w:p>
    <w:p w:rsidR="00BF7FF2" w:rsidRDefault="00BF7FF2" w:rsidP="00BF7FF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F2" w:rsidRDefault="00BF7FF2" w:rsidP="00BF7FF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наделено статусом городского поселения Законом Иркутской области от 16 декабря 2004 года № 96-оз «О статусе и границах муниципальных образований Нижнеилимского района Иркутской области». 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МО, Поселение) входит в состав муниципального образования «Нижнеилимский район». В состав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входят земли рабочего поселка Видим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Каймоновский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Чистополянский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Площадь Поселения составляет 236,09 кв.км. Основа экономического потенциала Поселения – лесная промышленность, торговля</w:t>
      </w:r>
      <w:r w:rsidR="00F11E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сфера обслуживания</w:t>
      </w:r>
      <w:r w:rsidR="00F11EC4">
        <w:rPr>
          <w:rFonts w:ascii="Times New Roman" w:hAnsi="Times New Roman" w:cs="Times New Roman"/>
          <w:sz w:val="24"/>
          <w:szCs w:val="24"/>
        </w:rPr>
        <w:t xml:space="preserve"> и отделение ОАО «РЖД».</w:t>
      </w:r>
    </w:p>
    <w:p w:rsidR="00BF7FF2" w:rsidRDefault="00BF7FF2" w:rsidP="00BF7F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Согласно официальной статистической информации территориального органа Федеральной службы государственной статистики по Иркутской области, численность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 по состоянию на 01.01.2013 года составила  2090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BF7FF2" w:rsidRDefault="00BF7FF2" w:rsidP="00BF7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 правовым актом в системе правового регулирования вопросов местного значения в Поселении является: </w:t>
      </w:r>
    </w:p>
    <w:p w:rsidR="00B124F4" w:rsidRDefault="00BF7FF2" w:rsidP="00B12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 (с изменениями и дополнениями), зарегистрирован в Управлении министерства юстиции Российской Федерации по Иркутской области 27.12.2005 года №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385151012005001).</w:t>
      </w:r>
      <w:proofErr w:type="gramEnd"/>
    </w:p>
    <w:p w:rsidR="00BF7FF2" w:rsidRDefault="00B124F4" w:rsidP="00B12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F7FF2">
        <w:rPr>
          <w:rFonts w:ascii="Times New Roman" w:hAnsi="Times New Roman" w:cs="Times New Roman"/>
          <w:sz w:val="24"/>
          <w:szCs w:val="24"/>
        </w:rPr>
        <w:t xml:space="preserve">В соответствии со статьей 22. 1 Устава  </w:t>
      </w:r>
      <w:proofErr w:type="spellStart"/>
      <w:r w:rsidR="00BF7FF2"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 w:rsidR="00BF7FF2">
        <w:rPr>
          <w:rFonts w:ascii="Times New Roman" w:hAnsi="Times New Roman" w:cs="Times New Roman"/>
          <w:sz w:val="24"/>
          <w:szCs w:val="24"/>
        </w:rPr>
        <w:t xml:space="preserve"> ГП, структуру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FF2">
        <w:rPr>
          <w:rFonts w:ascii="Times New Roman" w:hAnsi="Times New Roman" w:cs="Times New Roman"/>
          <w:sz w:val="24"/>
          <w:szCs w:val="24"/>
        </w:rPr>
        <w:t>самоуправления составляют:</w:t>
      </w:r>
      <w:r w:rsidR="00BF7FF2">
        <w:rPr>
          <w:rFonts w:ascii="Times New Roman" w:hAnsi="Times New Roman" w:cs="Times New Roman"/>
          <w:sz w:val="24"/>
          <w:szCs w:val="24"/>
        </w:rPr>
        <w:tab/>
      </w:r>
      <w:r w:rsidR="00BF7FF2">
        <w:rPr>
          <w:rFonts w:ascii="Times New Roman" w:hAnsi="Times New Roman" w:cs="Times New Roman"/>
          <w:sz w:val="24"/>
          <w:szCs w:val="24"/>
        </w:rPr>
        <w:tab/>
      </w:r>
      <w:r w:rsidR="00BF7FF2">
        <w:rPr>
          <w:rFonts w:ascii="Times New Roman" w:hAnsi="Times New Roman" w:cs="Times New Roman"/>
          <w:sz w:val="24"/>
          <w:szCs w:val="24"/>
        </w:rPr>
        <w:tab/>
      </w:r>
      <w:r w:rsidR="00BF7FF2">
        <w:rPr>
          <w:rFonts w:ascii="Times New Roman" w:hAnsi="Times New Roman" w:cs="Times New Roman"/>
          <w:sz w:val="24"/>
          <w:szCs w:val="24"/>
        </w:rPr>
        <w:tab/>
      </w:r>
      <w:r w:rsidR="00BF7FF2">
        <w:rPr>
          <w:rFonts w:ascii="Times New Roman" w:hAnsi="Times New Roman" w:cs="Times New Roman"/>
          <w:sz w:val="24"/>
          <w:szCs w:val="24"/>
        </w:rPr>
        <w:tab/>
      </w:r>
      <w:r w:rsidR="00BF7FF2">
        <w:rPr>
          <w:rFonts w:ascii="Times New Roman" w:hAnsi="Times New Roman" w:cs="Times New Roman"/>
          <w:sz w:val="24"/>
          <w:szCs w:val="24"/>
        </w:rPr>
        <w:tab/>
      </w:r>
      <w:r w:rsidR="00BF7FF2">
        <w:rPr>
          <w:rFonts w:ascii="Times New Roman" w:hAnsi="Times New Roman" w:cs="Times New Roman"/>
          <w:sz w:val="24"/>
          <w:szCs w:val="24"/>
        </w:rPr>
        <w:tab/>
      </w:r>
      <w:r w:rsidR="00BF7FF2">
        <w:rPr>
          <w:rFonts w:ascii="Times New Roman" w:hAnsi="Times New Roman" w:cs="Times New Roman"/>
          <w:sz w:val="24"/>
          <w:szCs w:val="24"/>
        </w:rPr>
        <w:tab/>
      </w:r>
      <w:r w:rsidR="00BF7FF2">
        <w:rPr>
          <w:rFonts w:ascii="Times New Roman" w:hAnsi="Times New Roman" w:cs="Times New Roman"/>
          <w:sz w:val="24"/>
          <w:szCs w:val="24"/>
        </w:rPr>
        <w:tab/>
      </w:r>
      <w:r w:rsidR="00BF7FF2">
        <w:rPr>
          <w:rFonts w:ascii="Times New Roman" w:hAnsi="Times New Roman" w:cs="Times New Roman"/>
          <w:sz w:val="24"/>
          <w:szCs w:val="24"/>
        </w:rPr>
        <w:tab/>
      </w:r>
    </w:p>
    <w:p w:rsidR="00BF7FF2" w:rsidRPr="00B124F4" w:rsidRDefault="00BF7FF2" w:rsidP="00B124F4">
      <w:pPr>
        <w:pStyle w:val="a3"/>
        <w:numPr>
          <w:ilvl w:val="0"/>
          <w:numId w:val="5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F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124F4"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 w:rsidRPr="00B124F4">
        <w:rPr>
          <w:rFonts w:ascii="Times New Roman" w:hAnsi="Times New Roman" w:cs="Times New Roman"/>
          <w:sz w:val="24"/>
          <w:szCs w:val="24"/>
        </w:rPr>
        <w:t xml:space="preserve"> муниципального образован</w:t>
      </w:r>
      <w:r w:rsidR="00B124F4" w:rsidRPr="00B124F4">
        <w:rPr>
          <w:rFonts w:ascii="Times New Roman" w:hAnsi="Times New Roman" w:cs="Times New Roman"/>
          <w:sz w:val="24"/>
          <w:szCs w:val="24"/>
        </w:rPr>
        <w:t>и</w:t>
      </w:r>
      <w:r w:rsidRPr="00B124F4">
        <w:rPr>
          <w:rFonts w:ascii="Times New Roman" w:hAnsi="Times New Roman" w:cs="Times New Roman"/>
          <w:sz w:val="24"/>
          <w:szCs w:val="24"/>
        </w:rPr>
        <w:t>я;</w:t>
      </w:r>
    </w:p>
    <w:p w:rsidR="00B124F4" w:rsidRPr="00B124F4" w:rsidRDefault="00B124F4" w:rsidP="00B124F4">
      <w:pPr>
        <w:pStyle w:val="a3"/>
        <w:numPr>
          <w:ilvl w:val="0"/>
          <w:numId w:val="5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BF7FF2" w:rsidRDefault="00BF7FF2" w:rsidP="00BF7FF2">
      <w:pPr>
        <w:tabs>
          <w:tab w:val="left" w:pos="284"/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B124F4" w:rsidRDefault="00BF7FF2" w:rsidP="00B124F4">
      <w:pPr>
        <w:tabs>
          <w:tab w:val="left" w:pos="284"/>
          <w:tab w:val="left" w:pos="540"/>
        </w:tabs>
        <w:spacing w:after="0" w:line="240" w:lineRule="auto"/>
        <w:ind w:left="426" w:hanging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Контрольно – счетный орган муниципального образования.</w:t>
      </w:r>
    </w:p>
    <w:p w:rsidR="00BF7FF2" w:rsidRDefault="00B124F4" w:rsidP="00B124F4">
      <w:p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7FF2">
        <w:rPr>
          <w:rFonts w:ascii="Times New Roman" w:hAnsi="Times New Roman" w:cs="Times New Roman"/>
          <w:sz w:val="24"/>
          <w:szCs w:val="24"/>
        </w:rPr>
        <w:t>Юридический адрес (почтовый адрес):665660, Иркутская область, Нижнеилимский район,</w:t>
      </w:r>
      <w:r>
        <w:rPr>
          <w:rFonts w:ascii="Times New Roman" w:hAnsi="Times New Roman" w:cs="Times New Roman"/>
          <w:sz w:val="24"/>
          <w:szCs w:val="24"/>
        </w:rPr>
        <w:t xml:space="preserve"> р.п.</w:t>
      </w:r>
      <w:r w:rsidR="00867789">
        <w:rPr>
          <w:rFonts w:ascii="Times New Roman" w:hAnsi="Times New Roman" w:cs="Times New Roman"/>
          <w:sz w:val="24"/>
          <w:szCs w:val="24"/>
        </w:rPr>
        <w:t xml:space="preserve"> </w:t>
      </w:r>
      <w:r w:rsidR="00BF7FF2">
        <w:rPr>
          <w:rFonts w:ascii="Times New Roman" w:hAnsi="Times New Roman" w:cs="Times New Roman"/>
          <w:sz w:val="24"/>
          <w:szCs w:val="24"/>
        </w:rPr>
        <w:t xml:space="preserve">Видим ул. </w:t>
      </w:r>
      <w:proofErr w:type="gramStart"/>
      <w:r w:rsidR="00BF7FF2"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 w:rsidR="00BF7FF2">
        <w:rPr>
          <w:rFonts w:ascii="Times New Roman" w:hAnsi="Times New Roman" w:cs="Times New Roman"/>
          <w:sz w:val="24"/>
          <w:szCs w:val="24"/>
        </w:rPr>
        <w:t xml:space="preserve">  д.1 «а»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FF2" w:rsidRDefault="00BF7FF2" w:rsidP="00BF7FF2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является учредителем муниципального казенного учреждения культуры «Премьера» (далее - МКУК «Премьера»), действующей на основании Устава утвержденного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 от 12.12.2011г. № 176 и Постановлением и.о.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 от 12.12.2011г. № 111.</w:t>
      </w:r>
    </w:p>
    <w:p w:rsidR="00BF7FF2" w:rsidRDefault="00BF7FF2" w:rsidP="00BF7FF2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Полномочия по формированию, составлению проекта бюджета, его исполнению переданы администрации Нижнеилимского </w:t>
      </w:r>
      <w:r w:rsidR="00F11EC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(соглашение от 14.11.2012 года № 1173). Для осуществления операций с бюджетными средствами открыты лицевые счета в </w:t>
      </w:r>
      <w:r w:rsidR="00F11EC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инансовом управлении администрации Нижнеилимского</w:t>
      </w:r>
      <w:r w:rsidR="00F11EC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в территориальном отделении управления Федерального казначейства по Иркутской области.</w:t>
      </w:r>
    </w:p>
    <w:p w:rsidR="00BF7FF2" w:rsidRDefault="00BF7FF2" w:rsidP="00BF7FF2">
      <w:pPr>
        <w:tabs>
          <w:tab w:val="left" w:pos="284"/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7FF2" w:rsidRDefault="00BF7FF2" w:rsidP="00BF7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Проверка соблюдения установленного порядка управления и распоряжения муниципальным имуществом казны, находящейся в муниципальной собственности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ГП за период с 01.01.2013 г. по 31.05.2014 года.</w:t>
      </w:r>
    </w:p>
    <w:p w:rsidR="00BF7FF2" w:rsidRDefault="00BF7FF2" w:rsidP="00BF7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BF7FF2" w:rsidRDefault="00BF7FF2" w:rsidP="00BF7F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оценке Контрольно-счетной палаты Нижнеилимского муниципального района в Реестре  муниципального имущества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числится 53 единицы муниципального имущества на сумму 18 039,1 тыс.</w:t>
      </w:r>
      <w:r w:rsidR="002F09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рублей, в том числе: имущество казны 47 единиц на сумму 14 522,3 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ублей; муниципальное имущество 6 единиц на сумму 3 516,8 тыс.рублей. </w:t>
      </w:r>
    </w:p>
    <w:p w:rsidR="00BF7FF2" w:rsidRDefault="00BF7FF2" w:rsidP="00BF7F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По бухгалтерскому учету числится 47 единиц имущества казны на сумму 14 522,3 тыс. рублей и по </w:t>
      </w:r>
      <w:r w:rsidR="00E459A2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чету 101.00 «Основные средства» 36 единиц на сумму 3 893,9 тыс.</w:t>
      </w:r>
      <w:r w:rsidR="0086778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рублей. </w:t>
      </w:r>
    </w:p>
    <w:p w:rsidR="00BF7FF2" w:rsidRDefault="00BF7FF2" w:rsidP="00BF7F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За проверяемый период населением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приватизировано 56 жилых помещений, в том числе: </w:t>
      </w:r>
    </w:p>
    <w:p w:rsidR="00BF7FF2" w:rsidRDefault="00BF7FF2" w:rsidP="00BF7F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 2013 год – 45 жилых помещений, на 31.05.2014 год – 11 жилых помещений. </w:t>
      </w:r>
    </w:p>
    <w:p w:rsidR="00BF7FF2" w:rsidRDefault="00BF7FF2" w:rsidP="00BF7F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Решением Думы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от 03.12.2009 года № 90 утверждено Положение о муниципальной казне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поселения.          </w:t>
      </w:r>
    </w:p>
    <w:p w:rsidR="00BF7FF2" w:rsidRDefault="00BF7FF2" w:rsidP="00BF7F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Ведение Реестра муниципального имущества (далее - Реестр) соответствует требованиям закрепленными  Приказом Министерства экономического развития РФ от 30 августа 2011 года № 424 «Об утверждении Порядка ведения органами местного самоуправления реестров муниципального имущества»  (далее – Приказ  от 30.08.2011 г. № 424).</w:t>
      </w:r>
    </w:p>
    <w:p w:rsidR="00BF7FF2" w:rsidRDefault="00BF7FF2" w:rsidP="00BF7FF2">
      <w:p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Проверка соблюдения установленного порядка управления и распоряжения муниципальным имуществом казны, находящейся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 за период с 01.01.2013 года по 31.05.2014 года</w:t>
      </w:r>
      <w:r w:rsidR="00F11E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проведена в присутствии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Кукштель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 Петровича и ведущего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Плюсниной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Екатерины Александровны.</w:t>
      </w:r>
    </w:p>
    <w:p w:rsidR="00BF7FF2" w:rsidRDefault="00BF7FF2" w:rsidP="00BF7F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Распоряжением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от 14.07.2014г. № 57</w:t>
      </w:r>
      <w:r w:rsidR="00F11EC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специалист блока муниципального хозяйства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Плюснина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Е.А.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назначена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ответственным лицом за ведение Реестра муниципального имущества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МО.</w:t>
      </w:r>
    </w:p>
    <w:p w:rsidR="00BF7FF2" w:rsidRDefault="00BF7FF2" w:rsidP="00BF7F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Реестр муниципального имущества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состоит из 3 разделов.</w:t>
      </w:r>
    </w:p>
    <w:p w:rsidR="00BF7FF2" w:rsidRDefault="00BF7FF2" w:rsidP="00BF7F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первом разделе Реестра включены сведения о муниципальном недвижимом имуществе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ГП, в том числе:</w:t>
      </w:r>
    </w:p>
    <w:p w:rsidR="00BF7FF2" w:rsidRDefault="00BF7FF2" w:rsidP="00BF7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– колодец шахтный;</w:t>
      </w:r>
    </w:p>
    <w:p w:rsidR="00BF7FF2" w:rsidRDefault="00BF7FF2" w:rsidP="00BF7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- резервуар для воды;</w:t>
      </w:r>
    </w:p>
    <w:p w:rsidR="00BF7FF2" w:rsidRDefault="00BF7FF2" w:rsidP="00BF7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- будка водозаборная;</w:t>
      </w:r>
    </w:p>
    <w:p w:rsidR="00BF7FF2" w:rsidRDefault="00BF7FF2" w:rsidP="00BF7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- здание водозаборной станции</w:t>
      </w:r>
      <w:r w:rsidR="00B124F4">
        <w:rPr>
          <w:rFonts w:ascii="Times New Roman" w:hAnsi="Times New Roman" w:cs="Times New Roman"/>
          <w:bCs/>
          <w:sz w:val="24"/>
          <w:szCs w:val="24"/>
        </w:rPr>
        <w:t>;</w:t>
      </w:r>
    </w:p>
    <w:p w:rsidR="00BF7FF2" w:rsidRDefault="00BF7FF2" w:rsidP="00BF7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- перечень автомобильных дорог общего пользования местного значения, в который  внесены сведения 39 автомобильных дорог общей протяженностью   47,8 км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Видим  22 дороги общей протяженностью 26,0 км, 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Чистополянский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9 дорог общей протяженностью 12,9 км, 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Каймоновский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8 дорог общей протяженностью 8,9 км)</w:t>
      </w:r>
      <w:r w:rsidR="00B124F4">
        <w:rPr>
          <w:rFonts w:ascii="Times New Roman" w:hAnsi="Times New Roman" w:cs="Times New Roman"/>
          <w:bCs/>
          <w:sz w:val="24"/>
          <w:szCs w:val="24"/>
        </w:rPr>
        <w:t>;</w:t>
      </w:r>
    </w:p>
    <w:p w:rsidR="00BF7FF2" w:rsidRDefault="00BF7FF2" w:rsidP="00BF7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- многоквартирный жилой дом № 1 (п. Видим, квартал Солнечный, д. 1)</w:t>
      </w:r>
      <w:r w:rsidR="00B124F4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F7FF2" w:rsidRDefault="00BF7FF2" w:rsidP="00BF7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- объект незавершенного строительства под сельский клуб на 100 мест (п.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Каймоновский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Таежная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дом 1 «а»).</w:t>
      </w:r>
    </w:p>
    <w:p w:rsidR="00BF7FF2" w:rsidRDefault="00BF7FF2" w:rsidP="00BF7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На недвижимое имущество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оформлен</w:t>
      </w:r>
      <w:r w:rsidR="00B124F4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государственная регистрация права собственности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ГП: колодец шахтный (38 АГ 988993), резервуар для воды ( 38 АГ 988995), будка водозаборная (38 АГ 988992), здание водозаборной станции (38 АГ 988994), многоквартирный жилой дом № 1 (п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идим, квартал Солнечный, д.1</w:t>
      </w:r>
      <w:r w:rsidR="00033AD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38 АД 863267). </w:t>
      </w:r>
    </w:p>
    <w:p w:rsidR="00BF7FF2" w:rsidRDefault="00BF7FF2" w:rsidP="007865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Во втором разделе Реестра муниципального имущества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объектами учета  явля</w:t>
      </w:r>
      <w:r w:rsidR="00B124F4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тся муниципальное движимое имущество, стоимость которого превышает 60 (шестьдесят) тысяч рублей. Стоимость  движимого муниципального имущества подлежащего учету в Реестре муниципального имущества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утверждена Решением Думы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от 10.12.2012г.</w:t>
      </w:r>
      <w:r w:rsidR="00B124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№11</w:t>
      </w:r>
      <w:r w:rsidR="00B124F4">
        <w:rPr>
          <w:rFonts w:ascii="Times New Roman" w:hAnsi="Times New Roman" w:cs="Times New Roman"/>
          <w:bCs/>
          <w:sz w:val="24"/>
          <w:szCs w:val="24"/>
        </w:rPr>
        <w:t>.</w:t>
      </w:r>
    </w:p>
    <w:p w:rsidR="00BF7FF2" w:rsidRDefault="00BF7FF2" w:rsidP="00BF7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перечень движимого имущества второго раздела Реестра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включены: автомашина УАЗ грузопассажирский 31514-01 г.н.</w:t>
      </w:r>
      <w:r w:rsidR="00B124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729 ОВ 38, УАЗ легковой 315195 г.н. М 729 УЕ 38, трактор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Беларус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82.1 г.н. 6868 РК 38, прицеп-цистерна вакуумная 8655-0000010-04 г.н. 6352 РМ 38, прицеп тракторный самосвальный 2ПТС-4,5 г.н.</w:t>
      </w:r>
      <w:r w:rsidR="00B124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6351 РМ 38, экскаватор ЭО-2621 г.н.</w:t>
      </w:r>
      <w:r w:rsidR="00B124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4289 РМ 38, УАЗ грузопассажирский 2206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344 ТЕ 38, автоцистерна на базе автомашины УРАЛ 5675501-22 г.н. Е 095 РТ 38.</w:t>
      </w:r>
    </w:p>
    <w:p w:rsidR="00BF7FF2" w:rsidRDefault="00BF7FF2" w:rsidP="00BF7FF2">
      <w:pPr>
        <w:pStyle w:val="a3"/>
        <w:tabs>
          <w:tab w:val="left" w:pos="1905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третий  раздел Реестра имущества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включены: Администрация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и муниципальное казенное учреждение культуры «Премьера», учредителем которого является администрация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ГП.</w:t>
      </w:r>
    </w:p>
    <w:p w:rsidR="00BF7FF2" w:rsidRDefault="00BF7FF2" w:rsidP="00BF7FF2">
      <w:pPr>
        <w:pStyle w:val="a3"/>
        <w:tabs>
          <w:tab w:val="left" w:pos="1905"/>
        </w:tabs>
        <w:spacing w:after="0" w:line="240" w:lineRule="auto"/>
        <w:ind w:left="0"/>
        <w:jc w:val="both"/>
      </w:pPr>
    </w:p>
    <w:p w:rsidR="00BF7FF2" w:rsidRDefault="00BF7FF2" w:rsidP="00BF7FF2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Анализ  имущества казны и Реестра муниципального имущества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ГП.</w:t>
      </w:r>
    </w:p>
    <w:p w:rsidR="00BF7FF2" w:rsidRDefault="00BF7FF2" w:rsidP="00BF7FF2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F2" w:rsidRPr="006102F5" w:rsidRDefault="00BF7FF2" w:rsidP="00BF7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В перечень недвижимого имущества перв</w:t>
      </w:r>
      <w:r w:rsidR="00E459A2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раздела Реестра включено недвижимое имущество, составляющее </w:t>
      </w:r>
      <w:r>
        <w:rPr>
          <w:rFonts w:ascii="Times New Roman" w:hAnsi="Times New Roman" w:cs="Times New Roman"/>
          <w:b/>
          <w:bCs/>
          <w:sz w:val="24"/>
          <w:szCs w:val="24"/>
        </w:rPr>
        <w:t>казну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ГП: колодец шахтный, резервуар для воды, будка водозаборная, здание водозаборной станции многоквартирный жилой дом № 1 (п. Видим, квартал Солнечный, д. 1). На все объекты оформлена государственная регистрация права собственности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МО.</w:t>
      </w:r>
      <w:r w:rsidR="00BF7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целях осуществления деятельности по обеспечению водоснабжением объектов жилищного фонда, объектов социально – культурного назначения и иных объектов недвижимости в населенных пунктах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ГП,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проведен открытый конкурс на право заключения договора безвозмездного пользования объектами водоснабжения муниципальной собственности, находящимися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ГП. Победителем конкурса</w:t>
      </w:r>
      <w:r w:rsidR="00B124F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предложившим наилучшие условия</w:t>
      </w:r>
      <w:r w:rsidR="00B124F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признан участник конкурс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«Гарант» (протокол № 03 от 30.10.2013г.). Между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«Гарант» заключен договор от 18.11.2013г. № </w:t>
      </w:r>
      <w:r w:rsidR="007405FF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DB0D90">
        <w:rPr>
          <w:rFonts w:ascii="Times New Roman" w:hAnsi="Times New Roman" w:cs="Times New Roman"/>
          <w:b/>
          <w:bCs/>
          <w:sz w:val="24"/>
          <w:szCs w:val="24"/>
        </w:rPr>
        <w:t>о передаче в безвозмездно</w:t>
      </w:r>
      <w:r w:rsidR="007405FF" w:rsidRPr="00DB0D90">
        <w:rPr>
          <w:rFonts w:ascii="Times New Roman" w:hAnsi="Times New Roman" w:cs="Times New Roman"/>
          <w:b/>
          <w:bCs/>
          <w:sz w:val="24"/>
          <w:szCs w:val="24"/>
        </w:rPr>
        <w:t>е временное владение</w:t>
      </w:r>
      <w:r w:rsidR="00740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05FF" w:rsidRPr="00DB0D90">
        <w:rPr>
          <w:rFonts w:ascii="Times New Roman" w:hAnsi="Times New Roman" w:cs="Times New Roman"/>
          <w:b/>
          <w:bCs/>
          <w:sz w:val="24"/>
          <w:szCs w:val="24"/>
        </w:rPr>
        <w:t>и пользование объекты водоснабжения муниципальной собственнос</w:t>
      </w:r>
      <w:r w:rsidR="007405FF">
        <w:rPr>
          <w:rFonts w:ascii="Times New Roman" w:hAnsi="Times New Roman" w:cs="Times New Roman"/>
          <w:bCs/>
          <w:sz w:val="24"/>
          <w:szCs w:val="24"/>
        </w:rPr>
        <w:t>ти</w:t>
      </w:r>
      <w:r>
        <w:rPr>
          <w:rFonts w:ascii="Times New Roman" w:hAnsi="Times New Roman" w:cs="Times New Roman"/>
          <w:bCs/>
          <w:sz w:val="24"/>
          <w:szCs w:val="24"/>
        </w:rPr>
        <w:t xml:space="preserve">: колодец шахтный, будка водозаборная, здание водозаборной станции, резервуар для воды.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Также</w:t>
      </w:r>
      <w:r w:rsidR="005000A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этим же актом приема передачи к договору от 18.11.2013г. № </w:t>
      </w:r>
      <w:r w:rsidR="007405FF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B124F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передано имущество: водонапорная башня заводского изготовления (башня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Рожновского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электронасос глубинный ЭЦВ 6-10-235, электронасос глубинный ЭЦВ 6-10-140, которые переданы в безвозмездное пользование с правом передачи третьим лицам Соглашением к договору от 01.02.2007 года № 8 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Нижнеилимский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Имущество: водонапорная башня заводского изготовления (башня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Рожновского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», электронасос глубинный ЭЦВ 6-10-235, электронасос глубинный ЭЦВ 6-10-140 учитывается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забалансовом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счете 26 «Имущество, переданное в безвозмездное пользование»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ГП.</w:t>
      </w:r>
      <w:proofErr w:type="gramEnd"/>
      <w:r w:rsidR="00B124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D90" w:rsidRPr="006102F5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статьи 41.1 Федерального закона от 07.12.2011 № 416-ФЗ (ред. от 28.12.2013» «О водоснабжении и водоотведении» (с </w:t>
      </w:r>
      <w:proofErr w:type="spellStart"/>
      <w:r w:rsidR="00DB0D90" w:rsidRPr="006102F5">
        <w:rPr>
          <w:rFonts w:ascii="Times New Roman" w:hAnsi="Times New Roman" w:cs="Times New Roman"/>
          <w:b/>
          <w:bCs/>
          <w:sz w:val="24"/>
          <w:szCs w:val="24"/>
        </w:rPr>
        <w:t>изм</w:t>
      </w:r>
      <w:proofErr w:type="spellEnd"/>
      <w:r w:rsidR="00DB0D90" w:rsidRPr="006102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778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DB0D90" w:rsidRPr="006102F5">
        <w:rPr>
          <w:rFonts w:ascii="Times New Roman" w:hAnsi="Times New Roman" w:cs="Times New Roman"/>
          <w:b/>
          <w:bCs/>
          <w:sz w:val="24"/>
          <w:szCs w:val="24"/>
        </w:rPr>
        <w:t xml:space="preserve"> доп., вступ.</w:t>
      </w:r>
      <w:r w:rsidR="00867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0D90" w:rsidRPr="006102F5">
        <w:rPr>
          <w:rFonts w:ascii="Times New Roman" w:hAnsi="Times New Roman" w:cs="Times New Roman"/>
          <w:b/>
          <w:bCs/>
          <w:sz w:val="24"/>
          <w:szCs w:val="24"/>
        </w:rPr>
        <w:t xml:space="preserve">в силу с 01.01.2014) «передача прав </w:t>
      </w:r>
      <w:r w:rsidR="00DB0D90" w:rsidRPr="006102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осуществляется по догово</w:t>
      </w:r>
      <w:r w:rsidR="006102F5" w:rsidRPr="006102F5">
        <w:rPr>
          <w:rFonts w:ascii="Times New Roman" w:hAnsi="Times New Roman" w:cs="Times New Roman"/>
          <w:b/>
          <w:bCs/>
          <w:sz w:val="24"/>
          <w:szCs w:val="24"/>
        </w:rPr>
        <w:t>рам аренды таких систем</w:t>
      </w:r>
      <w:proofErr w:type="gramStart"/>
      <w:r w:rsidR="006102F5" w:rsidRPr="006102F5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="006102F5" w:rsidRPr="006102F5">
        <w:rPr>
          <w:rFonts w:ascii="Times New Roman" w:hAnsi="Times New Roman" w:cs="Times New Roman"/>
          <w:b/>
          <w:bCs/>
          <w:sz w:val="24"/>
          <w:szCs w:val="24"/>
        </w:rPr>
        <w:t xml:space="preserve">.), Приказа ФАС России от </w:t>
      </w:r>
      <w:proofErr w:type="gramStart"/>
      <w:r w:rsidR="006102F5" w:rsidRPr="006102F5">
        <w:rPr>
          <w:rFonts w:ascii="Times New Roman" w:hAnsi="Times New Roman" w:cs="Times New Roman"/>
          <w:b/>
          <w:bCs/>
          <w:sz w:val="24"/>
          <w:szCs w:val="24"/>
        </w:rPr>
        <w:t>10.02.2010 № 67  (ред. от 24.12.2013)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</w:t>
      </w:r>
      <w:r w:rsidR="002F3AD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102F5" w:rsidRPr="006102F5">
        <w:rPr>
          <w:rFonts w:ascii="Times New Roman" w:hAnsi="Times New Roman" w:cs="Times New Roman"/>
          <w:b/>
          <w:bCs/>
          <w:sz w:val="24"/>
          <w:szCs w:val="24"/>
        </w:rPr>
        <w:t>рого заключение указанных договоров может осуществляться путем проведения торгов в форме конкурса», Контрольно-счетная палата Нижнеилимского муниципального района предлагает пересмотреть условия</w:t>
      </w:r>
      <w:proofErr w:type="gramEnd"/>
      <w:r w:rsidR="006102F5" w:rsidRPr="006102F5">
        <w:rPr>
          <w:rFonts w:ascii="Times New Roman" w:hAnsi="Times New Roman" w:cs="Times New Roman"/>
          <w:b/>
          <w:bCs/>
          <w:sz w:val="24"/>
          <w:szCs w:val="24"/>
        </w:rPr>
        <w:t xml:space="preserve"> договора от 18.11.2013 года № 01 о передаче в аренду данного имущества в целях осуществления деятельности по обеспечению водоснабжением объектов </w:t>
      </w:r>
      <w:proofErr w:type="spellStart"/>
      <w:r w:rsidR="006102F5" w:rsidRPr="006102F5">
        <w:rPr>
          <w:rFonts w:ascii="Times New Roman" w:hAnsi="Times New Roman" w:cs="Times New Roman"/>
          <w:b/>
          <w:bCs/>
          <w:sz w:val="24"/>
          <w:szCs w:val="24"/>
        </w:rPr>
        <w:t>Видимского</w:t>
      </w:r>
      <w:proofErr w:type="spellEnd"/>
      <w:r w:rsidR="006102F5" w:rsidRPr="006102F5">
        <w:rPr>
          <w:rFonts w:ascii="Times New Roman" w:hAnsi="Times New Roman" w:cs="Times New Roman"/>
          <w:b/>
          <w:bCs/>
          <w:sz w:val="24"/>
          <w:szCs w:val="24"/>
        </w:rPr>
        <w:t xml:space="preserve"> ГП.</w:t>
      </w:r>
    </w:p>
    <w:p w:rsidR="00786586" w:rsidRPr="00D04066" w:rsidRDefault="00BF7FF2" w:rsidP="007865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Согласно Распоряжения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Видимиского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от 04.04.2012 года № 48</w:t>
      </w:r>
      <w:r w:rsidR="00B124F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казну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принято 39 автомобильных дорог общей протяженностью 47,8 км. </w:t>
      </w:r>
      <w:proofErr w:type="gramStart"/>
      <w:r w:rsidR="00461405" w:rsidRPr="003A15B1">
        <w:rPr>
          <w:rFonts w:ascii="Times New Roman" w:hAnsi="Times New Roman" w:cs="Times New Roman"/>
          <w:b/>
          <w:sz w:val="24"/>
          <w:szCs w:val="24"/>
        </w:rPr>
        <w:t xml:space="preserve">Право собственности </w:t>
      </w:r>
      <w:proofErr w:type="spellStart"/>
      <w:r w:rsidR="00461405">
        <w:rPr>
          <w:rFonts w:ascii="Times New Roman" w:hAnsi="Times New Roman" w:cs="Times New Roman"/>
          <w:b/>
          <w:sz w:val="24"/>
          <w:szCs w:val="24"/>
        </w:rPr>
        <w:t>Видимского</w:t>
      </w:r>
      <w:proofErr w:type="spellEnd"/>
      <w:r w:rsidR="00461405">
        <w:rPr>
          <w:rFonts w:ascii="Times New Roman" w:hAnsi="Times New Roman" w:cs="Times New Roman"/>
          <w:b/>
          <w:sz w:val="24"/>
          <w:szCs w:val="24"/>
        </w:rPr>
        <w:t xml:space="preserve"> ГП</w:t>
      </w:r>
      <w:r w:rsidR="00461405" w:rsidRPr="003A15B1">
        <w:rPr>
          <w:rFonts w:ascii="Times New Roman" w:hAnsi="Times New Roman" w:cs="Times New Roman"/>
          <w:b/>
          <w:sz w:val="24"/>
          <w:szCs w:val="24"/>
        </w:rPr>
        <w:t xml:space="preserve"> на землю под дорогами не оформлено, что не со</w:t>
      </w:r>
      <w:r w:rsidR="00867789">
        <w:rPr>
          <w:rFonts w:ascii="Times New Roman" w:hAnsi="Times New Roman" w:cs="Times New Roman"/>
          <w:b/>
          <w:sz w:val="24"/>
          <w:szCs w:val="24"/>
        </w:rPr>
        <w:t>о</w:t>
      </w:r>
      <w:r w:rsidR="00461405" w:rsidRPr="003A15B1">
        <w:rPr>
          <w:rFonts w:ascii="Times New Roman" w:hAnsi="Times New Roman" w:cs="Times New Roman"/>
          <w:b/>
          <w:sz w:val="24"/>
          <w:szCs w:val="24"/>
        </w:rPr>
        <w:t xml:space="preserve">тветствует ст. 25 Земельного Кодекса РФ от 25.10.2011г. № 136 – ФЗ, </w:t>
      </w:r>
      <w:r w:rsidR="00461405">
        <w:rPr>
          <w:rFonts w:ascii="Times New Roman" w:hAnsi="Times New Roman" w:cs="Times New Roman"/>
          <w:b/>
          <w:sz w:val="24"/>
          <w:szCs w:val="24"/>
        </w:rPr>
        <w:t>п</w:t>
      </w:r>
      <w:r w:rsidR="00786586" w:rsidRPr="00D04066">
        <w:rPr>
          <w:rFonts w:ascii="Times New Roman" w:hAnsi="Times New Roman" w:cs="Times New Roman"/>
          <w:b/>
          <w:sz w:val="24"/>
          <w:szCs w:val="24"/>
        </w:rPr>
        <w:t xml:space="preserve">раво собственности </w:t>
      </w:r>
      <w:proofErr w:type="spellStart"/>
      <w:r w:rsidR="00786586">
        <w:rPr>
          <w:rFonts w:ascii="Times New Roman" w:hAnsi="Times New Roman" w:cs="Times New Roman"/>
          <w:b/>
          <w:sz w:val="24"/>
          <w:szCs w:val="24"/>
        </w:rPr>
        <w:t>Видимского</w:t>
      </w:r>
      <w:proofErr w:type="spellEnd"/>
      <w:r w:rsidR="00786586">
        <w:rPr>
          <w:rFonts w:ascii="Times New Roman" w:hAnsi="Times New Roman" w:cs="Times New Roman"/>
          <w:b/>
          <w:sz w:val="24"/>
          <w:szCs w:val="24"/>
        </w:rPr>
        <w:t xml:space="preserve"> ГП</w:t>
      </w:r>
      <w:r w:rsidR="00786586" w:rsidRPr="00D04066">
        <w:rPr>
          <w:rFonts w:ascii="Times New Roman" w:hAnsi="Times New Roman" w:cs="Times New Roman"/>
          <w:b/>
          <w:sz w:val="24"/>
          <w:szCs w:val="24"/>
        </w:rPr>
        <w:t xml:space="preserve"> на дороги местного значения не оформлено, что не соответствует ст. 131 ГК РФ, ст. 4 Федерального закона от 21.07.1997 № 122-ФЗ «О государственной регистрации прав на недвижимое имущество и сделок с ним», а также</w:t>
      </w:r>
      <w:proofErr w:type="gramEnd"/>
      <w:r w:rsidR="00786586" w:rsidRPr="00D04066">
        <w:rPr>
          <w:rFonts w:ascii="Times New Roman" w:hAnsi="Times New Roman" w:cs="Times New Roman"/>
          <w:b/>
          <w:sz w:val="24"/>
          <w:szCs w:val="24"/>
        </w:rPr>
        <w:t xml:space="preserve"> не соответствует п.7 Приказа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 внесения дорог общего пользования в Реестр муниципальной собственности. </w:t>
      </w:r>
      <w:proofErr w:type="gramStart"/>
      <w:r w:rsidR="00786586" w:rsidRPr="00D04066">
        <w:rPr>
          <w:rFonts w:ascii="Times New Roman" w:hAnsi="Times New Roman" w:cs="Times New Roman"/>
          <w:b/>
          <w:sz w:val="24"/>
          <w:szCs w:val="24"/>
        </w:rPr>
        <w:t xml:space="preserve">Отсутствует технический учет и паспортизация указанных автомобильных дорог, что не соответствует п. 3 Порядка проведения оценки технического состояния автомобильных дорог, утвержденного Приказом Минтранса России от 27.08.2009 года № 150, где определено, что оценка технического состояния автомобильных дорог общего пользования местного значения проводится органом местного самоуправления в области использования автомобильных дорог и осуществления дорожной деятельности. </w:t>
      </w:r>
      <w:proofErr w:type="gramEnd"/>
    </w:p>
    <w:p w:rsidR="00BF7FF2" w:rsidRDefault="00BF7FF2" w:rsidP="00BF7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перечень движимого имущества второго раздела Реестра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включены: автомашина УАЗ грузопассажирский 31514-01 г.н.</w:t>
      </w:r>
      <w:r w:rsidR="002F09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729 ОВ 38, УАЗ легковой 315195 г.н. М 729 УЕ 38, трактор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Беларус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82.1 г.н. 6868 РК 38, прицеп-цистерна вакуумная 8655-0000010-04 г.н. 6352 РМ 38, прицеп тракторный самосвальный 2ПТС-4,5 г.н.6351 РМ 38, экскаватор ЭО-2621 г.н.4289 РМ 38,  которые числятся на балансовом счете 101.00 «Основные средства». </w:t>
      </w:r>
    </w:p>
    <w:p w:rsidR="00786586" w:rsidRPr="00C924A2" w:rsidRDefault="00BF7FF2" w:rsidP="007865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Перечень движимого имущества казны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 составляют: автоцистерна на базе автомашины УРАЛ 5675501-22 г.н. Е 095 РТ 38</w:t>
      </w:r>
      <w:r w:rsidR="005C3300">
        <w:rPr>
          <w:rFonts w:ascii="Times New Roman" w:hAnsi="Times New Roman" w:cs="Times New Roman"/>
          <w:bCs/>
          <w:sz w:val="24"/>
          <w:szCs w:val="24"/>
        </w:rPr>
        <w:t>, балансовой стоимостью 2 150 000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УАЗ 2206 грузопассажирский г.н. С 344 ТЕ 38</w:t>
      </w:r>
      <w:r w:rsidR="005C3300">
        <w:rPr>
          <w:rFonts w:ascii="Times New Roman" w:hAnsi="Times New Roman" w:cs="Times New Roman"/>
          <w:bCs/>
          <w:sz w:val="24"/>
          <w:szCs w:val="24"/>
        </w:rPr>
        <w:t>, балансовой стоимостью 136 372 рубля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86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6586" w:rsidRPr="007A3F05">
        <w:rPr>
          <w:rFonts w:ascii="Times New Roman" w:hAnsi="Times New Roman" w:cs="Times New Roman"/>
          <w:sz w:val="24"/>
          <w:szCs w:val="24"/>
        </w:rPr>
        <w:t xml:space="preserve">Автомобили </w:t>
      </w:r>
      <w:r w:rsidR="00786586" w:rsidRPr="00166F94">
        <w:rPr>
          <w:rFonts w:ascii="Times New Roman" w:hAnsi="Times New Roman" w:cs="Times New Roman"/>
          <w:b/>
          <w:sz w:val="24"/>
          <w:szCs w:val="24"/>
        </w:rPr>
        <w:t xml:space="preserve">не переданы </w:t>
      </w:r>
      <w:r w:rsidR="00786586">
        <w:rPr>
          <w:rFonts w:ascii="Times New Roman" w:hAnsi="Times New Roman" w:cs="Times New Roman"/>
          <w:b/>
          <w:sz w:val="24"/>
          <w:szCs w:val="24"/>
        </w:rPr>
        <w:t xml:space="preserve">в оперативное управление или в хозяйственное ведение </w:t>
      </w:r>
      <w:r w:rsidR="00786586" w:rsidRPr="00166F94">
        <w:rPr>
          <w:rFonts w:ascii="Times New Roman" w:hAnsi="Times New Roman" w:cs="Times New Roman"/>
          <w:b/>
          <w:sz w:val="24"/>
          <w:szCs w:val="24"/>
        </w:rPr>
        <w:t>хозяйствующему субъекту</w:t>
      </w:r>
      <w:r w:rsidR="00786586">
        <w:rPr>
          <w:rFonts w:ascii="Times New Roman" w:hAnsi="Times New Roman" w:cs="Times New Roman"/>
          <w:b/>
          <w:sz w:val="24"/>
          <w:szCs w:val="24"/>
        </w:rPr>
        <w:t>,</w:t>
      </w:r>
      <w:r w:rsidR="00786586">
        <w:rPr>
          <w:rFonts w:ascii="Times New Roman" w:hAnsi="Times New Roman" w:cs="Times New Roman"/>
          <w:sz w:val="24"/>
          <w:szCs w:val="24"/>
        </w:rPr>
        <w:t xml:space="preserve"> </w:t>
      </w:r>
      <w:r w:rsidR="00786586" w:rsidRPr="00C924A2">
        <w:rPr>
          <w:rFonts w:ascii="Times New Roman" w:hAnsi="Times New Roman" w:cs="Times New Roman"/>
          <w:b/>
          <w:sz w:val="24"/>
          <w:szCs w:val="24"/>
        </w:rPr>
        <w:t>что свидетельствует о несоблюдении принципа эффективного расходования бюджетных средств, установленного ст. 34 БК РФ.</w:t>
      </w:r>
    </w:p>
    <w:p w:rsidR="00BF7FF2" w:rsidRDefault="00BF7FF2" w:rsidP="00BF7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Решением Думы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от 10.12.2012</w:t>
      </w:r>
      <w:r w:rsidR="001A5224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9а утверждено Положение «Об утверждении положения о порядке передачи в аренду, безвозмездное пользование имущества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образования".  Между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«Гарант» был заключен договор</w:t>
      </w:r>
      <w:r w:rsidR="00E54C44">
        <w:rPr>
          <w:rFonts w:ascii="Times New Roman" w:hAnsi="Times New Roman" w:cs="Times New Roman"/>
          <w:bCs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13.02.2014 года № 1 на передачу во временное безвозмездное пользование муниципальное имущество - автоцистерна на базе автомашины УРАЛ 5675501-22 г.н. Е 095 РТ 38 для доставки воды населению. Срок действия договора с 13.02.2014г. по 13.03.2014г.</w:t>
      </w:r>
    </w:p>
    <w:p w:rsidR="00BF7FF2" w:rsidRDefault="00E54C44" w:rsidP="00BF7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F7FF2">
        <w:rPr>
          <w:rFonts w:ascii="Times New Roman" w:hAnsi="Times New Roman" w:cs="Times New Roman"/>
          <w:bCs/>
          <w:sz w:val="24"/>
          <w:szCs w:val="24"/>
        </w:rPr>
        <w:t>На момент проверки в эксплуатации находился автомобиль УАЗ-315195 г.н. 729 УЕ 38</w:t>
      </w:r>
      <w:r w:rsidR="00B91A9D">
        <w:rPr>
          <w:rFonts w:ascii="Times New Roman" w:hAnsi="Times New Roman" w:cs="Times New Roman"/>
          <w:bCs/>
          <w:sz w:val="24"/>
          <w:szCs w:val="24"/>
        </w:rPr>
        <w:t>.</w:t>
      </w:r>
      <w:r w:rsidR="00BF7F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1A9D">
        <w:rPr>
          <w:rFonts w:ascii="Times New Roman" w:hAnsi="Times New Roman" w:cs="Times New Roman"/>
          <w:bCs/>
          <w:sz w:val="24"/>
          <w:szCs w:val="24"/>
        </w:rPr>
        <w:t>А</w:t>
      </w:r>
      <w:r w:rsidR="00BF7FF2">
        <w:rPr>
          <w:rFonts w:ascii="Times New Roman" w:hAnsi="Times New Roman" w:cs="Times New Roman"/>
          <w:bCs/>
          <w:sz w:val="24"/>
          <w:szCs w:val="24"/>
        </w:rPr>
        <w:t>втомобили       УАЗ 31514-01 г.н. Р729 ОВ 38 и УАЗ г.н. С 344 ТЕ 38 находились в ремонте.</w:t>
      </w:r>
    </w:p>
    <w:p w:rsidR="00BF7FF2" w:rsidRDefault="00BF7FF2" w:rsidP="00BF7F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Для осуществления деятельности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используются автомобиль УАЗ 315195 г.н. М 729 УЕ 38 и автомобиль УАЗ 31514-01 г.н.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729 ОВ 38.</w:t>
      </w:r>
    </w:p>
    <w:p w:rsidR="00BF7FF2" w:rsidRDefault="00BF7FF2" w:rsidP="0078658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="005C33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ст.14 Федерального закона от 06.10.2003г. № 131-ФЗ «Об общих принципах организации местного самоуправления в Р</w:t>
      </w:r>
      <w:r w:rsidR="00B91A9D">
        <w:rPr>
          <w:rFonts w:ascii="Times New Roman" w:hAnsi="Times New Roman" w:cs="Times New Roman"/>
          <w:sz w:val="24"/>
          <w:szCs w:val="24"/>
        </w:rPr>
        <w:t>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вопросов местного значения Поселения, Контрольно</w:t>
      </w:r>
      <w:r w:rsidR="00DF4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F4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счетная палата Нижнеилимского муниципального района </w:t>
      </w:r>
      <w:r w:rsidR="005C3300">
        <w:rPr>
          <w:rFonts w:ascii="Times New Roman" w:hAnsi="Times New Roman" w:cs="Times New Roman"/>
          <w:sz w:val="24"/>
          <w:szCs w:val="24"/>
        </w:rPr>
        <w:t>полагает,</w:t>
      </w:r>
      <w:r>
        <w:rPr>
          <w:rFonts w:ascii="Times New Roman" w:hAnsi="Times New Roman" w:cs="Times New Roman"/>
          <w:sz w:val="24"/>
          <w:szCs w:val="24"/>
        </w:rPr>
        <w:t xml:space="preserve"> включить в состав имущества казны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</w:t>
      </w:r>
      <w:r w:rsidR="005C3300">
        <w:rPr>
          <w:rFonts w:ascii="Times New Roman" w:hAnsi="Times New Roman" w:cs="Times New Roman"/>
          <w:sz w:val="24"/>
          <w:szCs w:val="24"/>
        </w:rPr>
        <w:t xml:space="preserve"> следующее имущество</w:t>
      </w:r>
      <w:r>
        <w:rPr>
          <w:rFonts w:ascii="Times New Roman" w:hAnsi="Times New Roman" w:cs="Times New Roman"/>
          <w:sz w:val="24"/>
          <w:szCs w:val="24"/>
        </w:rPr>
        <w:t>: т</w:t>
      </w:r>
      <w:r>
        <w:rPr>
          <w:rFonts w:ascii="Times New Roman" w:hAnsi="Times New Roman" w:cs="Times New Roman"/>
          <w:bCs/>
          <w:sz w:val="24"/>
          <w:szCs w:val="24"/>
        </w:rPr>
        <w:t>рактор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Беларус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82.1 г.н. 6868 РК 38, прицеп-цистерна вакуумная 8655-0000010-04 г.н. 6352 РМ 38, прицеп тракторный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самосвальный 2ПТС-4,5 г.н.6351 РМ 38, эк</w:t>
      </w:r>
      <w:r w:rsidR="00786586">
        <w:rPr>
          <w:rFonts w:ascii="Times New Roman" w:hAnsi="Times New Roman" w:cs="Times New Roman"/>
          <w:bCs/>
          <w:sz w:val="24"/>
          <w:szCs w:val="24"/>
        </w:rPr>
        <w:t xml:space="preserve">скаватор ЭО-2621 г.н.4289 РМ 38 с </w:t>
      </w:r>
      <w:r w:rsidR="00117DE5">
        <w:rPr>
          <w:rFonts w:ascii="Times New Roman" w:hAnsi="Times New Roman" w:cs="Times New Roman"/>
          <w:bCs/>
          <w:sz w:val="24"/>
          <w:szCs w:val="24"/>
        </w:rPr>
        <w:t xml:space="preserve">последующей </w:t>
      </w:r>
      <w:r w:rsidR="00786586">
        <w:rPr>
          <w:rFonts w:ascii="Times New Roman" w:hAnsi="Times New Roman" w:cs="Times New Roman"/>
          <w:bCs/>
          <w:sz w:val="24"/>
          <w:szCs w:val="24"/>
        </w:rPr>
        <w:t xml:space="preserve">передачей в </w:t>
      </w:r>
      <w:r>
        <w:rPr>
          <w:rFonts w:ascii="Times New Roman" w:hAnsi="Times New Roman" w:cs="Times New Roman"/>
          <w:bCs/>
          <w:sz w:val="24"/>
          <w:szCs w:val="24"/>
        </w:rPr>
        <w:t>хозяйственное ведение хозяйствующему субъекту</w:t>
      </w:r>
      <w:r w:rsidR="00786586">
        <w:rPr>
          <w:rFonts w:ascii="Times New Roman" w:hAnsi="Times New Roman" w:cs="Times New Roman"/>
          <w:bCs/>
          <w:sz w:val="24"/>
          <w:szCs w:val="24"/>
        </w:rPr>
        <w:t>.</w:t>
      </w:r>
    </w:p>
    <w:p w:rsidR="00BF7FF2" w:rsidRDefault="00BF7FF2" w:rsidP="00BF7F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третий раздел Реестра 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внесено муниципальное казенное учреждение культуры «Премьера»  с обозначением места расположения: 665660, Иркутская область, Нижнеилимский район, р.п. Видим, ул. Строительная, 3 «а», ОГРН 1103847002566, дата регистрации 09.12.2010г. Основанием создания юридического лица является Устав МКУК «Премьера», который согласован Решением Думы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от 12.12.2011г. № 176 и  утвержден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от 12.12.2012г. № 111. Показатели балансовой и остаточной стоимости основных средств МКУК «Премьера» отсутствуют, </w:t>
      </w:r>
      <w:r w:rsidRPr="001A5224">
        <w:rPr>
          <w:rFonts w:ascii="Times New Roman" w:hAnsi="Times New Roman" w:cs="Times New Roman"/>
          <w:b/>
          <w:bCs/>
          <w:sz w:val="24"/>
          <w:szCs w:val="24"/>
        </w:rPr>
        <w:t>что не соответствует п.</w:t>
      </w:r>
      <w:r w:rsidR="005C3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5224">
        <w:rPr>
          <w:rFonts w:ascii="Times New Roman" w:hAnsi="Times New Roman" w:cs="Times New Roman"/>
          <w:b/>
          <w:bCs/>
          <w:sz w:val="24"/>
          <w:szCs w:val="24"/>
        </w:rPr>
        <w:t>4 «Порядка ведения органами местного самоуправлению Реестра муниципального имущества» утвержденного Приказом Министерства экономического развития РФ от 30.08.2011г. № 424»</w:t>
      </w:r>
      <w:r w:rsidR="005C330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Среднесписочная численность работников составляет 11 человек. </w:t>
      </w:r>
    </w:p>
    <w:p w:rsidR="00BF7FF2" w:rsidRPr="001A5224" w:rsidRDefault="00BF7FF2" w:rsidP="00BF7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перечень учреждений третьего раздела Реестра включена администрация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ГП, что </w:t>
      </w:r>
      <w:r w:rsidRPr="001A5224">
        <w:rPr>
          <w:rFonts w:ascii="Times New Roman" w:hAnsi="Times New Roman" w:cs="Times New Roman"/>
          <w:b/>
          <w:bCs/>
          <w:sz w:val="24"/>
          <w:szCs w:val="24"/>
        </w:rPr>
        <w:t>не соответствует п. 4 «Порядка ведения органами местного самоуправлению Реестра муниципального имущества» утвержденного Приказом Министерства экономического развития РФ от 30.08.2011г. № 424</w:t>
      </w:r>
      <w:r w:rsidR="00117DE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A5224">
        <w:rPr>
          <w:rFonts w:ascii="Times New Roman" w:hAnsi="Times New Roman" w:cs="Times New Roman"/>
          <w:b/>
          <w:bCs/>
          <w:sz w:val="24"/>
          <w:szCs w:val="24"/>
        </w:rPr>
        <w:t xml:space="preserve"> в котором указано, что «в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</w:t>
      </w:r>
      <w:proofErr w:type="gramEnd"/>
      <w:r w:rsidRPr="001A522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образованиям, иных юридических лицах, в которых муниципальное образование является учредителем».</w:t>
      </w:r>
    </w:p>
    <w:p w:rsidR="00BF7FF2" w:rsidRDefault="00BF7FF2" w:rsidP="00BF7F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Последняя инвентаризация фактического наличия имущества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проведена 2 декабря 2013 года в соответствии с Методическими указаниями по инвентаризации имущества и финансовых обязатель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иказа Министерства Финансов РФ от 13.06.1995 года № 49. Излишков и недостач инвентаризацией не выявлено, фактическое наличие материальных ценностей соответствует данным бухгалтерского учета.</w:t>
      </w:r>
    </w:p>
    <w:p w:rsidR="002F09F3" w:rsidRDefault="00BF7FF2" w:rsidP="00BF7FF2">
      <w:pPr>
        <w:tabs>
          <w:tab w:val="left" w:pos="284"/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Видимкого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 заключены договора о полно</w:t>
      </w:r>
      <w:r w:rsidR="002F09F3">
        <w:rPr>
          <w:rFonts w:ascii="Times New Roman" w:hAnsi="Times New Roman" w:cs="Times New Roman"/>
          <w:sz w:val="24"/>
          <w:szCs w:val="24"/>
        </w:rPr>
        <w:t xml:space="preserve">й материальной ответственности </w:t>
      </w:r>
    </w:p>
    <w:p w:rsidR="00752691" w:rsidRDefault="002F09F3" w:rsidP="00752691">
      <w:p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F7F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FF2">
        <w:rPr>
          <w:rFonts w:ascii="Times New Roman" w:hAnsi="Times New Roman" w:cs="Times New Roman"/>
          <w:sz w:val="24"/>
          <w:szCs w:val="24"/>
        </w:rPr>
        <w:t xml:space="preserve">сохранность муниципального имущества с ведущим специалистом администрации </w:t>
      </w:r>
      <w:proofErr w:type="spellStart"/>
      <w:r w:rsidR="00BF7FF2"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 w:rsidR="00BF7FF2">
        <w:rPr>
          <w:rFonts w:ascii="Times New Roman" w:hAnsi="Times New Roman" w:cs="Times New Roman"/>
          <w:sz w:val="24"/>
          <w:szCs w:val="24"/>
        </w:rPr>
        <w:t xml:space="preserve"> ГП Веселовой Галиной Николаевной и водителем администрации </w:t>
      </w:r>
      <w:proofErr w:type="spellStart"/>
      <w:r w:rsidR="00BF7FF2"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 w:rsidR="00BF7FF2">
        <w:rPr>
          <w:rFonts w:ascii="Times New Roman" w:hAnsi="Times New Roman" w:cs="Times New Roman"/>
          <w:sz w:val="24"/>
          <w:szCs w:val="24"/>
        </w:rPr>
        <w:t xml:space="preserve"> ГП Ключевым Александром Прокопьевичем. </w:t>
      </w:r>
      <w:r w:rsidR="00752691">
        <w:rPr>
          <w:rFonts w:ascii="Times New Roman" w:hAnsi="Times New Roman" w:cs="Times New Roman"/>
          <w:sz w:val="24"/>
          <w:szCs w:val="24"/>
        </w:rPr>
        <w:t>После окончания проверки</w:t>
      </w:r>
      <w:r w:rsidR="00DF4116">
        <w:rPr>
          <w:rFonts w:ascii="Times New Roman" w:hAnsi="Times New Roman" w:cs="Times New Roman"/>
          <w:sz w:val="24"/>
          <w:szCs w:val="24"/>
        </w:rPr>
        <w:t>,</w:t>
      </w:r>
      <w:r w:rsidR="00752691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752691"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 w:rsidR="00752691">
        <w:rPr>
          <w:rFonts w:ascii="Times New Roman" w:hAnsi="Times New Roman" w:cs="Times New Roman"/>
          <w:sz w:val="24"/>
          <w:szCs w:val="24"/>
        </w:rPr>
        <w:t xml:space="preserve"> ГП представлен </w:t>
      </w:r>
      <w:r w:rsidR="00BF7FF2">
        <w:rPr>
          <w:rFonts w:ascii="Times New Roman" w:hAnsi="Times New Roman" w:cs="Times New Roman"/>
          <w:sz w:val="24"/>
          <w:szCs w:val="24"/>
        </w:rPr>
        <w:t xml:space="preserve">договор о полной материальной ответственности заключенным между администрацией </w:t>
      </w:r>
      <w:proofErr w:type="spellStart"/>
      <w:r w:rsidR="00BF7FF2"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 w:rsidR="00BF7FF2">
        <w:rPr>
          <w:rFonts w:ascii="Times New Roman" w:hAnsi="Times New Roman" w:cs="Times New Roman"/>
          <w:sz w:val="24"/>
          <w:szCs w:val="24"/>
        </w:rPr>
        <w:t xml:space="preserve"> ГП и Гла</w:t>
      </w:r>
      <w:r w:rsidR="00752691">
        <w:rPr>
          <w:rFonts w:ascii="Times New Roman" w:hAnsi="Times New Roman" w:cs="Times New Roman"/>
          <w:sz w:val="24"/>
          <w:szCs w:val="24"/>
        </w:rPr>
        <w:t xml:space="preserve">вой </w:t>
      </w:r>
      <w:proofErr w:type="spellStart"/>
      <w:r w:rsidR="00752691"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 w:rsidR="00752691">
        <w:rPr>
          <w:rFonts w:ascii="Times New Roman" w:hAnsi="Times New Roman" w:cs="Times New Roman"/>
          <w:sz w:val="24"/>
          <w:szCs w:val="24"/>
        </w:rPr>
        <w:t xml:space="preserve"> ГП </w:t>
      </w:r>
      <w:proofErr w:type="spellStart"/>
      <w:r w:rsidR="00752691">
        <w:rPr>
          <w:rFonts w:ascii="Times New Roman" w:hAnsi="Times New Roman" w:cs="Times New Roman"/>
          <w:sz w:val="24"/>
          <w:szCs w:val="24"/>
        </w:rPr>
        <w:t>Кукштель</w:t>
      </w:r>
      <w:proofErr w:type="spellEnd"/>
      <w:r w:rsidR="00752691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BF7FF2" w:rsidRDefault="00BF7FF2" w:rsidP="00752691">
      <w:p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Выборочная проверка фактического наличия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 соответствует  данным бухгалтерского учета.</w:t>
      </w:r>
    </w:p>
    <w:p w:rsidR="00BF7FF2" w:rsidRDefault="00BF7FF2" w:rsidP="00BF7FF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FF2" w:rsidRDefault="00BF7FF2" w:rsidP="00BF7FF2">
      <w:pPr>
        <w:tabs>
          <w:tab w:val="left" w:pos="540"/>
          <w:tab w:val="left" w:pos="567"/>
        </w:tabs>
        <w:spacing w:after="0" w:line="240" w:lineRule="auto"/>
        <w:ind w:left="2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Проверка законности и результативности использования средств областного и местного бюджетов, выделенных на реализацию мероприятий перечня проектов народных инициатив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ГП за 2013 год.</w:t>
      </w:r>
    </w:p>
    <w:p w:rsidR="00BF7FF2" w:rsidRDefault="00BF7FF2" w:rsidP="00BF7FF2">
      <w:pPr>
        <w:tabs>
          <w:tab w:val="left" w:pos="540"/>
          <w:tab w:val="left" w:pos="567"/>
        </w:tabs>
        <w:spacing w:after="0" w:line="240" w:lineRule="auto"/>
        <w:ind w:left="2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F2" w:rsidRDefault="00BF7FF2" w:rsidP="00BF7F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рамках реализации мероприятий, предусмотренных областным бюджетом, утвержденным Законом Иркутской области от 11 декабря 2012 года № 139-ОЗ «Об областном бюджете на 2013 год и на плановый период 2014 и 2015 годов», постановлением Правительства Иркутской области от 14 мая 2013 года № 186-пп, установлен Порядок предоставления в 2013 году из областного бюджета бюджетам городских округов, муниципальных районов и поселений Иркутской области субсидий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проектов народных инициатив. </w:t>
      </w:r>
    </w:p>
    <w:p w:rsidR="00BF7FF2" w:rsidRDefault="00BF7FF2" w:rsidP="00BF7F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17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убсидии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связанных с реализацией мероприятий проектов народных инициатив осуществлялось Министерством экономического развития Иркутской области в пределах бюджетных ассигнований, утвержденных Законом Иркутской области от 11.12.2012г. № 139-ОЗ.  </w:t>
      </w:r>
    </w:p>
    <w:p w:rsidR="00BF7FF2" w:rsidRDefault="00BF7FF2" w:rsidP="00BF7F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перечнем проектов народных инициатив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 приобретено: </w:t>
      </w:r>
    </w:p>
    <w:p w:rsidR="00BF7FF2" w:rsidRDefault="00BF7FF2" w:rsidP="00BF7F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экскаватор для осуществления дорожной деятельности в отношении автомобильных дорог местного значения в границах населенных пунктов поселения на сумму 1 305 000 рублей. Экскаватор-бульдозер ЭО 2621 на базе трактора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Беларус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82.1»</w:t>
      </w:r>
      <w:r w:rsidR="00822D5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учитывается по бухгалтерскому счету 101.00 «Основные средства»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ГП. </w:t>
      </w:r>
    </w:p>
    <w:p w:rsidR="001673F3" w:rsidRDefault="00BF7FF2" w:rsidP="00BF7F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муниципального образования «Нижнеилимский район по договору от 01.02.2007 года № 8 передано в безвозмездное пользование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следующее имущество: здание администрации (Иркутская обл., Нижнеилимский р-н, п. Видим, ул. Нагорная, 1а), автодорога внутри</w:t>
      </w:r>
      <w:r w:rsidR="00822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поселковая (п. Видим 24 000 м), автодороги грунтовые (п.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Чистополянский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12 900 м), автодороги грунтовые (п.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Каймоновский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8 900м), здание «Аптека», сбербанк (Иркутская обл. Нижнеилимский р-н, 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Видим, ул. Советская, д. 4, г.в. 1971,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120 кв.м.), здание Дом Быта (Иркутская обл. Нижнеилимский р-н, п. Видим, ул. Советская 6, г.в. 1971,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120 кв.м.), здание магазина Беспалова В.И. (Иркутская обл. Нижнеилимский р-н,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идим, ул. Советская 6, г.в. 1971,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150 кв.м.),  здание Почта (Иркутская обл., Нижнеилимский р-н, п. Видим,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ул. Советская 31, г.в. 1971,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150 кв.м.), мост автомобильный (п. Видим, 20 м), мост автомобильный (п.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Чистополянский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20 м.), мост автомобильный (п.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Каймоновский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20 м.), здание клуба (п. Видим, Иркутская обл., Нижнеилимский р-н, п. Видим, ул. Строительная 3, г.в. 1974,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EB7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440 кв.м.).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Распоряжением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от 02.11.2011г. № 94 «О принятии муниципального имущества» переданное имущество</w:t>
      </w:r>
      <w:r w:rsidR="00822D5F">
        <w:rPr>
          <w:rFonts w:ascii="Times New Roman" w:hAnsi="Times New Roman" w:cs="Times New Roman"/>
          <w:bCs/>
          <w:sz w:val="24"/>
          <w:szCs w:val="24"/>
        </w:rPr>
        <w:t xml:space="preserve"> числится на </w:t>
      </w:r>
      <w:proofErr w:type="spellStart"/>
      <w:r w:rsidR="00822D5F">
        <w:rPr>
          <w:rFonts w:ascii="Times New Roman" w:hAnsi="Times New Roman" w:cs="Times New Roman"/>
          <w:bCs/>
          <w:sz w:val="24"/>
          <w:szCs w:val="24"/>
        </w:rPr>
        <w:t>забалансовом</w:t>
      </w:r>
      <w:proofErr w:type="spellEnd"/>
      <w:r w:rsidR="00822D5F">
        <w:rPr>
          <w:rFonts w:ascii="Times New Roman" w:hAnsi="Times New Roman" w:cs="Times New Roman"/>
          <w:bCs/>
          <w:sz w:val="24"/>
          <w:szCs w:val="24"/>
        </w:rPr>
        <w:t xml:space="preserve"> счете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26 «Имущество, переданное в безвозмездное пользование»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ГП.</w:t>
      </w:r>
    </w:p>
    <w:p w:rsidR="00BF7FF2" w:rsidRDefault="003323C2" w:rsidP="00684A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Также</w:t>
      </w:r>
      <w:r w:rsidR="00822D5F">
        <w:rPr>
          <w:rFonts w:ascii="Times New Roman" w:hAnsi="Times New Roman" w:cs="Times New Roman"/>
          <w:bCs/>
          <w:sz w:val="24"/>
          <w:szCs w:val="24"/>
        </w:rPr>
        <w:t xml:space="preserve">, на </w:t>
      </w:r>
      <w:proofErr w:type="spellStart"/>
      <w:r w:rsidR="00822D5F">
        <w:rPr>
          <w:rFonts w:ascii="Times New Roman" w:hAnsi="Times New Roman" w:cs="Times New Roman"/>
          <w:bCs/>
          <w:sz w:val="24"/>
          <w:szCs w:val="24"/>
        </w:rPr>
        <w:t>забалансовом</w:t>
      </w:r>
      <w:proofErr w:type="spellEnd"/>
      <w:r w:rsidR="00822D5F">
        <w:rPr>
          <w:rFonts w:ascii="Times New Roman" w:hAnsi="Times New Roman" w:cs="Times New Roman"/>
          <w:bCs/>
          <w:sz w:val="24"/>
          <w:szCs w:val="24"/>
        </w:rPr>
        <w:t xml:space="preserve"> счете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26 «Имущество, переданное в безвозмездное пользование»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</w:t>
      </w:r>
      <w:r w:rsidR="00822D5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числится имущество: </w:t>
      </w:r>
      <w:r w:rsidR="001A5224">
        <w:rPr>
          <w:rFonts w:ascii="Times New Roman" w:hAnsi="Times New Roman" w:cs="Times New Roman"/>
          <w:bCs/>
          <w:sz w:val="24"/>
          <w:szCs w:val="24"/>
        </w:rPr>
        <w:t xml:space="preserve">водопроводная сеть (1979 года постройки, протяженностью 2155,49 </w:t>
      </w:r>
      <w:proofErr w:type="spellStart"/>
      <w:r w:rsidR="001A5224">
        <w:rPr>
          <w:rFonts w:ascii="Times New Roman" w:hAnsi="Times New Roman" w:cs="Times New Roman"/>
          <w:bCs/>
          <w:sz w:val="24"/>
          <w:szCs w:val="24"/>
        </w:rPr>
        <w:t>пог</w:t>
      </w:r>
      <w:proofErr w:type="gramStart"/>
      <w:r w:rsidR="001A5224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="001A5224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822D5F">
        <w:rPr>
          <w:rFonts w:ascii="Times New Roman" w:hAnsi="Times New Roman" w:cs="Times New Roman"/>
          <w:bCs/>
          <w:sz w:val="24"/>
          <w:szCs w:val="24"/>
        </w:rPr>
        <w:t xml:space="preserve">здание </w:t>
      </w:r>
      <w:proofErr w:type="spellStart"/>
      <w:r w:rsidR="00822D5F">
        <w:rPr>
          <w:rFonts w:ascii="Times New Roman" w:hAnsi="Times New Roman" w:cs="Times New Roman"/>
          <w:bCs/>
          <w:sz w:val="24"/>
          <w:szCs w:val="24"/>
        </w:rPr>
        <w:t>хлораторной</w:t>
      </w:r>
      <w:proofErr w:type="spellEnd"/>
      <w:r w:rsidR="00822D5F">
        <w:rPr>
          <w:rFonts w:ascii="Times New Roman" w:hAnsi="Times New Roman" w:cs="Times New Roman"/>
          <w:bCs/>
          <w:sz w:val="24"/>
          <w:szCs w:val="24"/>
        </w:rPr>
        <w:t xml:space="preserve"> станции (1970 года постройки, общей площадью 21,1 кв.м), </w:t>
      </w:r>
      <w:r w:rsidR="001A5224">
        <w:rPr>
          <w:rFonts w:ascii="Times New Roman" w:hAnsi="Times New Roman" w:cs="Times New Roman"/>
          <w:bCs/>
          <w:sz w:val="24"/>
          <w:szCs w:val="24"/>
        </w:rPr>
        <w:t xml:space="preserve">канализационная сеть (1952 года постройки, протяженность 1031,07 </w:t>
      </w:r>
      <w:proofErr w:type="spellStart"/>
      <w:r w:rsidR="001A5224">
        <w:rPr>
          <w:rFonts w:ascii="Times New Roman" w:hAnsi="Times New Roman" w:cs="Times New Roman"/>
          <w:bCs/>
          <w:sz w:val="24"/>
          <w:szCs w:val="24"/>
        </w:rPr>
        <w:t>пог.м</w:t>
      </w:r>
      <w:proofErr w:type="spellEnd"/>
      <w:r w:rsidR="001A5224">
        <w:rPr>
          <w:rFonts w:ascii="Times New Roman" w:hAnsi="Times New Roman" w:cs="Times New Roman"/>
          <w:bCs/>
          <w:sz w:val="24"/>
          <w:szCs w:val="24"/>
        </w:rPr>
        <w:t>), очистные сооружения (1991 года постройки)</w:t>
      </w:r>
      <w:r w:rsidR="00822D5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378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22D5F">
        <w:rPr>
          <w:rFonts w:ascii="Times New Roman" w:hAnsi="Times New Roman" w:cs="Times New Roman"/>
          <w:bCs/>
          <w:sz w:val="24"/>
          <w:szCs w:val="24"/>
        </w:rPr>
        <w:t xml:space="preserve">Данное имущество </w:t>
      </w:r>
      <w:r w:rsidR="00936FA7">
        <w:rPr>
          <w:rFonts w:ascii="Times New Roman" w:hAnsi="Times New Roman" w:cs="Times New Roman"/>
          <w:bCs/>
          <w:sz w:val="24"/>
          <w:szCs w:val="24"/>
        </w:rPr>
        <w:t xml:space="preserve">поставлено на учет на основании Распоряжения администрации </w:t>
      </w:r>
      <w:proofErr w:type="spellStart"/>
      <w:r w:rsidR="00936FA7"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 w:rsidR="00936FA7">
        <w:rPr>
          <w:rFonts w:ascii="Times New Roman" w:hAnsi="Times New Roman" w:cs="Times New Roman"/>
          <w:bCs/>
          <w:sz w:val="24"/>
          <w:szCs w:val="24"/>
        </w:rPr>
        <w:t xml:space="preserve"> ГП от 02.11.2011 № 93 «а» согласно Договора дарения (пожертвования) недвижимого имущества, находящегося в собственности ОАО «РЖД», публично-правовому образованию от 06.05.2009г. ДНГС/633р/09, акта приема передачи объектов недвижимого имущества от 06.05.2009г.</w:t>
      </w:r>
      <w:r w:rsidR="00DE1FA0">
        <w:rPr>
          <w:rFonts w:ascii="Times New Roman" w:hAnsi="Times New Roman" w:cs="Times New Roman"/>
          <w:sz w:val="24"/>
          <w:szCs w:val="24"/>
        </w:rPr>
        <w:t xml:space="preserve">  </w:t>
      </w:r>
      <w:r w:rsidR="00DE1FA0" w:rsidRPr="00166F94">
        <w:rPr>
          <w:rFonts w:ascii="Times New Roman" w:hAnsi="Times New Roman" w:cs="Times New Roman"/>
          <w:b/>
          <w:sz w:val="24"/>
          <w:szCs w:val="24"/>
        </w:rPr>
        <w:t xml:space="preserve">Нежилые здания не переданы </w:t>
      </w:r>
      <w:r w:rsidR="00DE1FA0">
        <w:rPr>
          <w:rFonts w:ascii="Times New Roman" w:hAnsi="Times New Roman" w:cs="Times New Roman"/>
          <w:b/>
          <w:sz w:val="24"/>
          <w:szCs w:val="24"/>
        </w:rPr>
        <w:t>в</w:t>
      </w:r>
      <w:r w:rsidR="00DE1FA0" w:rsidRPr="00166F94">
        <w:rPr>
          <w:rFonts w:ascii="Times New Roman" w:hAnsi="Times New Roman" w:cs="Times New Roman"/>
          <w:b/>
          <w:sz w:val="24"/>
          <w:szCs w:val="24"/>
        </w:rPr>
        <w:t xml:space="preserve"> оперативное управление </w:t>
      </w:r>
      <w:r w:rsidR="00DE1FA0">
        <w:rPr>
          <w:rFonts w:ascii="Times New Roman" w:hAnsi="Times New Roman" w:cs="Times New Roman"/>
          <w:b/>
          <w:sz w:val="24"/>
          <w:szCs w:val="24"/>
        </w:rPr>
        <w:t xml:space="preserve">или хозяйственное ведение </w:t>
      </w:r>
      <w:r w:rsidR="00DE1FA0" w:rsidRPr="00166F94">
        <w:rPr>
          <w:rFonts w:ascii="Times New Roman" w:hAnsi="Times New Roman" w:cs="Times New Roman"/>
          <w:b/>
          <w:sz w:val="24"/>
          <w:szCs w:val="24"/>
        </w:rPr>
        <w:t>хозяйствующему субъекту.</w:t>
      </w:r>
      <w:proofErr w:type="gramEnd"/>
      <w:r w:rsidR="00684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FA0" w:rsidRPr="00166F94">
        <w:rPr>
          <w:rFonts w:ascii="Times New Roman" w:hAnsi="Times New Roman" w:cs="Times New Roman"/>
          <w:b/>
          <w:sz w:val="24"/>
          <w:szCs w:val="24"/>
        </w:rPr>
        <w:t xml:space="preserve">Право собственности </w:t>
      </w:r>
      <w:proofErr w:type="spellStart"/>
      <w:r w:rsidR="00DE1FA0">
        <w:rPr>
          <w:rFonts w:ascii="Times New Roman" w:hAnsi="Times New Roman" w:cs="Times New Roman"/>
          <w:b/>
          <w:sz w:val="24"/>
          <w:szCs w:val="24"/>
        </w:rPr>
        <w:t>Видимского</w:t>
      </w:r>
      <w:proofErr w:type="spellEnd"/>
      <w:r w:rsidR="00DE1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A3C">
        <w:rPr>
          <w:rFonts w:ascii="Times New Roman" w:hAnsi="Times New Roman" w:cs="Times New Roman"/>
          <w:b/>
          <w:sz w:val="24"/>
          <w:szCs w:val="24"/>
        </w:rPr>
        <w:t>ГП</w:t>
      </w:r>
      <w:r w:rsidR="00DE1FA0" w:rsidRPr="00166F94">
        <w:rPr>
          <w:rFonts w:ascii="Times New Roman" w:hAnsi="Times New Roman" w:cs="Times New Roman"/>
          <w:b/>
          <w:sz w:val="24"/>
          <w:szCs w:val="24"/>
        </w:rPr>
        <w:t xml:space="preserve"> на землю под зданиями не оформлено, что не соответствует ст. 25 Земельного Кодекса РФ от 25.10.2011 № 136 – ФЗ, ст. 131 ГК РФ, ст. 4 Федерального закона от 21.07.1997 № 122-ФЗ «О государственной регистрации прав на недвижимое имущество и сделок с ним».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BF7FF2" w:rsidRDefault="00BF7FF2" w:rsidP="00BF7F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2013 году рамках реализации ДЦП «Развитие автомобильных дорог общего пользования местного значения на территории МО до 2015 года» за 2013 год,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</w:t>
      </w:r>
      <w:r w:rsidR="004F65AD">
        <w:rPr>
          <w:rFonts w:ascii="Times New Roman" w:hAnsi="Times New Roman" w:cs="Times New Roman"/>
          <w:bCs/>
          <w:sz w:val="24"/>
          <w:szCs w:val="24"/>
        </w:rPr>
        <w:t>в результате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проведения аукционов заключены 2 муниципальных контракта на ремонт дворовых территорий многоквартирных домов и проездов к ним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городском поселении с ОАО «Дорожная служба Иркутской области»: № 02/12 от 30.07.2012г. (протокол № 0134300012512000009-2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 16.07.2012) цена контракта 905 970 рублей, № 2013.151.463 от 05.09.2013г. (протокол № 0134300012513000005-3 от 22.08.2013г.) цена контракта 950 000 рублей.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Также заключено 2 муниципальных контракта с ОАО «Дорожная служба Иркутской области» на ремонт автомобильных дорог общего пользования местного значения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городском поселении № 01/12 от 30.07.2012г. (протокол 0134300012512000008-2 от 16.07.2012г.) цена контракта 1 166 667 рублей, № 2013.134749 от 13.08.2013г. (протокол № 0134300012513000002-30</w:t>
      </w:r>
      <w:r w:rsidR="004B7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 30.07.2013г.) цена контракта 1 114 000 рублей.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Общая сумма выполненных и оплаченных работ по заключенным контрактам составляет 4 137 000 рублей. На содержание поселковых дорог: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очистка поселковых дорог от снега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грейдирование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поселковых дорог в поселках Видим,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Чистополянский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Каймоновский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заключено 10 договоров подряда на общую сумму 77 900 рублей. Между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и ОАО «Дорожный проектно-изыскательский и научно-исследовательский институт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Иркутскгипродорнии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заключен договор № 220 от 16.09.2013 года на выполнение работы по подготовке выписки из генерального плана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района, содержащее текстовое и графическое описание местоположения границ населенного пункта в системе координат МСК-38 в виде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XML</w:t>
      </w:r>
      <w:r w:rsidRPr="00EB7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файлов. Цена договора 99 923,88. Общая стоимость содержания автомобильных  дорог и дворовых </w:t>
      </w:r>
      <w:r w:rsidR="004F65AD">
        <w:rPr>
          <w:rFonts w:ascii="Times New Roman" w:hAnsi="Times New Roman" w:cs="Times New Roman"/>
          <w:bCs/>
          <w:sz w:val="24"/>
          <w:szCs w:val="24"/>
        </w:rPr>
        <w:t xml:space="preserve">территорий </w:t>
      </w:r>
      <w:proofErr w:type="spellStart"/>
      <w:r w:rsidR="004F65AD"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 w:rsidR="004F65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65AD">
        <w:rPr>
          <w:rFonts w:ascii="Times New Roman" w:hAnsi="Times New Roman" w:cs="Times New Roman"/>
          <w:bCs/>
          <w:sz w:val="24"/>
          <w:szCs w:val="24"/>
        </w:rPr>
        <w:t>ГПза</w:t>
      </w:r>
      <w:proofErr w:type="spellEnd"/>
      <w:r w:rsidR="004F65AD">
        <w:rPr>
          <w:rFonts w:ascii="Times New Roman" w:hAnsi="Times New Roman" w:cs="Times New Roman"/>
          <w:bCs/>
          <w:sz w:val="24"/>
          <w:szCs w:val="24"/>
        </w:rPr>
        <w:t xml:space="preserve"> 2013 год составила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4 314 823,88 рублей.</w:t>
      </w:r>
    </w:p>
    <w:p w:rsidR="00BF7FF2" w:rsidRPr="00752691" w:rsidRDefault="00BF7FF2" w:rsidP="00BF7FF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ходе проверки соблюдения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исполнения бюджета в рамках реализации ДЦП «Развитие автомобильных дорог общего пользования местного значения на территории МО до 2015 года» было установлено, что автомобильные дороги общего пользования расположенные в границах населенных пунктов п. Видим, а так же дворовых территорий, как отмечалось ранее,  не имеют технического паспорта.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Технический паспорт является единственным документом технического учета дорог и дорожных сооружений, определяющим фактическое состояние автомобильной дороги на протяжении всего срока службы, наличие которого необходимо для осуществления полномочий местного самоуправления по обеспечению безопасности дорожного движения.  Право собственности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на дороги местного значения не оформлено, </w:t>
      </w:r>
      <w:r w:rsidRPr="00752691">
        <w:rPr>
          <w:rFonts w:ascii="Times New Roman" w:hAnsi="Times New Roman" w:cs="Times New Roman"/>
          <w:b/>
          <w:bCs/>
          <w:sz w:val="24"/>
          <w:szCs w:val="24"/>
        </w:rPr>
        <w:t>что не соответствует ст. 131 ГК РФ, ст. 4 Федерального закона от 21.07.1997 № 122-ФЗ «О государственной регистрации прав на недвижимое имущество и сделок с ним».</w:t>
      </w:r>
    </w:p>
    <w:p w:rsidR="00D74580" w:rsidRDefault="00BF7FF2" w:rsidP="00BF7F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69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В рамках ДЦП «Переселение граждан из ветхого и аварийного жилищного фонда в Иркутской </w:t>
      </w:r>
      <w:r w:rsidRPr="00173E34">
        <w:rPr>
          <w:rFonts w:ascii="Times New Roman" w:hAnsi="Times New Roman" w:cs="Times New Roman"/>
          <w:bCs/>
          <w:sz w:val="24"/>
          <w:szCs w:val="24"/>
        </w:rPr>
        <w:t xml:space="preserve">области до 2019 года» исполнение бюджета </w:t>
      </w:r>
      <w:r w:rsidR="00500D3F" w:rsidRPr="00173E34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173E34">
        <w:rPr>
          <w:rFonts w:ascii="Times New Roman" w:hAnsi="Times New Roman" w:cs="Times New Roman"/>
          <w:bCs/>
          <w:sz w:val="24"/>
          <w:szCs w:val="24"/>
        </w:rPr>
        <w:t xml:space="preserve">за 2013 год </w:t>
      </w:r>
      <w:r w:rsidR="00500D3F" w:rsidRPr="00173E34"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 w:rsidR="00984DEC" w:rsidRPr="00173E34">
        <w:rPr>
          <w:rFonts w:ascii="Times New Roman" w:hAnsi="Times New Roman" w:cs="Times New Roman"/>
          <w:bCs/>
          <w:sz w:val="24"/>
          <w:szCs w:val="24"/>
        </w:rPr>
        <w:t>0501 «</w:t>
      </w:r>
      <w:r w:rsidR="00173E34" w:rsidRPr="00173E34">
        <w:rPr>
          <w:rFonts w:ascii="Times New Roman" w:hAnsi="Times New Roman" w:cs="Times New Roman"/>
          <w:bCs/>
          <w:sz w:val="24"/>
          <w:szCs w:val="24"/>
        </w:rPr>
        <w:t>Жилищное</w:t>
      </w:r>
      <w:r w:rsidR="00984DEC" w:rsidRPr="00173E34">
        <w:rPr>
          <w:rFonts w:ascii="Times New Roman" w:hAnsi="Times New Roman" w:cs="Times New Roman"/>
          <w:bCs/>
          <w:sz w:val="24"/>
          <w:szCs w:val="24"/>
        </w:rPr>
        <w:t xml:space="preserve"> хозяйство» </w:t>
      </w:r>
      <w:r w:rsidRPr="00173E34">
        <w:rPr>
          <w:rFonts w:ascii="Times New Roman" w:hAnsi="Times New Roman" w:cs="Times New Roman"/>
          <w:bCs/>
          <w:sz w:val="24"/>
          <w:szCs w:val="24"/>
        </w:rPr>
        <w:t>составило 10</w:t>
      </w:r>
      <w:r w:rsidR="00A53480" w:rsidRPr="00173E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3E34">
        <w:rPr>
          <w:rFonts w:ascii="Times New Roman" w:hAnsi="Times New Roman" w:cs="Times New Roman"/>
          <w:bCs/>
          <w:sz w:val="24"/>
          <w:szCs w:val="24"/>
        </w:rPr>
        <w:t>481 тыс. рублей (4 175 тыс</w:t>
      </w:r>
      <w:proofErr w:type="gramStart"/>
      <w:r w:rsidRPr="00173E3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173E34">
        <w:rPr>
          <w:rFonts w:ascii="Times New Roman" w:hAnsi="Times New Roman" w:cs="Times New Roman"/>
          <w:bCs/>
          <w:sz w:val="24"/>
          <w:szCs w:val="24"/>
        </w:rPr>
        <w:t>ублей федеральный бюджет, 6</w:t>
      </w:r>
      <w:r>
        <w:rPr>
          <w:rFonts w:ascii="Times New Roman" w:hAnsi="Times New Roman" w:cs="Times New Roman"/>
          <w:bCs/>
          <w:sz w:val="24"/>
          <w:szCs w:val="24"/>
        </w:rPr>
        <w:t xml:space="preserve"> 103 тыс.рублей областной бюджет, 203 тыс.рублей местный бюджет).  </w:t>
      </w:r>
      <w:r w:rsidR="00500D3F">
        <w:rPr>
          <w:rFonts w:ascii="Times New Roman" w:hAnsi="Times New Roman" w:cs="Times New Roman"/>
          <w:bCs/>
          <w:sz w:val="24"/>
          <w:szCs w:val="24"/>
        </w:rPr>
        <w:t>Учет затрат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незавершенного строительства 9  4-х квартирных домов ведется   </w:t>
      </w:r>
      <w:r w:rsidR="005E4365">
        <w:rPr>
          <w:rFonts w:ascii="Times New Roman" w:hAnsi="Times New Roman" w:cs="Times New Roman"/>
          <w:bCs/>
          <w:sz w:val="24"/>
          <w:szCs w:val="24"/>
        </w:rPr>
        <w:t>на счете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106.00 «Вложение в нефинансовые активы».</w:t>
      </w:r>
    </w:p>
    <w:p w:rsidR="00D74580" w:rsidRDefault="00D74580" w:rsidP="00BF7F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F7F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42AE1">
        <w:rPr>
          <w:rFonts w:ascii="Times New Roman" w:hAnsi="Times New Roman" w:cs="Times New Roman"/>
          <w:bCs/>
          <w:sz w:val="24"/>
          <w:szCs w:val="24"/>
        </w:rPr>
        <w:t>Контрольно-счетная палата Нижнеилимского муниципального района отмечает, что а</w:t>
      </w:r>
      <w:r w:rsidR="00BF7FF2">
        <w:rPr>
          <w:rFonts w:ascii="Times New Roman" w:hAnsi="Times New Roman" w:cs="Times New Roman"/>
          <w:bCs/>
          <w:sz w:val="24"/>
          <w:szCs w:val="24"/>
        </w:rPr>
        <w:t xml:space="preserve">дминистрацией </w:t>
      </w:r>
      <w:proofErr w:type="spellStart"/>
      <w:r w:rsidR="00BF7FF2"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 w:rsidR="00BF7FF2">
        <w:rPr>
          <w:rFonts w:ascii="Times New Roman" w:hAnsi="Times New Roman" w:cs="Times New Roman"/>
          <w:bCs/>
          <w:sz w:val="24"/>
          <w:szCs w:val="24"/>
        </w:rPr>
        <w:t xml:space="preserve"> ГП представлены Свидетельство о государственной регистрации права в постоянное (бессрочное) пользование  </w:t>
      </w:r>
      <w:r w:rsidR="00BF7FF2" w:rsidRPr="002F3ADC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BF7FF2">
        <w:rPr>
          <w:rFonts w:ascii="Times New Roman" w:hAnsi="Times New Roman" w:cs="Times New Roman"/>
          <w:bCs/>
          <w:sz w:val="24"/>
          <w:szCs w:val="24"/>
        </w:rPr>
        <w:t xml:space="preserve"> под строительство 4-х квартирных домов и кадастровый паспорт на </w:t>
      </w:r>
      <w:r w:rsidR="00BF7FF2" w:rsidRPr="002F3ADC">
        <w:rPr>
          <w:rFonts w:ascii="Times New Roman" w:hAnsi="Times New Roman" w:cs="Times New Roman"/>
          <w:b/>
          <w:bCs/>
          <w:sz w:val="24"/>
          <w:szCs w:val="24"/>
        </w:rPr>
        <w:t>общую площадь 23 938 кв.м</w:t>
      </w:r>
      <w:r w:rsidR="00BF7FF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4100B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proofErr w:type="spellStart"/>
      <w:r w:rsidR="00F4100B"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 w:rsidR="00F4100B">
        <w:rPr>
          <w:rFonts w:ascii="Times New Roman" w:hAnsi="Times New Roman" w:cs="Times New Roman"/>
          <w:bCs/>
          <w:sz w:val="24"/>
          <w:szCs w:val="24"/>
        </w:rPr>
        <w:t xml:space="preserve"> ГП представлено </w:t>
      </w:r>
      <w:r w:rsidR="00BF7FF2">
        <w:rPr>
          <w:rFonts w:ascii="Times New Roman" w:hAnsi="Times New Roman" w:cs="Times New Roman"/>
          <w:bCs/>
          <w:sz w:val="24"/>
          <w:szCs w:val="24"/>
        </w:rPr>
        <w:t>Распоряжение</w:t>
      </w:r>
      <w:r w:rsidR="00F41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F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AE1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242AE1"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 w:rsidR="00242AE1">
        <w:rPr>
          <w:rFonts w:ascii="Times New Roman" w:hAnsi="Times New Roman" w:cs="Times New Roman"/>
          <w:bCs/>
          <w:sz w:val="24"/>
          <w:szCs w:val="24"/>
        </w:rPr>
        <w:t xml:space="preserve"> ГП </w:t>
      </w:r>
      <w:r w:rsidR="00BF7FF2">
        <w:rPr>
          <w:rFonts w:ascii="Times New Roman" w:hAnsi="Times New Roman" w:cs="Times New Roman"/>
          <w:bCs/>
          <w:sz w:val="24"/>
          <w:szCs w:val="24"/>
        </w:rPr>
        <w:t xml:space="preserve">от 09.04.2014 года № 35 о принятии на </w:t>
      </w:r>
      <w:proofErr w:type="spellStart"/>
      <w:r w:rsidR="00BF7FF2">
        <w:rPr>
          <w:rFonts w:ascii="Times New Roman" w:hAnsi="Times New Roman" w:cs="Times New Roman"/>
          <w:bCs/>
          <w:sz w:val="24"/>
          <w:szCs w:val="24"/>
        </w:rPr>
        <w:t>забалансовый</w:t>
      </w:r>
      <w:proofErr w:type="spellEnd"/>
      <w:r w:rsidR="00BF7FF2">
        <w:rPr>
          <w:rFonts w:ascii="Times New Roman" w:hAnsi="Times New Roman" w:cs="Times New Roman"/>
          <w:bCs/>
          <w:sz w:val="24"/>
          <w:szCs w:val="24"/>
        </w:rPr>
        <w:t xml:space="preserve"> счет земельного участка общей площадью 23 938</w:t>
      </w:r>
      <w:proofErr w:type="gramEnd"/>
      <w:r w:rsidR="00BF7F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F7FF2">
        <w:rPr>
          <w:rFonts w:ascii="Times New Roman" w:hAnsi="Times New Roman" w:cs="Times New Roman"/>
          <w:bCs/>
          <w:sz w:val="24"/>
          <w:szCs w:val="24"/>
        </w:rPr>
        <w:t xml:space="preserve">кв.м., с кадастровым номером 38:12:000000:77, </w:t>
      </w:r>
      <w:r w:rsidR="00BF7FF2" w:rsidRPr="002F3ADC">
        <w:rPr>
          <w:rFonts w:ascii="Times New Roman" w:hAnsi="Times New Roman" w:cs="Times New Roman"/>
          <w:b/>
          <w:bCs/>
          <w:sz w:val="24"/>
          <w:szCs w:val="24"/>
        </w:rPr>
        <w:t>кадастровой стоимостью 6 664 099,82 руб.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F09F3">
        <w:rPr>
          <w:rFonts w:ascii="Times New Roman" w:hAnsi="Times New Roman" w:cs="Times New Roman"/>
          <w:b/>
          <w:bCs/>
          <w:sz w:val="24"/>
          <w:szCs w:val="24"/>
        </w:rPr>
        <w:t xml:space="preserve">На момент проверки  данные земельные участки  не учитываются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бухгалтерском учете, что </w:t>
      </w:r>
      <w:r w:rsidR="00D71D45">
        <w:rPr>
          <w:rFonts w:ascii="Times New Roman" w:hAnsi="Times New Roman" w:cs="Times New Roman"/>
          <w:b/>
          <w:bCs/>
          <w:sz w:val="24"/>
          <w:szCs w:val="24"/>
        </w:rPr>
        <w:t xml:space="preserve">не соответствует </w:t>
      </w:r>
      <w:r>
        <w:rPr>
          <w:rFonts w:ascii="Times New Roman" w:hAnsi="Times New Roman" w:cs="Times New Roman"/>
          <w:b/>
          <w:bCs/>
          <w:sz w:val="24"/>
          <w:szCs w:val="24"/>
        </w:rPr>
        <w:t>м п. 333 Приказа от 1 декабря 2010 года № 157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управления государственными внебюджетными фондами, государственных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академий наук, государственных (муниципальных) учреждений</w:t>
      </w:r>
      <w:r w:rsidR="001B04E9">
        <w:rPr>
          <w:rFonts w:ascii="Times New Roman" w:hAnsi="Times New Roman" w:cs="Times New Roman"/>
          <w:b/>
          <w:bCs/>
          <w:sz w:val="24"/>
          <w:szCs w:val="24"/>
        </w:rPr>
        <w:t xml:space="preserve"> и инструкций по его применению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B04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0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12B2" w:rsidRDefault="00BF7FF2" w:rsidP="00BF7F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представлен</w:t>
      </w:r>
      <w:r w:rsidR="004138D4">
        <w:rPr>
          <w:rFonts w:ascii="Times New Roman" w:hAnsi="Times New Roman" w:cs="Times New Roman"/>
          <w:bCs/>
          <w:sz w:val="24"/>
          <w:szCs w:val="24"/>
        </w:rPr>
        <w:t xml:space="preserve">о Распоряжение </w:t>
      </w:r>
      <w:r w:rsidR="00242AE1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242AE1"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 w:rsidR="00242AE1">
        <w:rPr>
          <w:rFonts w:ascii="Times New Roman" w:hAnsi="Times New Roman" w:cs="Times New Roman"/>
          <w:bCs/>
          <w:sz w:val="24"/>
          <w:szCs w:val="24"/>
        </w:rPr>
        <w:t xml:space="preserve"> ГП </w:t>
      </w:r>
      <w:r w:rsidR="004138D4">
        <w:rPr>
          <w:rFonts w:ascii="Times New Roman" w:hAnsi="Times New Roman" w:cs="Times New Roman"/>
          <w:bCs/>
          <w:sz w:val="24"/>
          <w:szCs w:val="24"/>
        </w:rPr>
        <w:t xml:space="preserve">от 09.04.2014 года № 34 о переводе из муниципальной казны </w:t>
      </w:r>
      <w:proofErr w:type="spellStart"/>
      <w:r w:rsidR="004138D4"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 w:rsidR="004138D4">
        <w:rPr>
          <w:rFonts w:ascii="Times New Roman" w:hAnsi="Times New Roman" w:cs="Times New Roman"/>
          <w:bCs/>
          <w:sz w:val="24"/>
          <w:szCs w:val="24"/>
        </w:rPr>
        <w:t xml:space="preserve"> ГП на </w:t>
      </w:r>
      <w:proofErr w:type="spellStart"/>
      <w:r w:rsidR="004138D4">
        <w:rPr>
          <w:rFonts w:ascii="Times New Roman" w:hAnsi="Times New Roman" w:cs="Times New Roman"/>
          <w:bCs/>
          <w:sz w:val="24"/>
          <w:szCs w:val="24"/>
        </w:rPr>
        <w:t>забалансовый</w:t>
      </w:r>
      <w:proofErr w:type="spellEnd"/>
      <w:r w:rsidR="004138D4">
        <w:rPr>
          <w:rFonts w:ascii="Times New Roman" w:hAnsi="Times New Roman" w:cs="Times New Roman"/>
          <w:bCs/>
          <w:sz w:val="24"/>
          <w:szCs w:val="24"/>
        </w:rPr>
        <w:t xml:space="preserve"> счет в подотчет Главы </w:t>
      </w:r>
      <w:proofErr w:type="spellStart"/>
      <w:r w:rsidR="004138D4"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 w:rsidR="004138D4">
        <w:rPr>
          <w:rFonts w:ascii="Times New Roman" w:hAnsi="Times New Roman" w:cs="Times New Roman"/>
          <w:bCs/>
          <w:sz w:val="24"/>
          <w:szCs w:val="24"/>
        </w:rPr>
        <w:t xml:space="preserve"> ГП </w:t>
      </w:r>
      <w:proofErr w:type="spellStart"/>
      <w:r w:rsidR="004138D4">
        <w:rPr>
          <w:rFonts w:ascii="Times New Roman" w:hAnsi="Times New Roman" w:cs="Times New Roman"/>
          <w:bCs/>
          <w:sz w:val="24"/>
          <w:szCs w:val="24"/>
        </w:rPr>
        <w:t>Кукштель</w:t>
      </w:r>
      <w:proofErr w:type="spellEnd"/>
      <w:r w:rsidR="004138D4">
        <w:rPr>
          <w:rFonts w:ascii="Times New Roman" w:hAnsi="Times New Roman" w:cs="Times New Roman"/>
          <w:bCs/>
          <w:sz w:val="24"/>
          <w:szCs w:val="24"/>
        </w:rPr>
        <w:t xml:space="preserve"> О.П. следующие земельные участки: </w:t>
      </w:r>
    </w:p>
    <w:p w:rsidR="005012B2" w:rsidRDefault="005012B2" w:rsidP="00BF7F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4138D4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общей площадью 702 кв.м., </w:t>
      </w:r>
      <w:r w:rsidR="002978F2">
        <w:rPr>
          <w:rFonts w:ascii="Times New Roman" w:hAnsi="Times New Roman" w:cs="Times New Roman"/>
          <w:bCs/>
          <w:sz w:val="24"/>
          <w:szCs w:val="24"/>
        </w:rPr>
        <w:t>с кадастровым номером 38</w:t>
      </w:r>
      <w:r>
        <w:rPr>
          <w:rFonts w:ascii="Times New Roman" w:hAnsi="Times New Roman" w:cs="Times New Roman"/>
          <w:bCs/>
          <w:sz w:val="24"/>
          <w:szCs w:val="24"/>
        </w:rPr>
        <w:t>:12:030101:839,</w:t>
      </w:r>
      <w:r w:rsidR="004138D4">
        <w:rPr>
          <w:rFonts w:ascii="Times New Roman" w:hAnsi="Times New Roman" w:cs="Times New Roman"/>
          <w:bCs/>
          <w:sz w:val="24"/>
          <w:szCs w:val="24"/>
        </w:rPr>
        <w:t xml:space="preserve"> кадастровой стоимостью 149 645,34 руб.</w:t>
      </w:r>
      <w:r w:rsidR="002978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вид права – постоянное (бессрочное) пользование, </w:t>
      </w:r>
      <w:r w:rsidR="002978F2">
        <w:rPr>
          <w:rFonts w:ascii="Times New Roman" w:hAnsi="Times New Roman" w:cs="Times New Roman"/>
          <w:bCs/>
          <w:sz w:val="24"/>
          <w:szCs w:val="24"/>
        </w:rPr>
        <w:t xml:space="preserve">расположенный по адресу: Иркутская область, Нижнеилимский район, р.п. Видим, в районе магазина «Бриз» по ул. </w:t>
      </w:r>
      <w:proofErr w:type="gramStart"/>
      <w:r w:rsidR="002978F2">
        <w:rPr>
          <w:rFonts w:ascii="Times New Roman" w:hAnsi="Times New Roman" w:cs="Times New Roman"/>
          <w:bCs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F7FF2" w:rsidRDefault="005012B2" w:rsidP="00BF7F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земельный участок общей площадью 200 кв.м., с кадастровым номером 38:12:30201:221, кадастровой стоимостью 59 466 руб., вид права – постоянное (бессрочное) пользование, расположенный по адресу: Иркутская область, Нижнеилимский район, 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Чистополянский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в районе библиотеки по ул. Гагарина.</w:t>
      </w:r>
      <w:r w:rsidR="00BF7F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F7FF2" w:rsidRPr="002F09F3">
        <w:rPr>
          <w:rFonts w:ascii="Times New Roman" w:hAnsi="Times New Roman" w:cs="Times New Roman"/>
          <w:b/>
          <w:bCs/>
          <w:sz w:val="24"/>
          <w:szCs w:val="24"/>
        </w:rPr>
        <w:t xml:space="preserve">На момент проверки  данные земельные участки  не учитываются </w:t>
      </w:r>
      <w:r>
        <w:rPr>
          <w:rFonts w:ascii="Times New Roman" w:hAnsi="Times New Roman" w:cs="Times New Roman"/>
          <w:b/>
          <w:bCs/>
          <w:sz w:val="24"/>
          <w:szCs w:val="24"/>
        </w:rPr>
        <w:t>в бухгалтерском учете</w:t>
      </w:r>
      <w:r w:rsidR="00FA041B">
        <w:rPr>
          <w:rFonts w:ascii="Times New Roman" w:hAnsi="Times New Roman" w:cs="Times New Roman"/>
          <w:b/>
          <w:bCs/>
          <w:sz w:val="24"/>
          <w:szCs w:val="24"/>
        </w:rPr>
        <w:t xml:space="preserve">, что является нарушением п. 333 Приказа от 1 декабря </w:t>
      </w:r>
      <w:r w:rsidR="00FA041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2010 года № 157 </w:t>
      </w:r>
      <w:r w:rsidR="002E48A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A041B">
        <w:rPr>
          <w:rFonts w:ascii="Times New Roman" w:hAnsi="Times New Roman" w:cs="Times New Roman"/>
          <w:b/>
          <w:bCs/>
          <w:sz w:val="24"/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применению.</w:t>
      </w:r>
      <w:r w:rsidR="002E48A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F7FF2" w:rsidRPr="002F0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BF1C8B" w:rsidRDefault="007706CD" w:rsidP="00BF7F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7706CD">
        <w:rPr>
          <w:rFonts w:ascii="Times New Roman" w:hAnsi="Times New Roman" w:cs="Times New Roman"/>
          <w:bCs/>
          <w:sz w:val="24"/>
          <w:szCs w:val="24"/>
        </w:rPr>
        <w:t xml:space="preserve">Основные средства и материальные запасы, приобретенные за проверяемый период с 01.01.2013г. по 31.05.2014г. оприходованы в полном объеме и отражены в регистрах бухгалтерского учета </w:t>
      </w:r>
      <w:proofErr w:type="spellStart"/>
      <w:r w:rsidRPr="007706CD"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 w:rsidRPr="007706CD">
        <w:rPr>
          <w:rFonts w:ascii="Times New Roman" w:hAnsi="Times New Roman" w:cs="Times New Roman"/>
          <w:bCs/>
          <w:sz w:val="24"/>
          <w:szCs w:val="24"/>
        </w:rPr>
        <w:t xml:space="preserve"> ГП. При проверке тождественности сумм оборотов по Журналам операций по выбытию и перемещению нефинансовых активов с записями регистров бухгалтерской отчетности расхождений не установлено. </w:t>
      </w:r>
    </w:p>
    <w:p w:rsidR="00112163" w:rsidRDefault="00112163" w:rsidP="00BF7F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AE1" w:rsidRDefault="002D13D3" w:rsidP="002D13D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</w:t>
      </w:r>
      <w:r w:rsidR="00242AE1">
        <w:rPr>
          <w:rFonts w:ascii="Times New Roman" w:hAnsi="Times New Roman" w:cs="Times New Roman"/>
          <w:b/>
          <w:bCs/>
          <w:sz w:val="24"/>
          <w:szCs w:val="24"/>
        </w:rPr>
        <w:t xml:space="preserve"> и предложения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2163" w:rsidRDefault="00112163" w:rsidP="002D13D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163" w:rsidRDefault="00242AE1" w:rsidP="00112163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112163">
        <w:rPr>
          <w:rFonts w:ascii="Times New Roman" w:hAnsi="Times New Roman" w:cs="Times New Roman"/>
          <w:bCs/>
          <w:sz w:val="24"/>
          <w:szCs w:val="24"/>
        </w:rPr>
        <w:t xml:space="preserve">В целях устранения нарушений и недостатков, выявленных в ходе проверки, </w:t>
      </w:r>
      <w:r w:rsidR="005E4365">
        <w:rPr>
          <w:rFonts w:ascii="Times New Roman" w:hAnsi="Times New Roman" w:cs="Times New Roman"/>
          <w:bCs/>
          <w:sz w:val="24"/>
          <w:szCs w:val="24"/>
        </w:rPr>
        <w:t xml:space="preserve">а также в целях эффективного управления и использования муниципального имущества, </w:t>
      </w:r>
      <w:r w:rsidRPr="00112163">
        <w:rPr>
          <w:rFonts w:ascii="Times New Roman" w:hAnsi="Times New Roman" w:cs="Times New Roman"/>
          <w:bCs/>
          <w:sz w:val="24"/>
          <w:szCs w:val="24"/>
        </w:rPr>
        <w:t xml:space="preserve">Контрольно-счетная палата Нижнеилимского муниципального района считает необходимым предложить Главе </w:t>
      </w:r>
      <w:proofErr w:type="spellStart"/>
      <w:r w:rsidRPr="00112163">
        <w:rPr>
          <w:rFonts w:ascii="Times New Roman" w:hAnsi="Times New Roman" w:cs="Times New Roman"/>
          <w:bCs/>
          <w:sz w:val="24"/>
          <w:szCs w:val="24"/>
        </w:rPr>
        <w:t>Видимского</w:t>
      </w:r>
      <w:proofErr w:type="spellEnd"/>
      <w:r w:rsidRPr="00112163">
        <w:rPr>
          <w:rFonts w:ascii="Times New Roman" w:hAnsi="Times New Roman" w:cs="Times New Roman"/>
          <w:bCs/>
          <w:sz w:val="24"/>
          <w:szCs w:val="24"/>
        </w:rPr>
        <w:t xml:space="preserve"> ГП  принять меры по организации порядка управления, распоряжения</w:t>
      </w:r>
      <w:r w:rsidR="005E436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12163">
        <w:rPr>
          <w:rFonts w:ascii="Times New Roman" w:hAnsi="Times New Roman" w:cs="Times New Roman"/>
          <w:bCs/>
          <w:sz w:val="24"/>
          <w:szCs w:val="24"/>
        </w:rPr>
        <w:t>использования и учета муниципальн</w:t>
      </w:r>
      <w:r w:rsidR="00E93E3B">
        <w:rPr>
          <w:rFonts w:ascii="Times New Roman" w:hAnsi="Times New Roman" w:cs="Times New Roman"/>
          <w:bCs/>
          <w:sz w:val="24"/>
          <w:szCs w:val="24"/>
        </w:rPr>
        <w:t>ого</w:t>
      </w:r>
      <w:r w:rsidRPr="00112163">
        <w:rPr>
          <w:rFonts w:ascii="Times New Roman" w:hAnsi="Times New Roman" w:cs="Times New Roman"/>
          <w:bCs/>
          <w:sz w:val="24"/>
          <w:szCs w:val="24"/>
        </w:rPr>
        <w:t xml:space="preserve"> имуществ</w:t>
      </w:r>
      <w:r w:rsidR="00E93E3B">
        <w:rPr>
          <w:rFonts w:ascii="Times New Roman" w:hAnsi="Times New Roman" w:cs="Times New Roman"/>
          <w:bCs/>
          <w:sz w:val="24"/>
          <w:szCs w:val="24"/>
        </w:rPr>
        <w:t>а</w:t>
      </w:r>
      <w:r w:rsidRPr="00112163">
        <w:rPr>
          <w:rFonts w:ascii="Times New Roman" w:hAnsi="Times New Roman" w:cs="Times New Roman"/>
          <w:bCs/>
          <w:sz w:val="24"/>
          <w:szCs w:val="24"/>
        </w:rPr>
        <w:t xml:space="preserve"> Поселения в строгом </w:t>
      </w:r>
      <w:r w:rsidR="00112163" w:rsidRPr="00112163">
        <w:rPr>
          <w:rFonts w:ascii="Times New Roman" w:hAnsi="Times New Roman" w:cs="Times New Roman"/>
          <w:bCs/>
          <w:sz w:val="24"/>
          <w:szCs w:val="24"/>
        </w:rPr>
        <w:t>соответствии с требованиями действующего законодательства.</w:t>
      </w:r>
      <w:r w:rsidRPr="0011216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12163"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</w:p>
    <w:p w:rsidR="00112163" w:rsidRDefault="00112163" w:rsidP="00112163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163" w:rsidRDefault="00112163" w:rsidP="00112163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163" w:rsidRDefault="00112163" w:rsidP="00112163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163" w:rsidRDefault="00112163" w:rsidP="001121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>онтрольно – счетной палаты</w:t>
      </w:r>
    </w:p>
    <w:p w:rsidR="00112163" w:rsidRDefault="00112163" w:rsidP="001121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                                                    </w:t>
      </w:r>
      <w:r w:rsidR="00AB2EB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Е.В. Седова</w:t>
      </w:r>
    </w:p>
    <w:p w:rsidR="00112163" w:rsidRDefault="00112163" w:rsidP="001121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163" w:rsidRDefault="00112163" w:rsidP="00112163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163" w:rsidRDefault="00112163" w:rsidP="00112163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163" w:rsidRDefault="00112163" w:rsidP="00112163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163" w:rsidRDefault="00112163" w:rsidP="00112163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163" w:rsidRDefault="00112163" w:rsidP="00112163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163" w:rsidRDefault="00112163" w:rsidP="00112163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163" w:rsidRDefault="00112163" w:rsidP="00112163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163" w:rsidRDefault="00112163" w:rsidP="00112163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163" w:rsidRDefault="00112163" w:rsidP="00112163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163" w:rsidRDefault="00112163" w:rsidP="00112163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163" w:rsidRDefault="00112163" w:rsidP="00112163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163" w:rsidRDefault="00112163" w:rsidP="00112163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163" w:rsidRDefault="00112163" w:rsidP="00112163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163" w:rsidRDefault="00112163" w:rsidP="00112163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163" w:rsidRDefault="00112163" w:rsidP="00112163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163" w:rsidRDefault="00112163" w:rsidP="00112163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163" w:rsidRDefault="00112163" w:rsidP="00112163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163" w:rsidRDefault="00112163" w:rsidP="00112163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12163" w:rsidSect="00BF7FF2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6CD" w:rsidRDefault="007706CD" w:rsidP="007706CD">
      <w:pPr>
        <w:spacing w:after="0" w:line="240" w:lineRule="auto"/>
      </w:pPr>
      <w:r>
        <w:separator/>
      </w:r>
    </w:p>
  </w:endnote>
  <w:endnote w:type="continuationSeparator" w:id="1">
    <w:p w:rsidR="007706CD" w:rsidRDefault="007706CD" w:rsidP="0077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967969"/>
      <w:docPartObj>
        <w:docPartGallery w:val="Page Numbers (Bottom of Page)"/>
        <w:docPartUnique/>
      </w:docPartObj>
    </w:sdtPr>
    <w:sdtContent>
      <w:p w:rsidR="007706CD" w:rsidRDefault="00D90ACA">
        <w:pPr>
          <w:pStyle w:val="a6"/>
          <w:jc w:val="center"/>
        </w:pPr>
        <w:fldSimple w:instr=" PAGE   \* MERGEFORMAT ">
          <w:r w:rsidR="00E04C9E">
            <w:rPr>
              <w:noProof/>
            </w:rPr>
            <w:t>1</w:t>
          </w:r>
        </w:fldSimple>
      </w:p>
    </w:sdtContent>
  </w:sdt>
  <w:p w:rsidR="007706CD" w:rsidRDefault="007706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6CD" w:rsidRDefault="007706CD" w:rsidP="007706CD">
      <w:pPr>
        <w:spacing w:after="0" w:line="240" w:lineRule="auto"/>
      </w:pPr>
      <w:r>
        <w:separator/>
      </w:r>
    </w:p>
  </w:footnote>
  <w:footnote w:type="continuationSeparator" w:id="1">
    <w:p w:rsidR="007706CD" w:rsidRDefault="007706CD" w:rsidP="00770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E0593"/>
    <w:multiLevelType w:val="hybridMultilevel"/>
    <w:tmpl w:val="2C04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219E5"/>
    <w:multiLevelType w:val="hybridMultilevel"/>
    <w:tmpl w:val="99BA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F5617"/>
    <w:multiLevelType w:val="hybridMultilevel"/>
    <w:tmpl w:val="698E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9195A"/>
    <w:multiLevelType w:val="hybridMultilevel"/>
    <w:tmpl w:val="A68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11560"/>
    <w:multiLevelType w:val="hybridMultilevel"/>
    <w:tmpl w:val="66203688"/>
    <w:lvl w:ilvl="0" w:tplc="67FEF1E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FF2"/>
    <w:rsid w:val="00033ADE"/>
    <w:rsid w:val="000D39B6"/>
    <w:rsid w:val="00106EDC"/>
    <w:rsid w:val="00112163"/>
    <w:rsid w:val="00117DE5"/>
    <w:rsid w:val="00156E7F"/>
    <w:rsid w:val="001673F3"/>
    <w:rsid w:val="00173E34"/>
    <w:rsid w:val="00197DF4"/>
    <w:rsid w:val="001A5224"/>
    <w:rsid w:val="001B04E9"/>
    <w:rsid w:val="00242AE1"/>
    <w:rsid w:val="002978F2"/>
    <w:rsid w:val="002D13D3"/>
    <w:rsid w:val="002E48AE"/>
    <w:rsid w:val="002F09F3"/>
    <w:rsid w:val="002F3ADC"/>
    <w:rsid w:val="003215F5"/>
    <w:rsid w:val="003323C2"/>
    <w:rsid w:val="00357CBA"/>
    <w:rsid w:val="00364BF4"/>
    <w:rsid w:val="00376741"/>
    <w:rsid w:val="003D74E3"/>
    <w:rsid w:val="003E12FF"/>
    <w:rsid w:val="004138D4"/>
    <w:rsid w:val="00461405"/>
    <w:rsid w:val="00482C1C"/>
    <w:rsid w:val="004B3ED4"/>
    <w:rsid w:val="004B7ECF"/>
    <w:rsid w:val="004F65AD"/>
    <w:rsid w:val="005000A7"/>
    <w:rsid w:val="00500D3F"/>
    <w:rsid w:val="005012B2"/>
    <w:rsid w:val="005B16B6"/>
    <w:rsid w:val="005C3300"/>
    <w:rsid w:val="005E4365"/>
    <w:rsid w:val="00605E2A"/>
    <w:rsid w:val="006102F5"/>
    <w:rsid w:val="00632C1B"/>
    <w:rsid w:val="00684A3C"/>
    <w:rsid w:val="007405FF"/>
    <w:rsid w:val="00742200"/>
    <w:rsid w:val="00752691"/>
    <w:rsid w:val="007706CD"/>
    <w:rsid w:val="00786586"/>
    <w:rsid w:val="007C47B4"/>
    <w:rsid w:val="00822D5F"/>
    <w:rsid w:val="00867789"/>
    <w:rsid w:val="008C4A80"/>
    <w:rsid w:val="00923F99"/>
    <w:rsid w:val="00936FA7"/>
    <w:rsid w:val="00950C6C"/>
    <w:rsid w:val="00984DEC"/>
    <w:rsid w:val="00A07EDD"/>
    <w:rsid w:val="00A53480"/>
    <w:rsid w:val="00AB2EB4"/>
    <w:rsid w:val="00AC5318"/>
    <w:rsid w:val="00B124F4"/>
    <w:rsid w:val="00B91A9D"/>
    <w:rsid w:val="00BD4E2E"/>
    <w:rsid w:val="00BF1C8B"/>
    <w:rsid w:val="00BF7969"/>
    <w:rsid w:val="00BF7FF2"/>
    <w:rsid w:val="00C7478A"/>
    <w:rsid w:val="00C90B18"/>
    <w:rsid w:val="00C93110"/>
    <w:rsid w:val="00D05C44"/>
    <w:rsid w:val="00D71D45"/>
    <w:rsid w:val="00D74580"/>
    <w:rsid w:val="00D90ACA"/>
    <w:rsid w:val="00DB0D90"/>
    <w:rsid w:val="00DE1FA0"/>
    <w:rsid w:val="00DF36A3"/>
    <w:rsid w:val="00DF4116"/>
    <w:rsid w:val="00E04C9E"/>
    <w:rsid w:val="00E24499"/>
    <w:rsid w:val="00E459A2"/>
    <w:rsid w:val="00E54C44"/>
    <w:rsid w:val="00E93E3B"/>
    <w:rsid w:val="00EB7F15"/>
    <w:rsid w:val="00EC24F3"/>
    <w:rsid w:val="00F11EC4"/>
    <w:rsid w:val="00F3787A"/>
    <w:rsid w:val="00F4100B"/>
    <w:rsid w:val="00FA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FF2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semiHidden/>
    <w:unhideWhenUsed/>
    <w:rsid w:val="00770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06CD"/>
  </w:style>
  <w:style w:type="paragraph" w:styleId="a6">
    <w:name w:val="footer"/>
    <w:basedOn w:val="a"/>
    <w:link w:val="a7"/>
    <w:uiPriority w:val="99"/>
    <w:unhideWhenUsed/>
    <w:rsid w:val="00770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C341-23C4-4878-B37F-21758C6F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8</Pages>
  <Words>4246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KSP</cp:lastModifiedBy>
  <cp:revision>57</cp:revision>
  <cp:lastPrinted>2014-08-06T03:36:00Z</cp:lastPrinted>
  <dcterms:created xsi:type="dcterms:W3CDTF">2014-07-31T06:44:00Z</dcterms:created>
  <dcterms:modified xsi:type="dcterms:W3CDTF">2014-09-19T06:40:00Z</dcterms:modified>
</cp:coreProperties>
</file>