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E0" w:rsidRDefault="00700CE0" w:rsidP="00700CE0">
      <w:pPr>
        <w:spacing w:after="0"/>
        <w:jc w:val="right"/>
        <w:rPr>
          <w:rFonts w:ascii="Times New Roman" w:hAnsi="Times New Roman"/>
          <w:color w:val="000000"/>
          <w:sz w:val="24"/>
          <w:szCs w:val="24"/>
        </w:rPr>
      </w:pPr>
      <w:r>
        <w:rPr>
          <w:rFonts w:ascii="Times New Roman" w:hAnsi="Times New Roman"/>
          <w:color w:val="000000"/>
          <w:sz w:val="24"/>
          <w:szCs w:val="24"/>
        </w:rPr>
        <w:t xml:space="preserve">Приложение </w:t>
      </w:r>
    </w:p>
    <w:p w:rsidR="00700CE0" w:rsidRDefault="00700CE0" w:rsidP="00700CE0">
      <w:pPr>
        <w:spacing w:after="0"/>
        <w:jc w:val="right"/>
        <w:rPr>
          <w:rFonts w:ascii="Times New Roman" w:hAnsi="Times New Roman"/>
          <w:color w:val="000000"/>
          <w:sz w:val="24"/>
          <w:szCs w:val="24"/>
        </w:rPr>
      </w:pPr>
      <w:r>
        <w:rPr>
          <w:rFonts w:ascii="Times New Roman" w:hAnsi="Times New Roman"/>
          <w:color w:val="000000"/>
          <w:sz w:val="24"/>
          <w:szCs w:val="24"/>
        </w:rPr>
        <w:t xml:space="preserve">к решению Думы Нижнеилимского </w:t>
      </w:r>
    </w:p>
    <w:p w:rsidR="00700CE0" w:rsidRDefault="00700CE0" w:rsidP="00700CE0">
      <w:pPr>
        <w:spacing w:after="0"/>
        <w:jc w:val="right"/>
        <w:rPr>
          <w:rFonts w:ascii="Times New Roman" w:hAnsi="Times New Roman"/>
          <w:color w:val="000000"/>
          <w:sz w:val="24"/>
          <w:szCs w:val="24"/>
        </w:rPr>
      </w:pPr>
      <w:r>
        <w:rPr>
          <w:rFonts w:ascii="Times New Roman" w:hAnsi="Times New Roman"/>
          <w:color w:val="000000"/>
          <w:sz w:val="24"/>
          <w:szCs w:val="24"/>
        </w:rPr>
        <w:t xml:space="preserve">муниципального района </w:t>
      </w:r>
    </w:p>
    <w:p w:rsidR="00700CE0" w:rsidRPr="005129B7" w:rsidRDefault="00A058F5" w:rsidP="00700CE0">
      <w:pPr>
        <w:spacing w:after="0"/>
        <w:jc w:val="right"/>
        <w:rPr>
          <w:rFonts w:ascii="Times New Roman" w:hAnsi="Times New Roman"/>
          <w:color w:val="000000"/>
          <w:sz w:val="24"/>
          <w:szCs w:val="24"/>
        </w:rPr>
      </w:pPr>
      <w:r>
        <w:rPr>
          <w:rFonts w:ascii="Times New Roman" w:hAnsi="Times New Roman"/>
          <w:color w:val="000000"/>
          <w:sz w:val="24"/>
          <w:szCs w:val="24"/>
        </w:rPr>
        <w:t xml:space="preserve">№ 224 </w:t>
      </w:r>
      <w:r w:rsidR="00700CE0">
        <w:rPr>
          <w:rFonts w:ascii="Times New Roman" w:hAnsi="Times New Roman"/>
          <w:color w:val="000000"/>
          <w:sz w:val="24"/>
          <w:szCs w:val="24"/>
        </w:rPr>
        <w:t>от «</w:t>
      </w:r>
      <w:r>
        <w:rPr>
          <w:rFonts w:ascii="Times New Roman" w:hAnsi="Times New Roman"/>
          <w:color w:val="000000"/>
          <w:sz w:val="24"/>
          <w:szCs w:val="24"/>
        </w:rPr>
        <w:t>27</w:t>
      </w:r>
      <w:r w:rsidR="00700CE0">
        <w:rPr>
          <w:rFonts w:ascii="Times New Roman" w:hAnsi="Times New Roman"/>
          <w:color w:val="000000"/>
          <w:sz w:val="24"/>
          <w:szCs w:val="24"/>
        </w:rPr>
        <w:t xml:space="preserve">» </w:t>
      </w:r>
      <w:r>
        <w:rPr>
          <w:rFonts w:ascii="Times New Roman" w:hAnsi="Times New Roman"/>
          <w:color w:val="000000"/>
          <w:sz w:val="24"/>
          <w:szCs w:val="24"/>
        </w:rPr>
        <w:t xml:space="preserve">апреля </w:t>
      </w:r>
      <w:r w:rsidR="00700CE0">
        <w:rPr>
          <w:rFonts w:ascii="Times New Roman" w:hAnsi="Times New Roman"/>
          <w:color w:val="000000"/>
          <w:sz w:val="24"/>
          <w:szCs w:val="24"/>
        </w:rPr>
        <w:t>20</w:t>
      </w:r>
      <w:r>
        <w:rPr>
          <w:rFonts w:ascii="Times New Roman" w:hAnsi="Times New Roman"/>
          <w:color w:val="000000"/>
          <w:sz w:val="24"/>
          <w:szCs w:val="24"/>
        </w:rPr>
        <w:t>17</w:t>
      </w:r>
      <w:r w:rsidR="00700CE0">
        <w:rPr>
          <w:rFonts w:ascii="Times New Roman" w:hAnsi="Times New Roman"/>
          <w:color w:val="000000"/>
          <w:sz w:val="24"/>
          <w:szCs w:val="24"/>
        </w:rPr>
        <w:t xml:space="preserve">г. </w:t>
      </w:r>
    </w:p>
    <w:p w:rsidR="00700CE0" w:rsidRDefault="00700CE0" w:rsidP="00700CE0">
      <w:pPr>
        <w:jc w:val="right"/>
        <w:rPr>
          <w:rFonts w:ascii="Times New Roman" w:hAnsi="Times New Roman"/>
          <w:sz w:val="24"/>
          <w:szCs w:val="24"/>
        </w:rPr>
      </w:pPr>
    </w:p>
    <w:p w:rsidR="00700CE0" w:rsidRDefault="00700CE0" w:rsidP="00700CE0">
      <w:pPr>
        <w:jc w:val="center"/>
        <w:rPr>
          <w:rFonts w:ascii="Times New Roman" w:hAnsi="Times New Roman"/>
          <w:b/>
          <w:color w:val="000000"/>
          <w:sz w:val="24"/>
          <w:szCs w:val="24"/>
        </w:rPr>
      </w:pPr>
    </w:p>
    <w:p w:rsidR="00700CE0" w:rsidRDefault="00700CE0" w:rsidP="00700CE0">
      <w:pPr>
        <w:jc w:val="center"/>
        <w:rPr>
          <w:rFonts w:ascii="Times New Roman" w:hAnsi="Times New Roman"/>
          <w:b/>
          <w:color w:val="000000"/>
          <w:sz w:val="24"/>
          <w:szCs w:val="24"/>
        </w:rPr>
      </w:pPr>
    </w:p>
    <w:p w:rsidR="00700CE0" w:rsidRDefault="00700CE0" w:rsidP="00700CE0">
      <w:pPr>
        <w:jc w:val="center"/>
        <w:rPr>
          <w:rFonts w:ascii="Times New Roman" w:hAnsi="Times New Roman"/>
          <w:b/>
          <w:color w:val="000000"/>
          <w:sz w:val="36"/>
          <w:szCs w:val="36"/>
        </w:rPr>
      </w:pPr>
    </w:p>
    <w:p w:rsidR="00700CE0" w:rsidRDefault="00700CE0" w:rsidP="00700CE0">
      <w:pPr>
        <w:jc w:val="center"/>
        <w:rPr>
          <w:rFonts w:ascii="Times New Roman" w:hAnsi="Times New Roman"/>
          <w:b/>
          <w:color w:val="000000"/>
          <w:sz w:val="36"/>
          <w:szCs w:val="36"/>
        </w:rPr>
      </w:pPr>
    </w:p>
    <w:p w:rsidR="001B0C33" w:rsidRDefault="00700CE0" w:rsidP="00700CE0">
      <w:pPr>
        <w:spacing w:after="0" w:line="240" w:lineRule="auto"/>
        <w:jc w:val="center"/>
        <w:rPr>
          <w:rFonts w:ascii="Times New Roman" w:hAnsi="Times New Roman"/>
          <w:b/>
          <w:color w:val="000000"/>
          <w:sz w:val="36"/>
          <w:szCs w:val="36"/>
        </w:rPr>
      </w:pPr>
      <w:r>
        <w:rPr>
          <w:rFonts w:ascii="Times New Roman" w:hAnsi="Times New Roman"/>
          <w:b/>
          <w:color w:val="000000"/>
          <w:sz w:val="36"/>
          <w:szCs w:val="36"/>
        </w:rPr>
        <w:t>Отчет</w:t>
      </w:r>
      <w:r w:rsidRPr="00700CE0">
        <w:rPr>
          <w:rFonts w:ascii="Times New Roman" w:hAnsi="Times New Roman"/>
          <w:b/>
          <w:color w:val="000000"/>
          <w:sz w:val="36"/>
          <w:szCs w:val="36"/>
        </w:rPr>
        <w:t xml:space="preserve"> мэра Нижнеилимского муниципального района </w:t>
      </w:r>
    </w:p>
    <w:p w:rsidR="001B0C33" w:rsidRDefault="00700CE0" w:rsidP="00700CE0">
      <w:pPr>
        <w:spacing w:after="0" w:line="240" w:lineRule="auto"/>
        <w:jc w:val="center"/>
        <w:rPr>
          <w:rFonts w:ascii="Times New Roman" w:hAnsi="Times New Roman"/>
          <w:b/>
          <w:color w:val="000000"/>
          <w:sz w:val="36"/>
          <w:szCs w:val="36"/>
        </w:rPr>
      </w:pPr>
      <w:r w:rsidRPr="00700CE0">
        <w:rPr>
          <w:rFonts w:ascii="Times New Roman" w:hAnsi="Times New Roman"/>
          <w:b/>
          <w:color w:val="000000"/>
          <w:sz w:val="36"/>
          <w:szCs w:val="36"/>
        </w:rPr>
        <w:t xml:space="preserve">о социально-экономическом положении района и </w:t>
      </w:r>
    </w:p>
    <w:p w:rsidR="00700CE0" w:rsidRPr="003D2C7F" w:rsidRDefault="00700CE0" w:rsidP="00700CE0">
      <w:pPr>
        <w:spacing w:after="0" w:line="240" w:lineRule="auto"/>
        <w:jc w:val="center"/>
        <w:rPr>
          <w:rFonts w:ascii="Times New Roman" w:hAnsi="Times New Roman"/>
          <w:sz w:val="36"/>
          <w:szCs w:val="36"/>
        </w:rPr>
      </w:pPr>
      <w:r w:rsidRPr="00700CE0">
        <w:rPr>
          <w:rFonts w:ascii="Times New Roman" w:hAnsi="Times New Roman"/>
          <w:b/>
          <w:color w:val="000000"/>
          <w:sz w:val="36"/>
          <w:szCs w:val="36"/>
        </w:rPr>
        <w:t>о работе администрации Нижнеилимского муниципального района</w:t>
      </w:r>
      <w:r w:rsidRPr="003D2C7F">
        <w:rPr>
          <w:rFonts w:ascii="Times New Roman" w:hAnsi="Times New Roman"/>
          <w:b/>
          <w:color w:val="000000"/>
          <w:sz w:val="36"/>
          <w:szCs w:val="36"/>
        </w:rPr>
        <w:t xml:space="preserve"> за 201</w:t>
      </w:r>
      <w:r>
        <w:rPr>
          <w:rFonts w:ascii="Times New Roman" w:hAnsi="Times New Roman"/>
          <w:b/>
          <w:color w:val="000000"/>
          <w:sz w:val="36"/>
          <w:szCs w:val="36"/>
        </w:rPr>
        <w:t>6</w:t>
      </w:r>
      <w:r w:rsidRPr="003D2C7F">
        <w:rPr>
          <w:rFonts w:ascii="Times New Roman" w:hAnsi="Times New Roman"/>
          <w:b/>
          <w:color w:val="000000"/>
          <w:sz w:val="36"/>
          <w:szCs w:val="36"/>
        </w:rPr>
        <w:t xml:space="preserve"> год</w:t>
      </w:r>
      <w:r>
        <w:rPr>
          <w:rFonts w:ascii="Times New Roman" w:hAnsi="Times New Roman"/>
          <w:b/>
          <w:color w:val="000000"/>
          <w:sz w:val="36"/>
          <w:szCs w:val="36"/>
        </w:rPr>
        <w:t>.</w:t>
      </w:r>
    </w:p>
    <w:p w:rsidR="00700CE0" w:rsidRDefault="00700CE0" w:rsidP="00700CE0">
      <w:pPr>
        <w:jc w:val="center"/>
        <w:rPr>
          <w:rFonts w:ascii="Times New Roman" w:hAnsi="Times New Roman"/>
          <w:sz w:val="24"/>
          <w:szCs w:val="24"/>
        </w:rPr>
      </w:pPr>
    </w:p>
    <w:p w:rsidR="00700CE0" w:rsidRDefault="00700CE0" w:rsidP="00700CE0">
      <w:pPr>
        <w:jc w:val="center"/>
        <w:rPr>
          <w:rFonts w:ascii="Times New Roman" w:hAnsi="Times New Roman"/>
          <w:sz w:val="24"/>
          <w:szCs w:val="24"/>
        </w:rPr>
      </w:pPr>
    </w:p>
    <w:p w:rsidR="00700CE0" w:rsidRDefault="00700CE0" w:rsidP="00700CE0">
      <w:pPr>
        <w:jc w:val="center"/>
        <w:rPr>
          <w:rFonts w:ascii="Times New Roman" w:hAnsi="Times New Roman"/>
          <w:sz w:val="24"/>
          <w:szCs w:val="24"/>
        </w:rPr>
      </w:pPr>
    </w:p>
    <w:p w:rsidR="00700CE0" w:rsidRDefault="00700CE0" w:rsidP="00700CE0">
      <w:pPr>
        <w:rPr>
          <w:rFonts w:ascii="Times New Roman" w:hAnsi="Times New Roman"/>
          <w:sz w:val="24"/>
          <w:szCs w:val="24"/>
        </w:rPr>
      </w:pPr>
    </w:p>
    <w:p w:rsidR="00700CE0" w:rsidRDefault="00700CE0" w:rsidP="00700CE0">
      <w:pPr>
        <w:jc w:val="center"/>
        <w:rPr>
          <w:rFonts w:ascii="Times New Roman" w:hAnsi="Times New Roman"/>
          <w:sz w:val="24"/>
          <w:szCs w:val="24"/>
        </w:rPr>
      </w:pPr>
    </w:p>
    <w:p w:rsidR="00700CE0" w:rsidRDefault="00700CE0" w:rsidP="00700CE0">
      <w:pPr>
        <w:jc w:val="center"/>
        <w:rPr>
          <w:rFonts w:ascii="Times New Roman" w:hAnsi="Times New Roman"/>
          <w:sz w:val="24"/>
          <w:szCs w:val="24"/>
        </w:rPr>
      </w:pPr>
    </w:p>
    <w:p w:rsidR="00700CE0" w:rsidRDefault="00700CE0" w:rsidP="00700CE0">
      <w:pPr>
        <w:jc w:val="center"/>
        <w:rPr>
          <w:rFonts w:ascii="Times New Roman" w:hAnsi="Times New Roman"/>
          <w:sz w:val="24"/>
          <w:szCs w:val="24"/>
        </w:rPr>
      </w:pPr>
    </w:p>
    <w:p w:rsidR="00700CE0" w:rsidRDefault="00700CE0" w:rsidP="00700CE0">
      <w:pPr>
        <w:jc w:val="center"/>
        <w:rPr>
          <w:rFonts w:ascii="Times New Roman" w:hAnsi="Times New Roman"/>
          <w:sz w:val="24"/>
          <w:szCs w:val="24"/>
        </w:rPr>
      </w:pPr>
    </w:p>
    <w:p w:rsidR="00700CE0" w:rsidRDefault="00700CE0" w:rsidP="00700CE0">
      <w:pPr>
        <w:jc w:val="center"/>
        <w:rPr>
          <w:rFonts w:ascii="Times New Roman" w:hAnsi="Times New Roman"/>
          <w:sz w:val="24"/>
          <w:szCs w:val="24"/>
        </w:rPr>
      </w:pPr>
    </w:p>
    <w:p w:rsidR="00700CE0" w:rsidRDefault="00700CE0" w:rsidP="00700CE0">
      <w:pPr>
        <w:jc w:val="center"/>
        <w:rPr>
          <w:rFonts w:ascii="Times New Roman" w:hAnsi="Times New Roman"/>
          <w:sz w:val="24"/>
          <w:szCs w:val="24"/>
        </w:rPr>
      </w:pPr>
    </w:p>
    <w:p w:rsidR="00700CE0" w:rsidRDefault="00700CE0" w:rsidP="00700CE0">
      <w:pPr>
        <w:jc w:val="center"/>
        <w:rPr>
          <w:rFonts w:ascii="Times New Roman" w:hAnsi="Times New Roman"/>
          <w:sz w:val="24"/>
          <w:szCs w:val="24"/>
        </w:rPr>
      </w:pPr>
    </w:p>
    <w:p w:rsidR="00700CE0" w:rsidRDefault="00700CE0" w:rsidP="00700CE0">
      <w:pPr>
        <w:jc w:val="center"/>
        <w:rPr>
          <w:rFonts w:ascii="Times New Roman" w:hAnsi="Times New Roman"/>
          <w:sz w:val="24"/>
          <w:szCs w:val="24"/>
        </w:rPr>
      </w:pPr>
    </w:p>
    <w:p w:rsidR="00700CE0" w:rsidRDefault="00700CE0" w:rsidP="00700CE0">
      <w:pPr>
        <w:jc w:val="center"/>
        <w:rPr>
          <w:rFonts w:ascii="Times New Roman" w:hAnsi="Times New Roman"/>
          <w:sz w:val="24"/>
          <w:szCs w:val="24"/>
        </w:rPr>
      </w:pPr>
    </w:p>
    <w:p w:rsidR="00700CE0" w:rsidRDefault="00700CE0" w:rsidP="00700CE0">
      <w:pPr>
        <w:rPr>
          <w:rFonts w:ascii="Times New Roman" w:hAnsi="Times New Roman"/>
          <w:sz w:val="24"/>
          <w:szCs w:val="24"/>
        </w:rPr>
      </w:pPr>
    </w:p>
    <w:p w:rsidR="00700CE0" w:rsidRDefault="00700CE0" w:rsidP="00700CE0">
      <w:pPr>
        <w:spacing w:line="240" w:lineRule="auto"/>
        <w:jc w:val="center"/>
        <w:rPr>
          <w:rFonts w:ascii="Times New Roman" w:hAnsi="Times New Roman"/>
          <w:sz w:val="24"/>
          <w:szCs w:val="24"/>
        </w:rPr>
      </w:pPr>
    </w:p>
    <w:p w:rsidR="00700CE0" w:rsidRDefault="00700CE0" w:rsidP="00700CE0">
      <w:pPr>
        <w:spacing w:line="240" w:lineRule="auto"/>
        <w:jc w:val="center"/>
        <w:rPr>
          <w:rFonts w:ascii="Times New Roman" w:hAnsi="Times New Roman"/>
          <w:sz w:val="24"/>
          <w:szCs w:val="24"/>
        </w:rPr>
      </w:pPr>
      <w:r>
        <w:rPr>
          <w:rFonts w:ascii="Times New Roman" w:hAnsi="Times New Roman"/>
          <w:sz w:val="24"/>
          <w:szCs w:val="24"/>
        </w:rPr>
        <w:t>г. Железногорск-Илимский,</w:t>
      </w:r>
    </w:p>
    <w:p w:rsidR="00700CE0" w:rsidRPr="001B0C33" w:rsidRDefault="00700CE0" w:rsidP="001B0C33">
      <w:pPr>
        <w:jc w:val="center"/>
        <w:rPr>
          <w:rFonts w:ascii="Times New Roman" w:hAnsi="Times New Roman"/>
          <w:sz w:val="24"/>
          <w:szCs w:val="24"/>
        </w:rPr>
      </w:pPr>
      <w:r>
        <w:rPr>
          <w:rFonts w:ascii="Times New Roman" w:hAnsi="Times New Roman"/>
          <w:sz w:val="24"/>
          <w:szCs w:val="24"/>
        </w:rPr>
        <w:t>201</w:t>
      </w:r>
      <w:r w:rsidR="001B0C33">
        <w:rPr>
          <w:rFonts w:ascii="Times New Roman" w:hAnsi="Times New Roman"/>
          <w:sz w:val="24"/>
          <w:szCs w:val="24"/>
        </w:rPr>
        <w:t>7</w:t>
      </w:r>
      <w:r>
        <w:rPr>
          <w:rFonts w:ascii="Times New Roman" w:hAnsi="Times New Roman"/>
          <w:sz w:val="24"/>
          <w:szCs w:val="24"/>
        </w:rPr>
        <w:t xml:space="preserve"> год</w:t>
      </w:r>
    </w:p>
    <w:p w:rsidR="00F20217" w:rsidRDefault="00F20217" w:rsidP="001B0C33">
      <w:pPr>
        <w:jc w:val="center"/>
        <w:rPr>
          <w:rFonts w:ascii="Times New Roman" w:eastAsia="Times New Roman" w:hAnsi="Times New Roman" w:cs="Times New Roman"/>
          <w:b/>
          <w:sz w:val="28"/>
          <w:szCs w:val="28"/>
        </w:rPr>
      </w:pPr>
    </w:p>
    <w:p w:rsidR="001B0C33" w:rsidRPr="006B4A6E" w:rsidRDefault="001B0C33" w:rsidP="001B0C3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Оглавление</w:t>
      </w:r>
    </w:p>
    <w:tbl>
      <w:tblPr>
        <w:tblW w:w="5314"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8175"/>
        <w:gridCol w:w="1422"/>
      </w:tblGrid>
      <w:tr w:rsidR="001B0C33" w:rsidTr="00F20217">
        <w:trPr>
          <w:trHeight w:val="417"/>
        </w:trPr>
        <w:tc>
          <w:tcPr>
            <w:tcW w:w="418" w:type="pct"/>
            <w:tcBorders>
              <w:top w:val="single" w:sz="4" w:space="0" w:color="000000"/>
              <w:left w:val="single" w:sz="4" w:space="0" w:color="000000"/>
              <w:bottom w:val="single" w:sz="4" w:space="0" w:color="000000"/>
              <w:right w:val="single" w:sz="4" w:space="0" w:color="000000"/>
            </w:tcBorders>
            <w:hideMark/>
          </w:tcPr>
          <w:p w:rsidR="001B0C33" w:rsidRDefault="001B0C33" w:rsidP="00F20217">
            <w:pPr>
              <w:spacing w:after="0"/>
              <w:jc w:val="center"/>
              <w:rPr>
                <w:rFonts w:ascii="Times New Roman" w:eastAsia="Times New Roman" w:hAnsi="Times New Roman" w:cs="Times New Roman"/>
                <w:b/>
                <w:sz w:val="24"/>
                <w:szCs w:val="24"/>
              </w:rPr>
            </w:pPr>
          </w:p>
        </w:tc>
        <w:tc>
          <w:tcPr>
            <w:tcW w:w="3903" w:type="pct"/>
            <w:tcBorders>
              <w:top w:val="single" w:sz="4" w:space="0" w:color="000000"/>
              <w:left w:val="single" w:sz="4" w:space="0" w:color="000000"/>
              <w:bottom w:val="single" w:sz="4" w:space="0" w:color="000000"/>
              <w:right w:val="single" w:sz="4" w:space="0" w:color="000000"/>
            </w:tcBorders>
            <w:hideMark/>
          </w:tcPr>
          <w:p w:rsidR="001B0C33" w:rsidRDefault="001B0C33" w:rsidP="00F2021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Название раздела</w:t>
            </w:r>
          </w:p>
        </w:tc>
        <w:tc>
          <w:tcPr>
            <w:tcW w:w="679" w:type="pct"/>
            <w:tcBorders>
              <w:top w:val="single" w:sz="4" w:space="0" w:color="000000"/>
              <w:left w:val="single" w:sz="4" w:space="0" w:color="000000"/>
              <w:bottom w:val="single" w:sz="4" w:space="0" w:color="000000"/>
              <w:right w:val="single" w:sz="4" w:space="0" w:color="000000"/>
            </w:tcBorders>
            <w:hideMark/>
          </w:tcPr>
          <w:p w:rsidR="001B0C33" w:rsidRDefault="001B0C33" w:rsidP="00F2021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Страницы</w:t>
            </w:r>
          </w:p>
        </w:tc>
      </w:tr>
      <w:tr w:rsidR="001B0C33" w:rsidRPr="008552F4" w:rsidTr="00F20217">
        <w:trPr>
          <w:trHeight w:val="57"/>
        </w:trPr>
        <w:tc>
          <w:tcPr>
            <w:tcW w:w="418" w:type="pct"/>
            <w:tcBorders>
              <w:top w:val="single" w:sz="4" w:space="0" w:color="000000"/>
              <w:left w:val="single" w:sz="4" w:space="0" w:color="000000"/>
              <w:bottom w:val="single" w:sz="4" w:space="0" w:color="000000"/>
              <w:right w:val="single" w:sz="4" w:space="0" w:color="000000"/>
            </w:tcBorders>
            <w:hideMark/>
          </w:tcPr>
          <w:p w:rsidR="001B0C33" w:rsidRDefault="001B0C33" w:rsidP="00F20217">
            <w:pPr>
              <w:spacing w:after="0"/>
              <w:jc w:val="center"/>
              <w:rPr>
                <w:rFonts w:ascii="Times New Roman" w:eastAsia="Times New Roman" w:hAnsi="Times New Roman" w:cs="Times New Roman"/>
                <w:sz w:val="24"/>
                <w:szCs w:val="24"/>
              </w:rPr>
            </w:pPr>
          </w:p>
        </w:tc>
        <w:tc>
          <w:tcPr>
            <w:tcW w:w="3903" w:type="pct"/>
            <w:tcBorders>
              <w:top w:val="single" w:sz="4" w:space="0" w:color="000000"/>
              <w:left w:val="single" w:sz="4" w:space="0" w:color="000000"/>
              <w:bottom w:val="single" w:sz="4" w:space="0" w:color="000000"/>
              <w:right w:val="single" w:sz="4" w:space="0" w:color="000000"/>
            </w:tcBorders>
            <w:hideMark/>
          </w:tcPr>
          <w:p w:rsidR="001B0C33" w:rsidRDefault="001B0C33" w:rsidP="00F2021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Оглавление</w:t>
            </w:r>
          </w:p>
        </w:tc>
        <w:tc>
          <w:tcPr>
            <w:tcW w:w="679" w:type="pct"/>
            <w:tcBorders>
              <w:top w:val="single" w:sz="4" w:space="0" w:color="000000"/>
              <w:left w:val="single" w:sz="4" w:space="0" w:color="000000"/>
              <w:bottom w:val="single" w:sz="4" w:space="0" w:color="000000"/>
              <w:right w:val="single" w:sz="4" w:space="0" w:color="000000"/>
            </w:tcBorders>
            <w:hideMark/>
          </w:tcPr>
          <w:p w:rsidR="001B0C33" w:rsidRPr="008552F4" w:rsidRDefault="001B0C33" w:rsidP="00F20217">
            <w:pPr>
              <w:spacing w:after="0"/>
              <w:jc w:val="center"/>
              <w:rPr>
                <w:rFonts w:ascii="Times New Roman" w:eastAsia="Times New Roman" w:hAnsi="Times New Roman" w:cs="Times New Roman"/>
                <w:sz w:val="24"/>
                <w:szCs w:val="24"/>
              </w:rPr>
            </w:pPr>
            <w:r w:rsidRPr="008552F4">
              <w:rPr>
                <w:rFonts w:ascii="Times New Roman" w:eastAsia="Times New Roman" w:hAnsi="Times New Roman" w:cs="Times New Roman"/>
                <w:sz w:val="24"/>
                <w:szCs w:val="24"/>
              </w:rPr>
              <w:t>2</w:t>
            </w:r>
          </w:p>
        </w:tc>
      </w:tr>
      <w:tr w:rsidR="001B0C33" w:rsidRPr="008552F4" w:rsidTr="00F20217">
        <w:trPr>
          <w:trHeight w:val="57"/>
        </w:trPr>
        <w:tc>
          <w:tcPr>
            <w:tcW w:w="418" w:type="pct"/>
            <w:tcBorders>
              <w:top w:val="single" w:sz="4" w:space="0" w:color="000000"/>
              <w:left w:val="single" w:sz="4" w:space="0" w:color="000000"/>
              <w:bottom w:val="single" w:sz="4" w:space="0" w:color="000000"/>
              <w:right w:val="single" w:sz="4" w:space="0" w:color="000000"/>
            </w:tcBorders>
            <w:hideMark/>
          </w:tcPr>
          <w:p w:rsidR="001B0C33" w:rsidRDefault="00E232F8"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03" w:type="pct"/>
            <w:tcBorders>
              <w:top w:val="single" w:sz="4" w:space="0" w:color="000000"/>
              <w:left w:val="single" w:sz="4" w:space="0" w:color="000000"/>
              <w:bottom w:val="single" w:sz="4" w:space="0" w:color="000000"/>
              <w:right w:val="single" w:sz="4" w:space="0" w:color="000000"/>
            </w:tcBorders>
            <w:hideMark/>
          </w:tcPr>
          <w:p w:rsidR="001B0C33" w:rsidRPr="00902FB6" w:rsidRDefault="004A5AA9" w:rsidP="001B0C33">
            <w:pPr>
              <w:spacing w:after="0"/>
              <w:rPr>
                <w:rFonts w:ascii="Times New Roman" w:eastAsia="Times New Roman" w:hAnsi="Times New Roman" w:cs="Times New Roman"/>
                <w:sz w:val="24"/>
                <w:szCs w:val="24"/>
              </w:rPr>
            </w:pPr>
            <w:r w:rsidRPr="004A5AA9">
              <w:rPr>
                <w:rFonts w:ascii="Times New Roman" w:eastAsia="Times New Roman" w:hAnsi="Times New Roman" w:cs="Times New Roman"/>
                <w:sz w:val="24"/>
                <w:szCs w:val="24"/>
              </w:rPr>
              <w:t>Социально-экономическое развитие Нижнеилимского района за 2016 год</w:t>
            </w:r>
          </w:p>
        </w:tc>
        <w:tc>
          <w:tcPr>
            <w:tcW w:w="679" w:type="pct"/>
            <w:tcBorders>
              <w:top w:val="single" w:sz="4" w:space="0" w:color="000000"/>
              <w:left w:val="single" w:sz="4" w:space="0" w:color="000000"/>
              <w:bottom w:val="single" w:sz="4" w:space="0" w:color="000000"/>
              <w:right w:val="single" w:sz="4" w:space="0" w:color="000000"/>
            </w:tcBorders>
            <w:hideMark/>
          </w:tcPr>
          <w:p w:rsidR="001B0C33" w:rsidRPr="008552F4" w:rsidRDefault="001B0C33" w:rsidP="00F20217">
            <w:pPr>
              <w:spacing w:after="0"/>
              <w:jc w:val="center"/>
              <w:rPr>
                <w:rFonts w:ascii="Times New Roman" w:eastAsia="Times New Roman" w:hAnsi="Times New Roman" w:cs="Times New Roman"/>
                <w:sz w:val="24"/>
                <w:szCs w:val="24"/>
              </w:rPr>
            </w:pPr>
            <w:r w:rsidRPr="008552F4">
              <w:rPr>
                <w:rFonts w:ascii="Times New Roman" w:eastAsia="Times New Roman" w:hAnsi="Times New Roman" w:cs="Times New Roman"/>
                <w:sz w:val="24"/>
                <w:szCs w:val="24"/>
              </w:rPr>
              <w:t>3</w:t>
            </w:r>
          </w:p>
        </w:tc>
      </w:tr>
      <w:tr w:rsidR="001B0C33" w:rsidRPr="008552F4" w:rsidTr="00F20217">
        <w:trPr>
          <w:trHeight w:val="57"/>
        </w:trPr>
        <w:tc>
          <w:tcPr>
            <w:tcW w:w="418" w:type="pct"/>
            <w:tcBorders>
              <w:top w:val="single" w:sz="4" w:space="0" w:color="000000"/>
              <w:left w:val="single" w:sz="4" w:space="0" w:color="000000"/>
              <w:bottom w:val="single" w:sz="4" w:space="0" w:color="000000"/>
              <w:right w:val="single" w:sz="4" w:space="0" w:color="000000"/>
            </w:tcBorders>
            <w:hideMark/>
          </w:tcPr>
          <w:p w:rsidR="001B0C33" w:rsidRDefault="00E232F8"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03" w:type="pct"/>
            <w:tcBorders>
              <w:top w:val="single" w:sz="4" w:space="0" w:color="000000"/>
              <w:left w:val="single" w:sz="4" w:space="0" w:color="000000"/>
              <w:bottom w:val="single" w:sz="4" w:space="0" w:color="000000"/>
              <w:right w:val="single" w:sz="4" w:space="0" w:color="000000"/>
            </w:tcBorders>
            <w:hideMark/>
          </w:tcPr>
          <w:p w:rsidR="001B0C33" w:rsidRDefault="00E232F8" w:rsidP="001B0C33">
            <w:pPr>
              <w:spacing w:after="0"/>
              <w:rPr>
                <w:rFonts w:ascii="Times New Roman" w:eastAsia="Times New Roman" w:hAnsi="Times New Roman" w:cs="Times New Roman"/>
                <w:sz w:val="24"/>
                <w:szCs w:val="24"/>
              </w:rPr>
            </w:pPr>
            <w:r w:rsidRPr="00E232F8">
              <w:rPr>
                <w:rFonts w:ascii="Times New Roman" w:eastAsia="Times New Roman" w:hAnsi="Times New Roman" w:cs="Times New Roman"/>
                <w:sz w:val="24"/>
                <w:szCs w:val="24"/>
              </w:rPr>
              <w:t>Уровень заработной платы в бюджетных учреждениях района</w:t>
            </w:r>
          </w:p>
        </w:tc>
        <w:tc>
          <w:tcPr>
            <w:tcW w:w="679" w:type="pct"/>
            <w:tcBorders>
              <w:top w:val="single" w:sz="4" w:space="0" w:color="000000"/>
              <w:left w:val="single" w:sz="4" w:space="0" w:color="000000"/>
              <w:bottom w:val="single" w:sz="4" w:space="0" w:color="000000"/>
              <w:right w:val="single" w:sz="4" w:space="0" w:color="000000"/>
            </w:tcBorders>
            <w:hideMark/>
          </w:tcPr>
          <w:p w:rsidR="001B0C33" w:rsidRPr="008552F4" w:rsidRDefault="001B0C33" w:rsidP="00F20217">
            <w:pPr>
              <w:spacing w:after="0"/>
              <w:jc w:val="center"/>
              <w:rPr>
                <w:rFonts w:ascii="Times New Roman" w:eastAsia="Times New Roman" w:hAnsi="Times New Roman" w:cs="Times New Roman"/>
                <w:sz w:val="24"/>
                <w:szCs w:val="24"/>
              </w:rPr>
            </w:pPr>
            <w:r w:rsidRPr="008552F4">
              <w:rPr>
                <w:rFonts w:ascii="Times New Roman" w:eastAsia="Times New Roman" w:hAnsi="Times New Roman" w:cs="Times New Roman"/>
                <w:sz w:val="24"/>
                <w:szCs w:val="24"/>
              </w:rPr>
              <w:t>4</w:t>
            </w:r>
          </w:p>
        </w:tc>
      </w:tr>
      <w:tr w:rsidR="001B0C33" w:rsidRPr="008552F4" w:rsidTr="00F20217">
        <w:trPr>
          <w:trHeight w:val="57"/>
        </w:trPr>
        <w:tc>
          <w:tcPr>
            <w:tcW w:w="418" w:type="pct"/>
            <w:tcBorders>
              <w:top w:val="single" w:sz="4" w:space="0" w:color="000000"/>
              <w:left w:val="single" w:sz="4" w:space="0" w:color="000000"/>
              <w:bottom w:val="single" w:sz="4" w:space="0" w:color="000000"/>
              <w:right w:val="single" w:sz="4" w:space="0" w:color="000000"/>
            </w:tcBorders>
            <w:hideMark/>
          </w:tcPr>
          <w:p w:rsidR="001B0C33" w:rsidRPr="00E232F8" w:rsidRDefault="00E232F8"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903" w:type="pct"/>
            <w:tcBorders>
              <w:top w:val="single" w:sz="4" w:space="0" w:color="000000"/>
              <w:left w:val="single" w:sz="4" w:space="0" w:color="000000"/>
              <w:bottom w:val="single" w:sz="4" w:space="0" w:color="000000"/>
              <w:right w:val="single" w:sz="4" w:space="0" w:color="000000"/>
            </w:tcBorders>
            <w:hideMark/>
          </w:tcPr>
          <w:p w:rsidR="001B0C33" w:rsidRPr="00E232F8" w:rsidRDefault="00E232F8" w:rsidP="00F20217">
            <w:pPr>
              <w:spacing w:after="0"/>
              <w:rPr>
                <w:rFonts w:ascii="Times New Roman" w:eastAsia="Times New Roman" w:hAnsi="Times New Roman" w:cs="Times New Roman"/>
                <w:sz w:val="24"/>
                <w:szCs w:val="24"/>
              </w:rPr>
            </w:pPr>
            <w:r w:rsidRPr="00E232F8">
              <w:rPr>
                <w:rFonts w:ascii="Times New Roman" w:eastAsia="Times New Roman" w:hAnsi="Times New Roman" w:cs="Times New Roman"/>
                <w:sz w:val="24"/>
                <w:szCs w:val="24"/>
              </w:rPr>
              <w:t>Ситуация на рынке труда Нижнеилимского района</w:t>
            </w:r>
          </w:p>
        </w:tc>
        <w:tc>
          <w:tcPr>
            <w:tcW w:w="679" w:type="pct"/>
            <w:tcBorders>
              <w:top w:val="single" w:sz="4" w:space="0" w:color="000000"/>
              <w:left w:val="single" w:sz="4" w:space="0" w:color="000000"/>
              <w:bottom w:val="single" w:sz="4" w:space="0" w:color="000000"/>
              <w:right w:val="single" w:sz="4" w:space="0" w:color="000000"/>
            </w:tcBorders>
            <w:hideMark/>
          </w:tcPr>
          <w:p w:rsidR="001B0C33" w:rsidRPr="008552F4" w:rsidRDefault="00E232F8"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1B0C33" w:rsidRPr="008552F4" w:rsidTr="00F20217">
        <w:trPr>
          <w:trHeight w:val="57"/>
        </w:trPr>
        <w:tc>
          <w:tcPr>
            <w:tcW w:w="418" w:type="pct"/>
            <w:tcBorders>
              <w:top w:val="single" w:sz="4" w:space="0" w:color="000000"/>
              <w:left w:val="single" w:sz="4" w:space="0" w:color="000000"/>
              <w:bottom w:val="single" w:sz="4" w:space="0" w:color="000000"/>
              <w:right w:val="single" w:sz="4" w:space="0" w:color="000000"/>
            </w:tcBorders>
            <w:hideMark/>
          </w:tcPr>
          <w:p w:rsidR="001B0C33" w:rsidRDefault="00E232F8"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903" w:type="pct"/>
            <w:tcBorders>
              <w:top w:val="single" w:sz="4" w:space="0" w:color="000000"/>
              <w:left w:val="single" w:sz="4" w:space="0" w:color="000000"/>
              <w:bottom w:val="single" w:sz="4" w:space="0" w:color="000000"/>
              <w:right w:val="single" w:sz="4" w:space="0" w:color="000000"/>
            </w:tcBorders>
            <w:hideMark/>
          </w:tcPr>
          <w:p w:rsidR="001B0C33" w:rsidRDefault="00E232F8" w:rsidP="00F20217">
            <w:pPr>
              <w:spacing w:after="0"/>
              <w:rPr>
                <w:rFonts w:ascii="Times New Roman" w:eastAsia="Times New Roman" w:hAnsi="Times New Roman" w:cs="Times New Roman"/>
                <w:sz w:val="24"/>
                <w:szCs w:val="24"/>
              </w:rPr>
            </w:pPr>
            <w:r w:rsidRPr="00E232F8">
              <w:rPr>
                <w:rFonts w:ascii="Times New Roman" w:eastAsia="Times New Roman" w:hAnsi="Times New Roman" w:cs="Times New Roman"/>
                <w:sz w:val="24"/>
                <w:szCs w:val="24"/>
              </w:rPr>
              <w:t>Демографическая ситуация</w:t>
            </w:r>
          </w:p>
        </w:tc>
        <w:tc>
          <w:tcPr>
            <w:tcW w:w="679" w:type="pct"/>
            <w:tcBorders>
              <w:top w:val="single" w:sz="4" w:space="0" w:color="000000"/>
              <w:left w:val="single" w:sz="4" w:space="0" w:color="000000"/>
              <w:bottom w:val="single" w:sz="4" w:space="0" w:color="000000"/>
              <w:right w:val="single" w:sz="4" w:space="0" w:color="000000"/>
            </w:tcBorders>
            <w:hideMark/>
          </w:tcPr>
          <w:p w:rsidR="001B0C33" w:rsidRPr="008552F4" w:rsidRDefault="00E232F8"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1B0C33" w:rsidRPr="008552F4" w:rsidTr="00F20217">
        <w:trPr>
          <w:trHeight w:val="57"/>
        </w:trPr>
        <w:tc>
          <w:tcPr>
            <w:tcW w:w="418" w:type="pct"/>
            <w:tcBorders>
              <w:top w:val="single" w:sz="4" w:space="0" w:color="000000"/>
              <w:left w:val="single" w:sz="4" w:space="0" w:color="000000"/>
              <w:bottom w:val="single" w:sz="4" w:space="0" w:color="000000"/>
              <w:right w:val="single" w:sz="4" w:space="0" w:color="000000"/>
            </w:tcBorders>
            <w:hideMark/>
          </w:tcPr>
          <w:p w:rsidR="001B0C33" w:rsidRPr="00E232F8" w:rsidRDefault="00E232F8"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903" w:type="pct"/>
            <w:tcBorders>
              <w:top w:val="single" w:sz="4" w:space="0" w:color="000000"/>
              <w:left w:val="single" w:sz="4" w:space="0" w:color="000000"/>
              <w:bottom w:val="single" w:sz="4" w:space="0" w:color="000000"/>
              <w:right w:val="single" w:sz="4" w:space="0" w:color="000000"/>
            </w:tcBorders>
            <w:hideMark/>
          </w:tcPr>
          <w:p w:rsidR="001B0C33" w:rsidRPr="00E232F8" w:rsidRDefault="00E232F8" w:rsidP="00F20217">
            <w:pPr>
              <w:spacing w:after="0"/>
              <w:rPr>
                <w:rFonts w:ascii="Times New Roman" w:eastAsia="Times New Roman" w:hAnsi="Times New Roman" w:cs="Times New Roman"/>
                <w:sz w:val="24"/>
                <w:szCs w:val="24"/>
              </w:rPr>
            </w:pPr>
            <w:r w:rsidRPr="00E232F8">
              <w:rPr>
                <w:rFonts w:ascii="Times New Roman" w:eastAsia="Calibri" w:hAnsi="Times New Roman" w:cs="Times New Roman"/>
                <w:sz w:val="24"/>
                <w:szCs w:val="24"/>
                <w:lang w:eastAsia="en-US"/>
              </w:rPr>
              <w:t>Потребительский рынок</w:t>
            </w:r>
          </w:p>
        </w:tc>
        <w:tc>
          <w:tcPr>
            <w:tcW w:w="679" w:type="pct"/>
            <w:tcBorders>
              <w:top w:val="single" w:sz="4" w:space="0" w:color="000000"/>
              <w:left w:val="single" w:sz="4" w:space="0" w:color="000000"/>
              <w:bottom w:val="single" w:sz="4" w:space="0" w:color="000000"/>
              <w:right w:val="single" w:sz="4" w:space="0" w:color="000000"/>
            </w:tcBorders>
            <w:hideMark/>
          </w:tcPr>
          <w:p w:rsidR="001B0C33" w:rsidRPr="008552F4" w:rsidRDefault="00E232F8" w:rsidP="00F20217">
            <w:pPr>
              <w:tabs>
                <w:tab w:val="left" w:pos="328"/>
                <w:tab w:val="center" w:pos="583"/>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1B0C33" w:rsidRPr="008552F4" w:rsidTr="00F20217">
        <w:trPr>
          <w:trHeight w:val="57"/>
        </w:trPr>
        <w:tc>
          <w:tcPr>
            <w:tcW w:w="418" w:type="pct"/>
            <w:tcBorders>
              <w:top w:val="single" w:sz="4" w:space="0" w:color="000000"/>
              <w:left w:val="single" w:sz="4" w:space="0" w:color="000000"/>
              <w:bottom w:val="single" w:sz="4" w:space="0" w:color="000000"/>
              <w:right w:val="single" w:sz="4" w:space="0" w:color="000000"/>
            </w:tcBorders>
            <w:hideMark/>
          </w:tcPr>
          <w:p w:rsidR="001B0C33" w:rsidRDefault="00E232F8"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903" w:type="pct"/>
            <w:tcBorders>
              <w:top w:val="single" w:sz="4" w:space="0" w:color="000000"/>
              <w:left w:val="single" w:sz="4" w:space="0" w:color="000000"/>
              <w:bottom w:val="single" w:sz="4" w:space="0" w:color="000000"/>
              <w:right w:val="single" w:sz="4" w:space="0" w:color="000000"/>
            </w:tcBorders>
            <w:hideMark/>
          </w:tcPr>
          <w:p w:rsidR="001B0C33" w:rsidRDefault="0089131F" w:rsidP="00F20217">
            <w:pPr>
              <w:spacing w:after="0"/>
              <w:rPr>
                <w:rFonts w:ascii="Times New Roman" w:eastAsia="Times New Roman" w:hAnsi="Times New Roman" w:cs="Times New Roman"/>
                <w:sz w:val="24"/>
                <w:szCs w:val="24"/>
              </w:rPr>
            </w:pPr>
            <w:r w:rsidRPr="0089131F">
              <w:rPr>
                <w:rFonts w:ascii="Times New Roman" w:eastAsia="Times New Roman" w:hAnsi="Times New Roman" w:cs="Times New Roman"/>
                <w:sz w:val="24"/>
                <w:szCs w:val="24"/>
              </w:rPr>
              <w:t>Развитие сельского хозяйства</w:t>
            </w:r>
          </w:p>
        </w:tc>
        <w:tc>
          <w:tcPr>
            <w:tcW w:w="679" w:type="pct"/>
            <w:tcBorders>
              <w:top w:val="single" w:sz="4" w:space="0" w:color="000000"/>
              <w:left w:val="single" w:sz="4" w:space="0" w:color="000000"/>
              <w:bottom w:val="single" w:sz="4" w:space="0" w:color="000000"/>
              <w:right w:val="single" w:sz="4" w:space="0" w:color="000000"/>
            </w:tcBorders>
            <w:hideMark/>
          </w:tcPr>
          <w:p w:rsidR="001B0C33" w:rsidRPr="008552F4" w:rsidRDefault="0089131F"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1B0C33" w:rsidRPr="008552F4" w:rsidTr="00F20217">
        <w:trPr>
          <w:trHeight w:val="57"/>
        </w:trPr>
        <w:tc>
          <w:tcPr>
            <w:tcW w:w="418" w:type="pct"/>
            <w:tcBorders>
              <w:top w:val="single" w:sz="4" w:space="0" w:color="000000"/>
              <w:left w:val="single" w:sz="4" w:space="0" w:color="000000"/>
              <w:bottom w:val="single" w:sz="4" w:space="0" w:color="000000"/>
              <w:right w:val="single" w:sz="4" w:space="0" w:color="000000"/>
            </w:tcBorders>
            <w:hideMark/>
          </w:tcPr>
          <w:p w:rsidR="001B0C33" w:rsidRDefault="0089131F"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903" w:type="pct"/>
            <w:tcBorders>
              <w:top w:val="single" w:sz="4" w:space="0" w:color="000000"/>
              <w:left w:val="single" w:sz="4" w:space="0" w:color="000000"/>
              <w:bottom w:val="single" w:sz="4" w:space="0" w:color="000000"/>
              <w:right w:val="single" w:sz="4" w:space="0" w:color="000000"/>
            </w:tcBorders>
            <w:hideMark/>
          </w:tcPr>
          <w:p w:rsidR="001B0C33" w:rsidRDefault="0089131F" w:rsidP="00F20217">
            <w:pPr>
              <w:spacing w:after="0"/>
              <w:jc w:val="both"/>
              <w:rPr>
                <w:rFonts w:ascii="Times New Roman" w:eastAsia="Times New Roman" w:hAnsi="Times New Roman" w:cs="Times New Roman"/>
                <w:sz w:val="24"/>
                <w:szCs w:val="24"/>
              </w:rPr>
            </w:pPr>
            <w:r w:rsidRPr="0089131F">
              <w:rPr>
                <w:rFonts w:ascii="Times New Roman" w:eastAsia="Times New Roman" w:hAnsi="Times New Roman" w:cs="Times New Roman"/>
                <w:sz w:val="24"/>
                <w:szCs w:val="24"/>
              </w:rPr>
              <w:t>Развитие малого и среднего бизнеса</w:t>
            </w:r>
          </w:p>
        </w:tc>
        <w:tc>
          <w:tcPr>
            <w:tcW w:w="679" w:type="pct"/>
            <w:tcBorders>
              <w:top w:val="single" w:sz="4" w:space="0" w:color="000000"/>
              <w:left w:val="single" w:sz="4" w:space="0" w:color="000000"/>
              <w:bottom w:val="single" w:sz="4" w:space="0" w:color="000000"/>
              <w:right w:val="single" w:sz="4" w:space="0" w:color="000000"/>
            </w:tcBorders>
            <w:hideMark/>
          </w:tcPr>
          <w:p w:rsidR="001B0C33" w:rsidRPr="008552F4" w:rsidRDefault="001B0C33" w:rsidP="00F20217">
            <w:pPr>
              <w:spacing w:after="0"/>
              <w:jc w:val="center"/>
              <w:rPr>
                <w:rFonts w:ascii="Times New Roman" w:eastAsia="Times New Roman" w:hAnsi="Times New Roman" w:cs="Times New Roman"/>
                <w:sz w:val="24"/>
                <w:szCs w:val="24"/>
              </w:rPr>
            </w:pPr>
            <w:r w:rsidRPr="008552F4">
              <w:rPr>
                <w:rFonts w:ascii="Times New Roman" w:eastAsia="Times New Roman" w:hAnsi="Times New Roman" w:cs="Times New Roman"/>
                <w:sz w:val="24"/>
                <w:szCs w:val="24"/>
              </w:rPr>
              <w:t>11</w:t>
            </w:r>
          </w:p>
        </w:tc>
      </w:tr>
      <w:tr w:rsidR="001B0C33" w:rsidRPr="008552F4" w:rsidTr="00F20217">
        <w:trPr>
          <w:trHeight w:val="57"/>
        </w:trPr>
        <w:tc>
          <w:tcPr>
            <w:tcW w:w="418" w:type="pct"/>
            <w:tcBorders>
              <w:top w:val="single" w:sz="4" w:space="0" w:color="000000"/>
              <w:left w:val="single" w:sz="4" w:space="0" w:color="000000"/>
              <w:bottom w:val="single" w:sz="4" w:space="0" w:color="000000"/>
              <w:right w:val="single" w:sz="4" w:space="0" w:color="000000"/>
            </w:tcBorders>
            <w:hideMark/>
          </w:tcPr>
          <w:p w:rsidR="001B0C33" w:rsidRDefault="0089131F"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903" w:type="pct"/>
            <w:tcBorders>
              <w:top w:val="single" w:sz="4" w:space="0" w:color="000000"/>
              <w:left w:val="single" w:sz="4" w:space="0" w:color="000000"/>
              <w:bottom w:val="single" w:sz="4" w:space="0" w:color="000000"/>
              <w:right w:val="single" w:sz="4" w:space="0" w:color="000000"/>
            </w:tcBorders>
            <w:hideMark/>
          </w:tcPr>
          <w:p w:rsidR="001B0C33" w:rsidRDefault="0089131F" w:rsidP="00F20217">
            <w:pPr>
              <w:spacing w:after="0"/>
              <w:jc w:val="both"/>
              <w:rPr>
                <w:rFonts w:ascii="Times New Roman" w:eastAsia="Times New Roman" w:hAnsi="Times New Roman" w:cs="Times New Roman"/>
                <w:sz w:val="24"/>
                <w:szCs w:val="24"/>
              </w:rPr>
            </w:pPr>
            <w:r w:rsidRPr="0089131F">
              <w:rPr>
                <w:rFonts w:ascii="Times New Roman" w:eastAsia="Times New Roman" w:hAnsi="Times New Roman" w:cs="Times New Roman"/>
                <w:sz w:val="24"/>
                <w:szCs w:val="24"/>
              </w:rPr>
              <w:t>Народным инициативам - региональная поддержка</w:t>
            </w:r>
          </w:p>
        </w:tc>
        <w:tc>
          <w:tcPr>
            <w:tcW w:w="679" w:type="pct"/>
            <w:tcBorders>
              <w:top w:val="single" w:sz="4" w:space="0" w:color="000000"/>
              <w:left w:val="single" w:sz="4" w:space="0" w:color="000000"/>
              <w:bottom w:val="single" w:sz="4" w:space="0" w:color="000000"/>
              <w:right w:val="single" w:sz="4" w:space="0" w:color="000000"/>
            </w:tcBorders>
            <w:hideMark/>
          </w:tcPr>
          <w:p w:rsidR="001B0C33" w:rsidRPr="008552F4" w:rsidRDefault="0089131F"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1B0C33" w:rsidRPr="008552F4" w:rsidTr="00F20217">
        <w:trPr>
          <w:trHeight w:val="57"/>
        </w:trPr>
        <w:tc>
          <w:tcPr>
            <w:tcW w:w="418" w:type="pct"/>
            <w:tcBorders>
              <w:top w:val="single" w:sz="4" w:space="0" w:color="000000"/>
              <w:left w:val="single" w:sz="4" w:space="0" w:color="000000"/>
              <w:bottom w:val="single" w:sz="4" w:space="0" w:color="000000"/>
              <w:right w:val="single" w:sz="4" w:space="0" w:color="000000"/>
            </w:tcBorders>
            <w:hideMark/>
          </w:tcPr>
          <w:p w:rsidR="001B0C33" w:rsidRDefault="0089131F"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903" w:type="pct"/>
            <w:tcBorders>
              <w:top w:val="single" w:sz="4" w:space="0" w:color="000000"/>
              <w:left w:val="single" w:sz="4" w:space="0" w:color="000000"/>
              <w:bottom w:val="single" w:sz="4" w:space="0" w:color="000000"/>
              <w:right w:val="single" w:sz="4" w:space="0" w:color="000000"/>
            </w:tcBorders>
            <w:hideMark/>
          </w:tcPr>
          <w:p w:rsidR="001B0C33" w:rsidRDefault="0089131F" w:rsidP="00F20217">
            <w:pPr>
              <w:spacing w:after="0" w:line="240" w:lineRule="auto"/>
              <w:jc w:val="both"/>
              <w:rPr>
                <w:rFonts w:ascii="Times New Roman" w:eastAsia="Times New Roman" w:hAnsi="Times New Roman" w:cs="Times New Roman"/>
                <w:sz w:val="24"/>
                <w:szCs w:val="24"/>
              </w:rPr>
            </w:pPr>
            <w:r w:rsidRPr="0089131F">
              <w:rPr>
                <w:rFonts w:ascii="Times New Roman" w:eastAsia="Times New Roman" w:hAnsi="Times New Roman" w:cs="Times New Roman"/>
                <w:sz w:val="24"/>
                <w:szCs w:val="24"/>
              </w:rPr>
              <w:t>Социально- экономическое партнерство</w:t>
            </w:r>
          </w:p>
        </w:tc>
        <w:tc>
          <w:tcPr>
            <w:tcW w:w="679" w:type="pct"/>
            <w:tcBorders>
              <w:top w:val="single" w:sz="4" w:space="0" w:color="000000"/>
              <w:left w:val="single" w:sz="4" w:space="0" w:color="000000"/>
              <w:bottom w:val="single" w:sz="4" w:space="0" w:color="000000"/>
              <w:right w:val="single" w:sz="4" w:space="0" w:color="000000"/>
            </w:tcBorders>
            <w:hideMark/>
          </w:tcPr>
          <w:p w:rsidR="001B0C33" w:rsidRPr="008552F4" w:rsidRDefault="0089131F"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1B0C33" w:rsidRPr="008552F4" w:rsidTr="00F20217">
        <w:trPr>
          <w:trHeight w:val="57"/>
        </w:trPr>
        <w:tc>
          <w:tcPr>
            <w:tcW w:w="418" w:type="pct"/>
            <w:tcBorders>
              <w:top w:val="single" w:sz="4" w:space="0" w:color="000000"/>
              <w:left w:val="single" w:sz="4" w:space="0" w:color="000000"/>
              <w:bottom w:val="single" w:sz="4" w:space="0" w:color="000000"/>
              <w:right w:val="single" w:sz="4" w:space="0" w:color="000000"/>
            </w:tcBorders>
            <w:hideMark/>
          </w:tcPr>
          <w:p w:rsidR="001B0C33" w:rsidRDefault="000F0197"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03" w:type="pct"/>
            <w:tcBorders>
              <w:top w:val="single" w:sz="4" w:space="0" w:color="000000"/>
              <w:left w:val="single" w:sz="4" w:space="0" w:color="000000"/>
              <w:bottom w:val="single" w:sz="4" w:space="0" w:color="000000"/>
              <w:right w:val="single" w:sz="4" w:space="0" w:color="000000"/>
            </w:tcBorders>
            <w:hideMark/>
          </w:tcPr>
          <w:p w:rsidR="001B0C33" w:rsidRDefault="000F0197" w:rsidP="00F20217">
            <w:pPr>
              <w:spacing w:after="0"/>
              <w:jc w:val="both"/>
              <w:rPr>
                <w:rFonts w:ascii="Times New Roman" w:eastAsia="Times New Roman" w:hAnsi="Times New Roman" w:cs="Times New Roman"/>
                <w:sz w:val="24"/>
                <w:szCs w:val="24"/>
              </w:rPr>
            </w:pPr>
            <w:r w:rsidRPr="000F0197">
              <w:rPr>
                <w:rFonts w:ascii="Times New Roman" w:eastAsia="Times New Roman" w:hAnsi="Times New Roman" w:cs="Times New Roman"/>
                <w:sz w:val="24"/>
                <w:szCs w:val="24"/>
              </w:rPr>
              <w:t>Исполнение бюджета района</w:t>
            </w:r>
          </w:p>
        </w:tc>
        <w:tc>
          <w:tcPr>
            <w:tcW w:w="679" w:type="pct"/>
            <w:tcBorders>
              <w:top w:val="single" w:sz="4" w:space="0" w:color="000000"/>
              <w:left w:val="single" w:sz="4" w:space="0" w:color="000000"/>
              <w:bottom w:val="single" w:sz="4" w:space="0" w:color="000000"/>
              <w:right w:val="single" w:sz="4" w:space="0" w:color="000000"/>
            </w:tcBorders>
            <w:hideMark/>
          </w:tcPr>
          <w:p w:rsidR="001B0C33" w:rsidRPr="008552F4" w:rsidRDefault="000F0197"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1B0C33" w:rsidRPr="008552F4" w:rsidTr="00F20217">
        <w:trPr>
          <w:trHeight w:val="57"/>
        </w:trPr>
        <w:tc>
          <w:tcPr>
            <w:tcW w:w="418" w:type="pct"/>
            <w:tcBorders>
              <w:top w:val="single" w:sz="4" w:space="0" w:color="000000"/>
              <w:left w:val="single" w:sz="4" w:space="0" w:color="000000"/>
              <w:bottom w:val="single" w:sz="4" w:space="0" w:color="000000"/>
              <w:right w:val="single" w:sz="4" w:space="0" w:color="000000"/>
            </w:tcBorders>
            <w:hideMark/>
          </w:tcPr>
          <w:p w:rsidR="001B0C33" w:rsidRDefault="000F0197" w:rsidP="000F019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03" w:type="pct"/>
            <w:tcBorders>
              <w:top w:val="single" w:sz="4" w:space="0" w:color="000000"/>
              <w:left w:val="single" w:sz="4" w:space="0" w:color="000000"/>
              <w:bottom w:val="single" w:sz="4" w:space="0" w:color="000000"/>
              <w:right w:val="single" w:sz="4" w:space="0" w:color="000000"/>
            </w:tcBorders>
            <w:hideMark/>
          </w:tcPr>
          <w:p w:rsidR="001B0C33" w:rsidRDefault="000F0197" w:rsidP="00F20217">
            <w:pPr>
              <w:spacing w:after="0" w:line="20" w:lineRule="atLeast"/>
              <w:jc w:val="both"/>
              <w:rPr>
                <w:rFonts w:ascii="Times New Roman" w:eastAsia="Times New Roman" w:hAnsi="Times New Roman" w:cs="Times New Roman"/>
                <w:sz w:val="24"/>
                <w:szCs w:val="24"/>
              </w:rPr>
            </w:pPr>
            <w:r w:rsidRPr="000F0197">
              <w:rPr>
                <w:rFonts w:ascii="Times New Roman" w:eastAsia="Times New Roman" w:hAnsi="Times New Roman" w:cs="Times New Roman"/>
                <w:sz w:val="24"/>
                <w:szCs w:val="24"/>
              </w:rPr>
              <w:t>Организация работы в сфере контрактной системы закупок</w:t>
            </w:r>
          </w:p>
        </w:tc>
        <w:tc>
          <w:tcPr>
            <w:tcW w:w="679" w:type="pct"/>
            <w:tcBorders>
              <w:top w:val="single" w:sz="4" w:space="0" w:color="000000"/>
              <w:left w:val="single" w:sz="4" w:space="0" w:color="000000"/>
              <w:bottom w:val="single" w:sz="4" w:space="0" w:color="000000"/>
              <w:right w:val="single" w:sz="4" w:space="0" w:color="000000"/>
            </w:tcBorders>
            <w:hideMark/>
          </w:tcPr>
          <w:p w:rsidR="001B0C33" w:rsidRPr="008552F4" w:rsidRDefault="000F0197"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1B0C33" w:rsidRPr="008552F4" w:rsidTr="00F20217">
        <w:trPr>
          <w:trHeight w:val="57"/>
        </w:trPr>
        <w:tc>
          <w:tcPr>
            <w:tcW w:w="418" w:type="pct"/>
            <w:tcBorders>
              <w:top w:val="single" w:sz="4" w:space="0" w:color="000000"/>
              <w:left w:val="single" w:sz="4" w:space="0" w:color="000000"/>
              <w:bottom w:val="single" w:sz="4" w:space="0" w:color="000000"/>
              <w:right w:val="single" w:sz="4" w:space="0" w:color="000000"/>
            </w:tcBorders>
          </w:tcPr>
          <w:p w:rsidR="001B0C33" w:rsidRDefault="000F0197"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03" w:type="pct"/>
            <w:tcBorders>
              <w:top w:val="single" w:sz="4" w:space="0" w:color="000000"/>
              <w:left w:val="single" w:sz="4" w:space="0" w:color="000000"/>
              <w:bottom w:val="single" w:sz="4" w:space="0" w:color="000000"/>
              <w:right w:val="single" w:sz="4" w:space="0" w:color="000000"/>
            </w:tcBorders>
            <w:hideMark/>
          </w:tcPr>
          <w:p w:rsidR="001B0C33" w:rsidRDefault="000F0197" w:rsidP="00F20217">
            <w:pPr>
              <w:spacing w:after="0" w:line="20" w:lineRule="atLeast"/>
              <w:jc w:val="both"/>
              <w:rPr>
                <w:rFonts w:ascii="Times New Roman" w:eastAsia="Times New Roman" w:hAnsi="Times New Roman" w:cs="Times New Roman"/>
                <w:sz w:val="24"/>
                <w:szCs w:val="24"/>
              </w:rPr>
            </w:pPr>
            <w:r w:rsidRPr="000F0197">
              <w:rPr>
                <w:rFonts w:ascii="Times New Roman" w:eastAsia="Times New Roman" w:hAnsi="Times New Roman" w:cs="Times New Roman"/>
                <w:sz w:val="24"/>
                <w:szCs w:val="24"/>
              </w:rPr>
              <w:t>Управление и распоряжение муниципальной собственностью</w:t>
            </w:r>
          </w:p>
        </w:tc>
        <w:tc>
          <w:tcPr>
            <w:tcW w:w="679" w:type="pct"/>
            <w:tcBorders>
              <w:top w:val="single" w:sz="4" w:space="0" w:color="000000"/>
              <w:left w:val="single" w:sz="4" w:space="0" w:color="000000"/>
              <w:bottom w:val="single" w:sz="4" w:space="0" w:color="000000"/>
              <w:right w:val="single" w:sz="4" w:space="0" w:color="000000"/>
            </w:tcBorders>
            <w:hideMark/>
          </w:tcPr>
          <w:p w:rsidR="001B0C33" w:rsidRPr="008552F4" w:rsidRDefault="000F0197"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1B0C33" w:rsidRPr="008552F4" w:rsidTr="00F20217">
        <w:trPr>
          <w:trHeight w:val="57"/>
        </w:trPr>
        <w:tc>
          <w:tcPr>
            <w:tcW w:w="418" w:type="pct"/>
            <w:tcBorders>
              <w:top w:val="single" w:sz="4" w:space="0" w:color="000000"/>
              <w:left w:val="single" w:sz="4" w:space="0" w:color="000000"/>
              <w:bottom w:val="single" w:sz="4" w:space="0" w:color="000000"/>
              <w:right w:val="single" w:sz="4" w:space="0" w:color="000000"/>
            </w:tcBorders>
            <w:hideMark/>
          </w:tcPr>
          <w:p w:rsidR="001B0C33" w:rsidRDefault="000F0197"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03" w:type="pct"/>
            <w:tcBorders>
              <w:top w:val="single" w:sz="4" w:space="0" w:color="000000"/>
              <w:left w:val="single" w:sz="4" w:space="0" w:color="000000"/>
              <w:bottom w:val="single" w:sz="4" w:space="0" w:color="000000"/>
              <w:right w:val="single" w:sz="4" w:space="0" w:color="000000"/>
            </w:tcBorders>
            <w:hideMark/>
          </w:tcPr>
          <w:p w:rsidR="001B0C33" w:rsidRDefault="000F0197" w:rsidP="00F20217">
            <w:pPr>
              <w:spacing w:after="0"/>
              <w:jc w:val="both"/>
              <w:rPr>
                <w:rFonts w:ascii="Times New Roman" w:eastAsia="Times New Roman" w:hAnsi="Times New Roman" w:cs="Times New Roman"/>
                <w:sz w:val="24"/>
                <w:szCs w:val="24"/>
              </w:rPr>
            </w:pPr>
            <w:r w:rsidRPr="000F0197">
              <w:rPr>
                <w:rFonts w:ascii="Times New Roman" w:eastAsia="Times New Roman" w:hAnsi="Times New Roman" w:cs="Times New Roman"/>
                <w:sz w:val="24"/>
                <w:szCs w:val="24"/>
              </w:rPr>
              <w:t>Строительство</w:t>
            </w:r>
          </w:p>
        </w:tc>
        <w:tc>
          <w:tcPr>
            <w:tcW w:w="679" w:type="pct"/>
            <w:tcBorders>
              <w:top w:val="single" w:sz="4" w:space="0" w:color="000000"/>
              <w:left w:val="single" w:sz="4" w:space="0" w:color="000000"/>
              <w:bottom w:val="single" w:sz="4" w:space="0" w:color="000000"/>
              <w:right w:val="single" w:sz="4" w:space="0" w:color="000000"/>
            </w:tcBorders>
            <w:hideMark/>
          </w:tcPr>
          <w:p w:rsidR="001B0C33" w:rsidRPr="008552F4" w:rsidRDefault="000F0197"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1B0C33" w:rsidRPr="008552F4" w:rsidTr="00F20217">
        <w:trPr>
          <w:trHeight w:val="57"/>
        </w:trPr>
        <w:tc>
          <w:tcPr>
            <w:tcW w:w="418" w:type="pct"/>
            <w:tcBorders>
              <w:top w:val="single" w:sz="4" w:space="0" w:color="000000"/>
              <w:left w:val="single" w:sz="4" w:space="0" w:color="000000"/>
              <w:bottom w:val="single" w:sz="4" w:space="0" w:color="000000"/>
              <w:right w:val="single" w:sz="4" w:space="0" w:color="000000"/>
            </w:tcBorders>
            <w:hideMark/>
          </w:tcPr>
          <w:p w:rsidR="001B0C33" w:rsidRDefault="000F0197"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03" w:type="pct"/>
            <w:tcBorders>
              <w:top w:val="single" w:sz="4" w:space="0" w:color="000000"/>
              <w:left w:val="single" w:sz="4" w:space="0" w:color="000000"/>
              <w:bottom w:val="single" w:sz="4" w:space="0" w:color="000000"/>
              <w:right w:val="single" w:sz="4" w:space="0" w:color="000000"/>
            </w:tcBorders>
            <w:hideMark/>
          </w:tcPr>
          <w:p w:rsidR="001B0C33" w:rsidRDefault="000F0197" w:rsidP="00F20217">
            <w:pPr>
              <w:spacing w:after="0"/>
              <w:jc w:val="both"/>
              <w:rPr>
                <w:rFonts w:ascii="Times New Roman" w:eastAsia="Times New Roman" w:hAnsi="Times New Roman" w:cs="Times New Roman"/>
                <w:sz w:val="24"/>
                <w:szCs w:val="24"/>
              </w:rPr>
            </w:pPr>
            <w:r w:rsidRPr="000F0197">
              <w:rPr>
                <w:rFonts w:ascii="Times New Roman" w:eastAsia="Times New Roman" w:hAnsi="Times New Roman" w:cs="Times New Roman"/>
                <w:sz w:val="24"/>
                <w:szCs w:val="24"/>
              </w:rPr>
              <w:t>Территориальное планирование и градостроительное зонирование территории Нижнеилимского района</w:t>
            </w:r>
          </w:p>
        </w:tc>
        <w:tc>
          <w:tcPr>
            <w:tcW w:w="679" w:type="pct"/>
            <w:tcBorders>
              <w:top w:val="single" w:sz="4" w:space="0" w:color="000000"/>
              <w:left w:val="single" w:sz="4" w:space="0" w:color="000000"/>
              <w:bottom w:val="single" w:sz="4" w:space="0" w:color="000000"/>
              <w:right w:val="single" w:sz="4" w:space="0" w:color="000000"/>
            </w:tcBorders>
            <w:hideMark/>
          </w:tcPr>
          <w:p w:rsidR="001B0C33" w:rsidRPr="008552F4" w:rsidRDefault="000F0197" w:rsidP="000F019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1B0C33" w:rsidRPr="008552F4" w:rsidTr="00F20217">
        <w:trPr>
          <w:trHeight w:val="57"/>
        </w:trPr>
        <w:tc>
          <w:tcPr>
            <w:tcW w:w="418" w:type="pct"/>
            <w:tcBorders>
              <w:top w:val="single" w:sz="4" w:space="0" w:color="000000"/>
              <w:left w:val="single" w:sz="4" w:space="0" w:color="000000"/>
              <w:bottom w:val="single" w:sz="4" w:space="0" w:color="000000"/>
              <w:right w:val="single" w:sz="4" w:space="0" w:color="000000"/>
            </w:tcBorders>
            <w:hideMark/>
          </w:tcPr>
          <w:p w:rsidR="001B0C33" w:rsidRDefault="000F0197"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903" w:type="pct"/>
            <w:tcBorders>
              <w:top w:val="single" w:sz="4" w:space="0" w:color="000000"/>
              <w:left w:val="single" w:sz="4" w:space="0" w:color="000000"/>
              <w:bottom w:val="single" w:sz="4" w:space="0" w:color="000000"/>
              <w:right w:val="single" w:sz="4" w:space="0" w:color="000000"/>
            </w:tcBorders>
            <w:hideMark/>
          </w:tcPr>
          <w:p w:rsidR="001B0C33" w:rsidRDefault="000F0197" w:rsidP="00F20217">
            <w:pPr>
              <w:tabs>
                <w:tab w:val="num" w:pos="0"/>
              </w:tabs>
              <w:spacing w:after="0" w:line="20" w:lineRule="atLeast"/>
              <w:jc w:val="both"/>
              <w:rPr>
                <w:rFonts w:ascii="Times New Roman" w:eastAsia="Times New Roman" w:hAnsi="Times New Roman" w:cs="Times New Roman"/>
                <w:sz w:val="24"/>
                <w:szCs w:val="24"/>
              </w:rPr>
            </w:pPr>
            <w:r w:rsidRPr="000F0197">
              <w:rPr>
                <w:rFonts w:ascii="Times New Roman" w:eastAsia="Times New Roman" w:hAnsi="Times New Roman" w:cs="Times New Roman"/>
                <w:sz w:val="24"/>
                <w:szCs w:val="24"/>
              </w:rPr>
              <w:t>Жилищно-коммунальное хозяйство</w:t>
            </w:r>
          </w:p>
        </w:tc>
        <w:tc>
          <w:tcPr>
            <w:tcW w:w="679" w:type="pct"/>
            <w:tcBorders>
              <w:top w:val="single" w:sz="4" w:space="0" w:color="000000"/>
              <w:left w:val="single" w:sz="4" w:space="0" w:color="000000"/>
              <w:bottom w:val="single" w:sz="4" w:space="0" w:color="000000"/>
              <w:right w:val="single" w:sz="4" w:space="0" w:color="000000"/>
            </w:tcBorders>
            <w:hideMark/>
          </w:tcPr>
          <w:p w:rsidR="001B0C33" w:rsidRPr="008552F4" w:rsidRDefault="00C71024"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1B0C33" w:rsidRPr="008552F4" w:rsidTr="00F20217">
        <w:trPr>
          <w:trHeight w:val="57"/>
        </w:trPr>
        <w:tc>
          <w:tcPr>
            <w:tcW w:w="418" w:type="pct"/>
            <w:tcBorders>
              <w:top w:val="single" w:sz="4" w:space="0" w:color="000000"/>
              <w:left w:val="single" w:sz="4" w:space="0" w:color="000000"/>
              <w:bottom w:val="single" w:sz="4" w:space="0" w:color="000000"/>
              <w:right w:val="single" w:sz="4" w:space="0" w:color="000000"/>
            </w:tcBorders>
            <w:hideMark/>
          </w:tcPr>
          <w:p w:rsidR="001B0C33" w:rsidRDefault="00C71024"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3903" w:type="pct"/>
            <w:tcBorders>
              <w:top w:val="single" w:sz="4" w:space="0" w:color="000000"/>
              <w:left w:val="single" w:sz="4" w:space="0" w:color="000000"/>
              <w:bottom w:val="single" w:sz="4" w:space="0" w:color="000000"/>
              <w:right w:val="single" w:sz="4" w:space="0" w:color="000000"/>
            </w:tcBorders>
            <w:hideMark/>
          </w:tcPr>
          <w:p w:rsidR="001B0C33" w:rsidRDefault="00C71024" w:rsidP="00F20217">
            <w:pPr>
              <w:spacing w:after="0"/>
              <w:jc w:val="both"/>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Транспортное обеспечение, дорожная деятельность, информационные технологии</w:t>
            </w:r>
          </w:p>
        </w:tc>
        <w:tc>
          <w:tcPr>
            <w:tcW w:w="679" w:type="pct"/>
            <w:tcBorders>
              <w:top w:val="single" w:sz="4" w:space="0" w:color="000000"/>
              <w:left w:val="single" w:sz="4" w:space="0" w:color="000000"/>
              <w:bottom w:val="single" w:sz="4" w:space="0" w:color="000000"/>
              <w:right w:val="single" w:sz="4" w:space="0" w:color="000000"/>
            </w:tcBorders>
            <w:hideMark/>
          </w:tcPr>
          <w:p w:rsidR="001B0C33" w:rsidRPr="008552F4" w:rsidRDefault="00C71024"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1B0C33" w:rsidRPr="008552F4" w:rsidTr="00F20217">
        <w:trPr>
          <w:trHeight w:val="57"/>
        </w:trPr>
        <w:tc>
          <w:tcPr>
            <w:tcW w:w="418" w:type="pct"/>
            <w:tcBorders>
              <w:top w:val="single" w:sz="4" w:space="0" w:color="000000"/>
              <w:left w:val="single" w:sz="4" w:space="0" w:color="000000"/>
              <w:bottom w:val="single" w:sz="4" w:space="0" w:color="000000"/>
              <w:right w:val="single" w:sz="4" w:space="0" w:color="000000"/>
            </w:tcBorders>
            <w:hideMark/>
          </w:tcPr>
          <w:p w:rsidR="001B0C33" w:rsidRDefault="00C71024"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903" w:type="pct"/>
            <w:tcBorders>
              <w:top w:val="single" w:sz="4" w:space="0" w:color="000000"/>
              <w:left w:val="single" w:sz="4" w:space="0" w:color="000000"/>
              <w:bottom w:val="single" w:sz="4" w:space="0" w:color="000000"/>
              <w:right w:val="single" w:sz="4" w:space="0" w:color="000000"/>
            </w:tcBorders>
            <w:hideMark/>
          </w:tcPr>
          <w:p w:rsidR="001B0C33" w:rsidRDefault="00C71024" w:rsidP="00F20217">
            <w:pPr>
              <w:spacing w:after="0"/>
              <w:jc w:val="both"/>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Предоставление  субсидий  на  оплату  жилого  помещения</w:t>
            </w:r>
            <w:r w:rsidR="00354B1B">
              <w:rPr>
                <w:rFonts w:ascii="Times New Roman" w:eastAsia="Times New Roman" w:hAnsi="Times New Roman" w:cs="Times New Roman"/>
                <w:sz w:val="24"/>
                <w:szCs w:val="24"/>
              </w:rPr>
              <w:t xml:space="preserve"> </w:t>
            </w:r>
            <w:r w:rsidRPr="00C71024">
              <w:rPr>
                <w:rFonts w:ascii="Times New Roman" w:eastAsia="Times New Roman" w:hAnsi="Times New Roman" w:cs="Times New Roman"/>
                <w:sz w:val="24"/>
                <w:szCs w:val="24"/>
              </w:rPr>
              <w:t>и  коммунальных  услуг</w:t>
            </w:r>
          </w:p>
        </w:tc>
        <w:tc>
          <w:tcPr>
            <w:tcW w:w="679" w:type="pct"/>
            <w:tcBorders>
              <w:top w:val="single" w:sz="4" w:space="0" w:color="000000"/>
              <w:left w:val="single" w:sz="4" w:space="0" w:color="000000"/>
              <w:bottom w:val="single" w:sz="4" w:space="0" w:color="000000"/>
              <w:right w:val="single" w:sz="4" w:space="0" w:color="000000"/>
            </w:tcBorders>
            <w:hideMark/>
          </w:tcPr>
          <w:p w:rsidR="001B0C33" w:rsidRPr="008552F4" w:rsidRDefault="00C71024"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1B0C33" w:rsidRPr="008552F4" w:rsidTr="00F20217">
        <w:trPr>
          <w:trHeight w:val="57"/>
        </w:trPr>
        <w:tc>
          <w:tcPr>
            <w:tcW w:w="418" w:type="pct"/>
            <w:tcBorders>
              <w:top w:val="single" w:sz="4" w:space="0" w:color="000000"/>
              <w:left w:val="single" w:sz="4" w:space="0" w:color="000000"/>
              <w:bottom w:val="single" w:sz="4" w:space="0" w:color="000000"/>
              <w:right w:val="single" w:sz="4" w:space="0" w:color="000000"/>
            </w:tcBorders>
            <w:hideMark/>
          </w:tcPr>
          <w:p w:rsidR="001B0C33" w:rsidRDefault="00C71024"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903" w:type="pct"/>
            <w:tcBorders>
              <w:top w:val="single" w:sz="4" w:space="0" w:color="000000"/>
              <w:left w:val="single" w:sz="4" w:space="0" w:color="000000"/>
              <w:bottom w:val="single" w:sz="4" w:space="0" w:color="000000"/>
              <w:right w:val="single" w:sz="4" w:space="0" w:color="000000"/>
            </w:tcBorders>
            <w:hideMark/>
          </w:tcPr>
          <w:p w:rsidR="001B0C33" w:rsidRDefault="00C71024" w:rsidP="00F20217">
            <w:pPr>
              <w:jc w:val="both"/>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Организационная работа и работа по вопросам социальной политике</w:t>
            </w:r>
          </w:p>
        </w:tc>
        <w:tc>
          <w:tcPr>
            <w:tcW w:w="679" w:type="pct"/>
            <w:tcBorders>
              <w:top w:val="single" w:sz="4" w:space="0" w:color="000000"/>
              <w:left w:val="single" w:sz="4" w:space="0" w:color="000000"/>
              <w:bottom w:val="single" w:sz="4" w:space="0" w:color="000000"/>
              <w:right w:val="single" w:sz="4" w:space="0" w:color="000000"/>
            </w:tcBorders>
            <w:hideMark/>
          </w:tcPr>
          <w:p w:rsidR="001B0C33" w:rsidRPr="008552F4" w:rsidRDefault="00C71024"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1B0C33" w:rsidRPr="008552F4" w:rsidTr="00F20217">
        <w:trPr>
          <w:trHeight w:val="57"/>
        </w:trPr>
        <w:tc>
          <w:tcPr>
            <w:tcW w:w="418" w:type="pct"/>
            <w:tcBorders>
              <w:top w:val="single" w:sz="4" w:space="0" w:color="000000"/>
              <w:left w:val="single" w:sz="4" w:space="0" w:color="000000"/>
              <w:bottom w:val="single" w:sz="4" w:space="0" w:color="000000"/>
              <w:right w:val="single" w:sz="4" w:space="0" w:color="000000"/>
            </w:tcBorders>
            <w:hideMark/>
          </w:tcPr>
          <w:p w:rsidR="001B0C33" w:rsidRDefault="00C71024"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903" w:type="pct"/>
            <w:tcBorders>
              <w:top w:val="single" w:sz="4" w:space="0" w:color="000000"/>
              <w:left w:val="single" w:sz="4" w:space="0" w:color="000000"/>
              <w:bottom w:val="single" w:sz="4" w:space="0" w:color="000000"/>
              <w:right w:val="single" w:sz="4" w:space="0" w:color="000000"/>
            </w:tcBorders>
            <w:hideMark/>
          </w:tcPr>
          <w:p w:rsidR="001B0C33" w:rsidRDefault="00C71024" w:rsidP="00F20217">
            <w:pPr>
              <w:spacing w:after="0"/>
              <w:jc w:val="both"/>
              <w:rPr>
                <w:rFonts w:ascii="Times New Roman" w:eastAsia="Times New Roman" w:hAnsi="Times New Roman" w:cs="Times New Roman"/>
                <w:sz w:val="24"/>
                <w:szCs w:val="24"/>
              </w:rPr>
            </w:pPr>
            <w:r w:rsidRPr="00C71024">
              <w:rPr>
                <w:rFonts w:ascii="Times New Roman" w:eastAsia="Times New Roman" w:hAnsi="Times New Roman" w:cs="Times New Roman"/>
                <w:bCs/>
                <w:sz w:val="24"/>
                <w:szCs w:val="24"/>
              </w:rPr>
              <w:t>Культура, спорт, молодёжная политика</w:t>
            </w:r>
          </w:p>
        </w:tc>
        <w:tc>
          <w:tcPr>
            <w:tcW w:w="679" w:type="pct"/>
            <w:tcBorders>
              <w:top w:val="single" w:sz="4" w:space="0" w:color="000000"/>
              <w:left w:val="single" w:sz="4" w:space="0" w:color="000000"/>
              <w:bottom w:val="single" w:sz="4" w:space="0" w:color="000000"/>
              <w:right w:val="single" w:sz="4" w:space="0" w:color="000000"/>
            </w:tcBorders>
            <w:hideMark/>
          </w:tcPr>
          <w:p w:rsidR="001B0C33" w:rsidRPr="008552F4" w:rsidRDefault="00C71024"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1B0C33" w:rsidRPr="008552F4" w:rsidTr="00F20217">
        <w:trPr>
          <w:trHeight w:val="57"/>
        </w:trPr>
        <w:tc>
          <w:tcPr>
            <w:tcW w:w="418" w:type="pct"/>
            <w:tcBorders>
              <w:top w:val="single" w:sz="4" w:space="0" w:color="000000"/>
              <w:left w:val="single" w:sz="4" w:space="0" w:color="000000"/>
              <w:bottom w:val="single" w:sz="4" w:space="0" w:color="000000"/>
              <w:right w:val="single" w:sz="4" w:space="0" w:color="000000"/>
            </w:tcBorders>
            <w:hideMark/>
          </w:tcPr>
          <w:p w:rsidR="001B0C33" w:rsidRDefault="00C71024"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903" w:type="pct"/>
            <w:tcBorders>
              <w:top w:val="single" w:sz="4" w:space="0" w:color="000000"/>
              <w:left w:val="single" w:sz="4" w:space="0" w:color="000000"/>
              <w:bottom w:val="single" w:sz="4" w:space="0" w:color="000000"/>
              <w:right w:val="single" w:sz="4" w:space="0" w:color="000000"/>
            </w:tcBorders>
            <w:hideMark/>
          </w:tcPr>
          <w:p w:rsidR="001B0C33" w:rsidRPr="00C71024" w:rsidRDefault="00C71024" w:rsidP="00F20217">
            <w:pPr>
              <w:spacing w:after="0"/>
              <w:jc w:val="both"/>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Комиссия по делам несовершеннолетних и защите их прав администрации Нижнеилимского муниципального района</w:t>
            </w:r>
          </w:p>
        </w:tc>
        <w:tc>
          <w:tcPr>
            <w:tcW w:w="679" w:type="pct"/>
            <w:tcBorders>
              <w:top w:val="single" w:sz="4" w:space="0" w:color="000000"/>
              <w:left w:val="single" w:sz="4" w:space="0" w:color="000000"/>
              <w:bottom w:val="single" w:sz="4" w:space="0" w:color="000000"/>
              <w:right w:val="single" w:sz="4" w:space="0" w:color="000000"/>
            </w:tcBorders>
            <w:hideMark/>
          </w:tcPr>
          <w:p w:rsidR="001B0C33" w:rsidRPr="008552F4" w:rsidRDefault="00C71024"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1B0C33" w:rsidRPr="008552F4" w:rsidTr="00F20217">
        <w:trPr>
          <w:trHeight w:val="57"/>
        </w:trPr>
        <w:tc>
          <w:tcPr>
            <w:tcW w:w="418" w:type="pct"/>
            <w:tcBorders>
              <w:top w:val="single" w:sz="4" w:space="0" w:color="000000"/>
              <w:left w:val="single" w:sz="4" w:space="0" w:color="000000"/>
              <w:bottom w:val="single" w:sz="4" w:space="0" w:color="000000"/>
              <w:right w:val="single" w:sz="4" w:space="0" w:color="000000"/>
            </w:tcBorders>
            <w:hideMark/>
          </w:tcPr>
          <w:p w:rsidR="001B0C33" w:rsidRDefault="00C71024" w:rsidP="00C7102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903" w:type="pct"/>
            <w:tcBorders>
              <w:top w:val="single" w:sz="4" w:space="0" w:color="000000"/>
              <w:left w:val="single" w:sz="4" w:space="0" w:color="000000"/>
              <w:bottom w:val="single" w:sz="4" w:space="0" w:color="000000"/>
              <w:right w:val="single" w:sz="4" w:space="0" w:color="000000"/>
            </w:tcBorders>
            <w:hideMark/>
          </w:tcPr>
          <w:p w:rsidR="00B1150A" w:rsidRPr="00B1150A" w:rsidRDefault="00B1150A" w:rsidP="00B1150A">
            <w:pPr>
              <w:spacing w:after="0"/>
              <w:jc w:val="both"/>
              <w:rPr>
                <w:rFonts w:ascii="Times New Roman" w:eastAsia="Times New Roman" w:hAnsi="Times New Roman" w:cs="Times New Roman"/>
                <w:sz w:val="24"/>
                <w:szCs w:val="24"/>
              </w:rPr>
            </w:pPr>
            <w:r w:rsidRPr="00B1150A">
              <w:rPr>
                <w:rFonts w:ascii="Times New Roman" w:eastAsia="Times New Roman" w:hAnsi="Times New Roman" w:cs="Times New Roman"/>
                <w:sz w:val="24"/>
                <w:szCs w:val="24"/>
              </w:rPr>
              <w:t xml:space="preserve">Правовое сопровождение деятельности администрации, </w:t>
            </w:r>
          </w:p>
          <w:p w:rsidR="001B0C33" w:rsidRDefault="00B1150A" w:rsidP="00B1150A">
            <w:pPr>
              <w:spacing w:after="0"/>
              <w:jc w:val="both"/>
              <w:rPr>
                <w:rFonts w:ascii="Times New Roman" w:eastAsia="Times New Roman" w:hAnsi="Times New Roman" w:cs="Times New Roman"/>
                <w:sz w:val="24"/>
                <w:szCs w:val="24"/>
              </w:rPr>
            </w:pPr>
            <w:r w:rsidRPr="00B1150A">
              <w:rPr>
                <w:rFonts w:ascii="Times New Roman" w:eastAsia="Times New Roman" w:hAnsi="Times New Roman" w:cs="Times New Roman"/>
                <w:sz w:val="24"/>
                <w:szCs w:val="24"/>
              </w:rPr>
              <w:t>административная комиссия</w:t>
            </w:r>
          </w:p>
        </w:tc>
        <w:tc>
          <w:tcPr>
            <w:tcW w:w="679" w:type="pct"/>
            <w:tcBorders>
              <w:top w:val="single" w:sz="4" w:space="0" w:color="000000"/>
              <w:left w:val="single" w:sz="4" w:space="0" w:color="000000"/>
              <w:bottom w:val="single" w:sz="4" w:space="0" w:color="000000"/>
              <w:right w:val="single" w:sz="4" w:space="0" w:color="000000"/>
            </w:tcBorders>
            <w:hideMark/>
          </w:tcPr>
          <w:p w:rsidR="001B0C33" w:rsidRPr="008552F4" w:rsidRDefault="00B1150A"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1B0C33" w:rsidRPr="008552F4" w:rsidTr="00F20217">
        <w:trPr>
          <w:trHeight w:val="57"/>
        </w:trPr>
        <w:tc>
          <w:tcPr>
            <w:tcW w:w="418" w:type="pct"/>
            <w:tcBorders>
              <w:top w:val="single" w:sz="4" w:space="0" w:color="000000"/>
              <w:left w:val="single" w:sz="4" w:space="0" w:color="000000"/>
              <w:bottom w:val="single" w:sz="4" w:space="0" w:color="000000"/>
              <w:right w:val="single" w:sz="4" w:space="0" w:color="000000"/>
            </w:tcBorders>
            <w:hideMark/>
          </w:tcPr>
          <w:p w:rsidR="001B0C33" w:rsidRDefault="00B1150A"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3903" w:type="pct"/>
            <w:tcBorders>
              <w:top w:val="single" w:sz="4" w:space="0" w:color="000000"/>
              <w:left w:val="single" w:sz="4" w:space="0" w:color="000000"/>
              <w:bottom w:val="single" w:sz="4" w:space="0" w:color="000000"/>
              <w:right w:val="single" w:sz="4" w:space="0" w:color="000000"/>
            </w:tcBorders>
            <w:hideMark/>
          </w:tcPr>
          <w:p w:rsidR="001B0C33" w:rsidRDefault="00B1150A" w:rsidP="00F20217">
            <w:pPr>
              <w:spacing w:after="0"/>
              <w:jc w:val="both"/>
              <w:rPr>
                <w:rFonts w:ascii="Times New Roman" w:eastAsia="Times New Roman" w:hAnsi="Times New Roman" w:cs="Times New Roman"/>
                <w:sz w:val="24"/>
                <w:szCs w:val="24"/>
              </w:rPr>
            </w:pPr>
            <w:r w:rsidRPr="00B1150A">
              <w:rPr>
                <w:rFonts w:ascii="Times New Roman" w:eastAsia="Times New Roman" w:hAnsi="Times New Roman" w:cs="Times New Roman"/>
                <w:sz w:val="24"/>
                <w:szCs w:val="24"/>
              </w:rPr>
              <w:t>Деятельность административных комиссий</w:t>
            </w:r>
          </w:p>
        </w:tc>
        <w:tc>
          <w:tcPr>
            <w:tcW w:w="679" w:type="pct"/>
            <w:tcBorders>
              <w:top w:val="single" w:sz="4" w:space="0" w:color="000000"/>
              <w:left w:val="single" w:sz="4" w:space="0" w:color="000000"/>
              <w:bottom w:val="single" w:sz="4" w:space="0" w:color="000000"/>
              <w:right w:val="single" w:sz="4" w:space="0" w:color="000000"/>
            </w:tcBorders>
            <w:hideMark/>
          </w:tcPr>
          <w:p w:rsidR="001B0C33" w:rsidRPr="008552F4" w:rsidRDefault="00B1150A"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1B0C33" w:rsidRPr="008552F4" w:rsidTr="00F20217">
        <w:trPr>
          <w:trHeight w:val="57"/>
        </w:trPr>
        <w:tc>
          <w:tcPr>
            <w:tcW w:w="418" w:type="pct"/>
            <w:tcBorders>
              <w:top w:val="single" w:sz="4" w:space="0" w:color="000000"/>
              <w:left w:val="single" w:sz="4" w:space="0" w:color="000000"/>
              <w:bottom w:val="single" w:sz="4" w:space="0" w:color="000000"/>
              <w:right w:val="single" w:sz="4" w:space="0" w:color="000000"/>
            </w:tcBorders>
            <w:hideMark/>
          </w:tcPr>
          <w:p w:rsidR="001B0C33" w:rsidRDefault="00B1150A"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903" w:type="pct"/>
            <w:tcBorders>
              <w:top w:val="single" w:sz="4" w:space="0" w:color="000000"/>
              <w:left w:val="single" w:sz="4" w:space="0" w:color="000000"/>
              <w:bottom w:val="single" w:sz="4" w:space="0" w:color="000000"/>
              <w:right w:val="single" w:sz="4" w:space="0" w:color="000000"/>
            </w:tcBorders>
            <w:hideMark/>
          </w:tcPr>
          <w:p w:rsidR="001B0C33" w:rsidRDefault="001B0C33" w:rsidP="00F2021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Архив</w:t>
            </w:r>
          </w:p>
        </w:tc>
        <w:tc>
          <w:tcPr>
            <w:tcW w:w="679" w:type="pct"/>
            <w:tcBorders>
              <w:top w:val="single" w:sz="4" w:space="0" w:color="000000"/>
              <w:left w:val="single" w:sz="4" w:space="0" w:color="000000"/>
              <w:bottom w:val="single" w:sz="4" w:space="0" w:color="000000"/>
              <w:right w:val="single" w:sz="4" w:space="0" w:color="000000"/>
            </w:tcBorders>
            <w:hideMark/>
          </w:tcPr>
          <w:p w:rsidR="001B0C33" w:rsidRPr="008552F4" w:rsidRDefault="00B1150A"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1B0C33" w:rsidRPr="008552F4" w:rsidTr="00F20217">
        <w:trPr>
          <w:trHeight w:val="57"/>
        </w:trPr>
        <w:tc>
          <w:tcPr>
            <w:tcW w:w="418" w:type="pct"/>
            <w:tcBorders>
              <w:top w:val="single" w:sz="4" w:space="0" w:color="000000"/>
              <w:left w:val="single" w:sz="4" w:space="0" w:color="000000"/>
              <w:bottom w:val="single" w:sz="4" w:space="0" w:color="000000"/>
              <w:right w:val="single" w:sz="4" w:space="0" w:color="000000"/>
            </w:tcBorders>
            <w:hideMark/>
          </w:tcPr>
          <w:p w:rsidR="001B0C33" w:rsidRDefault="00B1150A"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903" w:type="pct"/>
            <w:tcBorders>
              <w:top w:val="single" w:sz="4" w:space="0" w:color="000000"/>
              <w:left w:val="single" w:sz="4" w:space="0" w:color="000000"/>
              <w:bottom w:val="single" w:sz="4" w:space="0" w:color="000000"/>
              <w:right w:val="single" w:sz="4" w:space="0" w:color="000000"/>
            </w:tcBorders>
            <w:hideMark/>
          </w:tcPr>
          <w:p w:rsidR="00B1150A" w:rsidRPr="00B1150A" w:rsidRDefault="00B1150A" w:rsidP="00B1150A">
            <w:pPr>
              <w:spacing w:after="0"/>
              <w:jc w:val="both"/>
              <w:rPr>
                <w:rFonts w:ascii="Times New Roman" w:eastAsia="Times New Roman" w:hAnsi="Times New Roman" w:cs="Times New Roman"/>
                <w:bCs/>
                <w:sz w:val="24"/>
                <w:szCs w:val="24"/>
              </w:rPr>
            </w:pPr>
            <w:r w:rsidRPr="00B1150A">
              <w:rPr>
                <w:rFonts w:ascii="Times New Roman" w:eastAsia="Times New Roman" w:hAnsi="Times New Roman" w:cs="Times New Roman"/>
                <w:bCs/>
                <w:sz w:val="24"/>
                <w:szCs w:val="24"/>
              </w:rPr>
              <w:t xml:space="preserve">Состояние гражданской обороны в Нижнеилимском </w:t>
            </w:r>
          </w:p>
          <w:p w:rsidR="001B0C33" w:rsidRDefault="00B1150A" w:rsidP="00B1150A">
            <w:pPr>
              <w:spacing w:after="0"/>
              <w:jc w:val="both"/>
              <w:rPr>
                <w:rFonts w:ascii="Times New Roman" w:eastAsia="Times New Roman" w:hAnsi="Times New Roman" w:cs="Times New Roman"/>
                <w:sz w:val="24"/>
                <w:szCs w:val="24"/>
              </w:rPr>
            </w:pPr>
            <w:r w:rsidRPr="00B1150A">
              <w:rPr>
                <w:rFonts w:ascii="Times New Roman" w:eastAsia="Times New Roman" w:hAnsi="Times New Roman" w:cs="Times New Roman"/>
                <w:bCs/>
                <w:sz w:val="24"/>
                <w:szCs w:val="24"/>
              </w:rPr>
              <w:t>муниципальном образовании</w:t>
            </w:r>
          </w:p>
        </w:tc>
        <w:tc>
          <w:tcPr>
            <w:tcW w:w="679" w:type="pct"/>
            <w:tcBorders>
              <w:top w:val="single" w:sz="4" w:space="0" w:color="000000"/>
              <w:left w:val="single" w:sz="4" w:space="0" w:color="000000"/>
              <w:bottom w:val="single" w:sz="4" w:space="0" w:color="000000"/>
              <w:right w:val="single" w:sz="4" w:space="0" w:color="000000"/>
            </w:tcBorders>
            <w:hideMark/>
          </w:tcPr>
          <w:p w:rsidR="001B0C33" w:rsidRPr="008552F4" w:rsidRDefault="00B1150A"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1B0C33" w:rsidRPr="008552F4" w:rsidTr="00F20217">
        <w:trPr>
          <w:trHeight w:val="57"/>
        </w:trPr>
        <w:tc>
          <w:tcPr>
            <w:tcW w:w="418" w:type="pct"/>
            <w:tcBorders>
              <w:top w:val="single" w:sz="4" w:space="0" w:color="000000"/>
              <w:left w:val="single" w:sz="4" w:space="0" w:color="000000"/>
              <w:bottom w:val="single" w:sz="4" w:space="0" w:color="000000"/>
              <w:right w:val="single" w:sz="4" w:space="0" w:color="000000"/>
            </w:tcBorders>
            <w:hideMark/>
          </w:tcPr>
          <w:p w:rsidR="001B0C33" w:rsidRDefault="00B1150A"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903" w:type="pct"/>
            <w:tcBorders>
              <w:top w:val="single" w:sz="4" w:space="0" w:color="000000"/>
              <w:left w:val="single" w:sz="4" w:space="0" w:color="000000"/>
              <w:bottom w:val="single" w:sz="4" w:space="0" w:color="000000"/>
              <w:right w:val="single" w:sz="4" w:space="0" w:color="000000"/>
            </w:tcBorders>
            <w:hideMark/>
          </w:tcPr>
          <w:p w:rsidR="001B0C33" w:rsidRDefault="00B1150A" w:rsidP="00F20217">
            <w:pPr>
              <w:shd w:val="clear" w:color="auto" w:fill="FFFFFF"/>
              <w:spacing w:after="0" w:line="283" w:lineRule="exact"/>
              <w:jc w:val="both"/>
              <w:rPr>
                <w:rFonts w:ascii="Times New Roman" w:eastAsia="Times New Roman" w:hAnsi="Times New Roman" w:cs="Times New Roman"/>
                <w:sz w:val="24"/>
                <w:szCs w:val="24"/>
              </w:rPr>
            </w:pPr>
            <w:r w:rsidRPr="00B1150A">
              <w:rPr>
                <w:rFonts w:ascii="Times New Roman" w:eastAsia="Times New Roman" w:hAnsi="Times New Roman" w:cs="Times New Roman"/>
                <w:bCs/>
                <w:color w:val="000000"/>
                <w:spacing w:val="8"/>
                <w:sz w:val="24"/>
                <w:szCs w:val="24"/>
              </w:rPr>
              <w:t>Муниципальная система образования</w:t>
            </w:r>
          </w:p>
        </w:tc>
        <w:tc>
          <w:tcPr>
            <w:tcW w:w="679" w:type="pct"/>
            <w:tcBorders>
              <w:top w:val="single" w:sz="4" w:space="0" w:color="000000"/>
              <w:left w:val="single" w:sz="4" w:space="0" w:color="000000"/>
              <w:bottom w:val="single" w:sz="4" w:space="0" w:color="000000"/>
              <w:right w:val="single" w:sz="4" w:space="0" w:color="000000"/>
            </w:tcBorders>
            <w:hideMark/>
          </w:tcPr>
          <w:p w:rsidR="001B0C33" w:rsidRPr="008552F4" w:rsidRDefault="00B1150A"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1B0C33" w:rsidRPr="008552F4" w:rsidTr="00F20217">
        <w:trPr>
          <w:trHeight w:val="57"/>
        </w:trPr>
        <w:tc>
          <w:tcPr>
            <w:tcW w:w="418" w:type="pct"/>
            <w:tcBorders>
              <w:top w:val="single" w:sz="4" w:space="0" w:color="000000"/>
              <w:left w:val="single" w:sz="4" w:space="0" w:color="000000"/>
              <w:bottom w:val="single" w:sz="4" w:space="0" w:color="000000"/>
              <w:right w:val="single" w:sz="4" w:space="0" w:color="000000"/>
            </w:tcBorders>
            <w:hideMark/>
          </w:tcPr>
          <w:p w:rsidR="001B0C33" w:rsidRDefault="00B1150A"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903" w:type="pct"/>
            <w:tcBorders>
              <w:top w:val="single" w:sz="4" w:space="0" w:color="000000"/>
              <w:left w:val="single" w:sz="4" w:space="0" w:color="000000"/>
              <w:bottom w:val="single" w:sz="4" w:space="0" w:color="000000"/>
              <w:right w:val="single" w:sz="4" w:space="0" w:color="000000"/>
            </w:tcBorders>
            <w:hideMark/>
          </w:tcPr>
          <w:p w:rsidR="001B0C33" w:rsidRDefault="00B1150A" w:rsidP="00F20217">
            <w:pPr>
              <w:spacing w:after="0"/>
              <w:jc w:val="both"/>
              <w:rPr>
                <w:rFonts w:ascii="Times New Roman" w:eastAsia="Times New Roman" w:hAnsi="Times New Roman" w:cs="Times New Roman"/>
                <w:sz w:val="24"/>
                <w:szCs w:val="24"/>
              </w:rPr>
            </w:pPr>
            <w:r w:rsidRPr="00B1150A">
              <w:rPr>
                <w:rFonts w:ascii="Times New Roman" w:eastAsia="Times New Roman" w:hAnsi="Times New Roman" w:cs="Times New Roman"/>
                <w:sz w:val="24"/>
                <w:szCs w:val="24"/>
              </w:rPr>
              <w:t>Здравоохранение Нижнеилимского района</w:t>
            </w:r>
          </w:p>
        </w:tc>
        <w:tc>
          <w:tcPr>
            <w:tcW w:w="679" w:type="pct"/>
            <w:tcBorders>
              <w:top w:val="single" w:sz="4" w:space="0" w:color="000000"/>
              <w:left w:val="single" w:sz="4" w:space="0" w:color="000000"/>
              <w:bottom w:val="single" w:sz="4" w:space="0" w:color="000000"/>
              <w:right w:val="single" w:sz="4" w:space="0" w:color="000000"/>
            </w:tcBorders>
            <w:hideMark/>
          </w:tcPr>
          <w:p w:rsidR="001B0C33" w:rsidRPr="008552F4" w:rsidRDefault="00B1150A" w:rsidP="00F20217">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bl>
    <w:p w:rsidR="001B0C33" w:rsidRDefault="001B0C33" w:rsidP="001B0C33">
      <w:pPr>
        <w:spacing w:after="0"/>
        <w:jc w:val="right"/>
        <w:rPr>
          <w:rFonts w:ascii="Times New Roman" w:eastAsia="Times New Roman" w:hAnsi="Times New Roman" w:cs="Times New Roman"/>
          <w:color w:val="000000"/>
          <w:sz w:val="24"/>
          <w:szCs w:val="24"/>
        </w:rPr>
      </w:pPr>
    </w:p>
    <w:p w:rsidR="001B0C33" w:rsidRDefault="001B0C33" w:rsidP="001B0C33">
      <w:pPr>
        <w:spacing w:after="0"/>
        <w:jc w:val="right"/>
        <w:rPr>
          <w:rFonts w:ascii="Times New Roman" w:hAnsi="Times New Roman"/>
          <w:color w:val="000000"/>
          <w:sz w:val="24"/>
          <w:szCs w:val="24"/>
        </w:rPr>
      </w:pPr>
    </w:p>
    <w:p w:rsidR="001B0C33" w:rsidRDefault="001B0C33" w:rsidP="001B0C33">
      <w:pPr>
        <w:spacing w:after="0"/>
        <w:jc w:val="right"/>
        <w:rPr>
          <w:rFonts w:ascii="Times New Roman" w:hAnsi="Times New Roman"/>
          <w:color w:val="000000"/>
          <w:sz w:val="24"/>
          <w:szCs w:val="24"/>
        </w:rPr>
      </w:pPr>
    </w:p>
    <w:p w:rsidR="001B0C33" w:rsidRDefault="001B0C33" w:rsidP="001B0C33">
      <w:pPr>
        <w:spacing w:after="0"/>
        <w:jc w:val="right"/>
        <w:rPr>
          <w:rFonts w:ascii="Times New Roman" w:hAnsi="Times New Roman"/>
          <w:color w:val="000000"/>
          <w:sz w:val="24"/>
          <w:szCs w:val="24"/>
        </w:rPr>
      </w:pPr>
    </w:p>
    <w:p w:rsidR="00F20217" w:rsidRDefault="00F20217" w:rsidP="001B0C33">
      <w:pPr>
        <w:spacing w:after="0"/>
        <w:jc w:val="right"/>
        <w:rPr>
          <w:rFonts w:ascii="Times New Roman" w:hAnsi="Times New Roman"/>
          <w:color w:val="000000"/>
          <w:sz w:val="24"/>
          <w:szCs w:val="24"/>
        </w:rPr>
      </w:pPr>
    </w:p>
    <w:p w:rsidR="00F20217" w:rsidRDefault="00F20217" w:rsidP="001B0C33">
      <w:pPr>
        <w:spacing w:after="0"/>
        <w:jc w:val="right"/>
        <w:rPr>
          <w:rFonts w:ascii="Times New Roman" w:hAnsi="Times New Roman"/>
          <w:color w:val="000000"/>
          <w:sz w:val="24"/>
          <w:szCs w:val="24"/>
        </w:rPr>
      </w:pPr>
    </w:p>
    <w:p w:rsidR="001B0C33" w:rsidRDefault="001B0C33" w:rsidP="001B0C33">
      <w:pPr>
        <w:spacing w:after="0"/>
        <w:jc w:val="right"/>
        <w:rPr>
          <w:rFonts w:ascii="Times New Roman" w:hAnsi="Times New Roman"/>
          <w:color w:val="000000"/>
          <w:sz w:val="24"/>
          <w:szCs w:val="24"/>
        </w:rPr>
      </w:pPr>
    </w:p>
    <w:p w:rsidR="00AC6FB2" w:rsidRDefault="00AC6FB2" w:rsidP="001B0C33">
      <w:pPr>
        <w:spacing w:after="0"/>
        <w:jc w:val="right"/>
        <w:rPr>
          <w:rFonts w:ascii="Times New Roman" w:hAnsi="Times New Roman"/>
          <w:color w:val="000000"/>
          <w:sz w:val="24"/>
          <w:szCs w:val="24"/>
        </w:rPr>
      </w:pPr>
    </w:p>
    <w:p w:rsidR="001B0C33" w:rsidRDefault="001B0C33" w:rsidP="001B0C33">
      <w:pPr>
        <w:spacing w:after="0"/>
        <w:jc w:val="right"/>
        <w:rPr>
          <w:rFonts w:ascii="Times New Roman" w:hAnsi="Times New Roman"/>
          <w:color w:val="000000"/>
          <w:sz w:val="24"/>
          <w:szCs w:val="24"/>
        </w:rPr>
      </w:pPr>
    </w:p>
    <w:p w:rsidR="00F20217" w:rsidRPr="0053139F" w:rsidRDefault="00E232F8" w:rsidP="00F202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 </w:t>
      </w:r>
      <w:r w:rsidR="00F20217" w:rsidRPr="0053139F">
        <w:rPr>
          <w:rFonts w:ascii="Times New Roman" w:eastAsia="Times New Roman" w:hAnsi="Times New Roman" w:cs="Times New Roman"/>
          <w:b/>
          <w:sz w:val="24"/>
          <w:szCs w:val="24"/>
        </w:rPr>
        <w:t>Социально-экономическое развитие Нижнеилимского района за 2016 год</w:t>
      </w:r>
    </w:p>
    <w:p w:rsidR="00F20217" w:rsidRPr="0053139F" w:rsidRDefault="00F20217" w:rsidP="00F20217">
      <w:pPr>
        <w:spacing w:after="0" w:line="240" w:lineRule="auto"/>
        <w:jc w:val="center"/>
        <w:rPr>
          <w:rFonts w:ascii="Times New Roman" w:eastAsia="Times New Roman" w:hAnsi="Times New Roman" w:cs="Times New Roman"/>
          <w:b/>
          <w:sz w:val="24"/>
          <w:szCs w:val="24"/>
        </w:rPr>
      </w:pPr>
    </w:p>
    <w:p w:rsidR="00F20217" w:rsidRPr="0053139F" w:rsidRDefault="00F20217" w:rsidP="00F20217">
      <w:pPr>
        <w:spacing w:after="0" w:line="240" w:lineRule="auto"/>
        <w:ind w:firstLine="708"/>
        <w:jc w:val="both"/>
        <w:rPr>
          <w:rFonts w:ascii="Times New Roman" w:eastAsia="Times New Roman" w:hAnsi="Times New Roman" w:cs="Times New Roman"/>
          <w:sz w:val="24"/>
          <w:szCs w:val="24"/>
        </w:rPr>
      </w:pPr>
      <w:r w:rsidRPr="0053139F">
        <w:rPr>
          <w:rFonts w:ascii="Times New Roman" w:eastAsia="Times New Roman" w:hAnsi="Times New Roman" w:cs="Times New Roman"/>
          <w:b/>
          <w:bCs/>
          <w:sz w:val="24"/>
          <w:szCs w:val="24"/>
        </w:rPr>
        <w:t xml:space="preserve">Нижнеилимский район – </w:t>
      </w:r>
      <w:r w:rsidRPr="0053139F">
        <w:rPr>
          <w:rFonts w:ascii="Times New Roman" w:eastAsia="Times New Roman" w:hAnsi="Times New Roman" w:cs="Times New Roman"/>
          <w:bCs/>
          <w:sz w:val="24"/>
          <w:szCs w:val="24"/>
        </w:rPr>
        <w:t>муниципальное образование в северо-западной части Иркутской области. Площадь района – 18,9 тыс. кв. км, численность населения 49 890человек</w:t>
      </w:r>
      <w:r w:rsidRPr="0053139F">
        <w:rPr>
          <w:rFonts w:ascii="Times New Roman" w:eastAsia="Times New Roman" w:hAnsi="Times New Roman" w:cs="Times New Roman"/>
          <w:sz w:val="24"/>
          <w:szCs w:val="24"/>
        </w:rPr>
        <w:t>.</w:t>
      </w:r>
      <w:r w:rsidRPr="0053139F">
        <w:rPr>
          <w:rFonts w:ascii="Times New Roman" w:eastAsia="Times New Roman" w:hAnsi="Times New Roman" w:cs="Times New Roman"/>
          <w:bCs/>
          <w:sz w:val="24"/>
          <w:szCs w:val="24"/>
        </w:rPr>
        <w:t xml:space="preserve"> По численности населения район можно отнести к относительно крупным административным районам области. Характерен высокий уровень урбанизации – 83,9 % городского населения района. </w:t>
      </w:r>
      <w:r w:rsidRPr="0053139F">
        <w:rPr>
          <w:rFonts w:ascii="Times New Roman" w:eastAsia="Times New Roman" w:hAnsi="Times New Roman" w:cs="Times New Roman"/>
          <w:sz w:val="24"/>
          <w:szCs w:val="24"/>
        </w:rPr>
        <w:t>Нижнеилимский район граничит с Братским, Усть-Илимским, Усть-Кутским, Усть-Удинским районами.</w:t>
      </w:r>
    </w:p>
    <w:p w:rsidR="00F20217" w:rsidRPr="0053139F" w:rsidRDefault="00F20217" w:rsidP="00F20217">
      <w:pPr>
        <w:spacing w:after="0" w:line="240" w:lineRule="auto"/>
        <w:ind w:firstLine="708"/>
        <w:jc w:val="both"/>
        <w:rPr>
          <w:rFonts w:ascii="Times New Roman" w:eastAsia="Times New Roman" w:hAnsi="Times New Roman" w:cs="Times New Roman"/>
          <w:sz w:val="24"/>
          <w:szCs w:val="24"/>
        </w:rPr>
      </w:pPr>
      <w:r w:rsidRPr="0053139F">
        <w:rPr>
          <w:rFonts w:ascii="Times New Roman" w:eastAsia="Times New Roman" w:hAnsi="Times New Roman" w:cs="Times New Roman"/>
          <w:sz w:val="24"/>
          <w:szCs w:val="24"/>
        </w:rPr>
        <w:t xml:space="preserve">На территории района с 1 января 2006 года осуществляют деятельность 8 городских и 9 сельских поселений: </w:t>
      </w:r>
    </w:p>
    <w:p w:rsidR="00F20217" w:rsidRPr="0053139F" w:rsidRDefault="003C7866" w:rsidP="003C7866">
      <w:pPr>
        <w:tabs>
          <w:tab w:val="left" w:pos="993"/>
        </w:tabs>
        <w:spacing w:after="0" w:line="240" w:lineRule="auto"/>
        <w:ind w:left="1353"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F20217" w:rsidRPr="0053139F">
        <w:rPr>
          <w:rFonts w:ascii="Times New Roman" w:eastAsia="Times New Roman" w:hAnsi="Times New Roman" w:cs="Times New Roman"/>
          <w:sz w:val="24"/>
          <w:szCs w:val="24"/>
        </w:rPr>
        <w:t>г. Железногорск-Илимский – 23 979 чел.</w:t>
      </w:r>
    </w:p>
    <w:p w:rsidR="00F20217" w:rsidRPr="0053139F" w:rsidRDefault="003C7866" w:rsidP="003C7866">
      <w:pPr>
        <w:tabs>
          <w:tab w:val="left" w:pos="993"/>
        </w:tabs>
        <w:spacing w:after="0" w:line="240" w:lineRule="auto"/>
        <w:ind w:left="1353"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F20217" w:rsidRPr="0053139F">
        <w:rPr>
          <w:rFonts w:ascii="Times New Roman" w:eastAsia="Times New Roman" w:hAnsi="Times New Roman" w:cs="Times New Roman"/>
          <w:sz w:val="24"/>
          <w:szCs w:val="24"/>
        </w:rPr>
        <w:t>п. Новая Игирма – 9 584 чел.</w:t>
      </w:r>
    </w:p>
    <w:p w:rsidR="00F20217" w:rsidRPr="0053139F" w:rsidRDefault="003C7866" w:rsidP="003C7866">
      <w:pPr>
        <w:tabs>
          <w:tab w:val="left" w:pos="993"/>
        </w:tabs>
        <w:spacing w:after="0" w:line="240" w:lineRule="auto"/>
        <w:ind w:left="1353"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F20217" w:rsidRPr="0053139F">
        <w:rPr>
          <w:rFonts w:ascii="Times New Roman" w:eastAsia="Times New Roman" w:hAnsi="Times New Roman" w:cs="Times New Roman"/>
          <w:sz w:val="24"/>
          <w:szCs w:val="24"/>
        </w:rPr>
        <w:t>п. Рудногорск – 3 289 чел.</w:t>
      </w:r>
    </w:p>
    <w:p w:rsidR="00F20217" w:rsidRPr="0053139F" w:rsidRDefault="003C7866" w:rsidP="003C7866">
      <w:pPr>
        <w:tabs>
          <w:tab w:val="left" w:pos="993"/>
        </w:tabs>
        <w:spacing w:after="0" w:line="240" w:lineRule="auto"/>
        <w:ind w:left="1353"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F20217" w:rsidRPr="0053139F">
        <w:rPr>
          <w:rFonts w:ascii="Times New Roman" w:eastAsia="Times New Roman" w:hAnsi="Times New Roman" w:cs="Times New Roman"/>
          <w:sz w:val="24"/>
          <w:szCs w:val="24"/>
        </w:rPr>
        <w:t>п. Радищев – 981 чел.</w:t>
      </w:r>
    </w:p>
    <w:p w:rsidR="00F20217" w:rsidRPr="0053139F" w:rsidRDefault="003C7866" w:rsidP="003C7866">
      <w:pPr>
        <w:tabs>
          <w:tab w:val="left" w:pos="993"/>
        </w:tabs>
        <w:spacing w:after="0" w:line="240" w:lineRule="auto"/>
        <w:ind w:left="1353"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F20217" w:rsidRPr="0053139F">
        <w:rPr>
          <w:rFonts w:ascii="Times New Roman" w:eastAsia="Times New Roman" w:hAnsi="Times New Roman" w:cs="Times New Roman"/>
          <w:sz w:val="24"/>
          <w:szCs w:val="24"/>
        </w:rPr>
        <w:t>п. Янгель – 1 006 чел.</w:t>
      </w:r>
    </w:p>
    <w:p w:rsidR="00F20217" w:rsidRPr="0053139F" w:rsidRDefault="003C7866" w:rsidP="003C7866">
      <w:pPr>
        <w:tabs>
          <w:tab w:val="left" w:pos="993"/>
        </w:tabs>
        <w:spacing w:after="0" w:line="240" w:lineRule="auto"/>
        <w:ind w:left="1353"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F20217" w:rsidRPr="0053139F">
        <w:rPr>
          <w:rFonts w:ascii="Times New Roman" w:eastAsia="Times New Roman" w:hAnsi="Times New Roman" w:cs="Times New Roman"/>
          <w:sz w:val="24"/>
          <w:szCs w:val="24"/>
        </w:rPr>
        <w:t>п. Березняки – 1 789 чел.</w:t>
      </w:r>
    </w:p>
    <w:p w:rsidR="00F20217" w:rsidRPr="0053139F" w:rsidRDefault="003C7866" w:rsidP="003C7866">
      <w:pPr>
        <w:tabs>
          <w:tab w:val="left" w:pos="993"/>
        </w:tabs>
        <w:spacing w:after="0" w:line="240" w:lineRule="auto"/>
        <w:ind w:left="1353"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F20217" w:rsidRPr="0053139F">
        <w:rPr>
          <w:rFonts w:ascii="Times New Roman" w:eastAsia="Times New Roman" w:hAnsi="Times New Roman" w:cs="Times New Roman"/>
          <w:sz w:val="24"/>
          <w:szCs w:val="24"/>
        </w:rPr>
        <w:t>п. Речушка – 1 114 чел.</w:t>
      </w:r>
    </w:p>
    <w:p w:rsidR="00F20217" w:rsidRPr="0053139F" w:rsidRDefault="003C7866" w:rsidP="003C7866">
      <w:pPr>
        <w:tabs>
          <w:tab w:val="left" w:pos="993"/>
        </w:tabs>
        <w:spacing w:after="0" w:line="240" w:lineRule="auto"/>
        <w:ind w:left="1353"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F20217" w:rsidRPr="0053139F">
        <w:rPr>
          <w:rFonts w:ascii="Times New Roman" w:eastAsia="Times New Roman" w:hAnsi="Times New Roman" w:cs="Times New Roman"/>
          <w:sz w:val="24"/>
          <w:szCs w:val="24"/>
        </w:rPr>
        <w:t>п. Видим – 1991 чел.</w:t>
      </w:r>
    </w:p>
    <w:p w:rsidR="00F20217" w:rsidRPr="0053139F" w:rsidRDefault="003C7866" w:rsidP="003C7866">
      <w:pPr>
        <w:tabs>
          <w:tab w:val="left" w:pos="993"/>
        </w:tabs>
        <w:spacing w:after="0" w:line="240" w:lineRule="auto"/>
        <w:ind w:left="1353"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F20217" w:rsidRPr="0053139F">
        <w:rPr>
          <w:rFonts w:ascii="Times New Roman" w:eastAsia="Times New Roman" w:hAnsi="Times New Roman" w:cs="Times New Roman"/>
          <w:sz w:val="24"/>
          <w:szCs w:val="24"/>
        </w:rPr>
        <w:t>п. Шестаково – 1 041 чел.</w:t>
      </w:r>
    </w:p>
    <w:p w:rsidR="00F20217" w:rsidRPr="0053139F" w:rsidRDefault="003C7866" w:rsidP="003C7866">
      <w:pPr>
        <w:tabs>
          <w:tab w:val="left" w:pos="993"/>
        </w:tabs>
        <w:spacing w:after="0" w:line="240" w:lineRule="auto"/>
        <w:ind w:left="1353"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F20217" w:rsidRPr="0053139F">
        <w:rPr>
          <w:rFonts w:ascii="Times New Roman" w:eastAsia="Times New Roman" w:hAnsi="Times New Roman" w:cs="Times New Roman"/>
          <w:sz w:val="24"/>
          <w:szCs w:val="24"/>
        </w:rPr>
        <w:t>п. Коршуновский – 798 чел.</w:t>
      </w:r>
    </w:p>
    <w:p w:rsidR="00F20217" w:rsidRPr="0053139F" w:rsidRDefault="003C7866" w:rsidP="003C7866">
      <w:pPr>
        <w:tabs>
          <w:tab w:val="left" w:pos="993"/>
        </w:tabs>
        <w:spacing w:after="0" w:line="240" w:lineRule="auto"/>
        <w:ind w:left="1353"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F20217" w:rsidRPr="0053139F">
        <w:rPr>
          <w:rFonts w:ascii="Times New Roman" w:eastAsia="Times New Roman" w:hAnsi="Times New Roman" w:cs="Times New Roman"/>
          <w:sz w:val="24"/>
          <w:szCs w:val="24"/>
        </w:rPr>
        <w:t>п. Новоилимск – 733 чел.</w:t>
      </w:r>
    </w:p>
    <w:p w:rsidR="00F20217" w:rsidRPr="0053139F" w:rsidRDefault="003C7866" w:rsidP="003C7866">
      <w:pPr>
        <w:tabs>
          <w:tab w:val="left" w:pos="993"/>
        </w:tabs>
        <w:spacing w:after="0" w:line="240" w:lineRule="auto"/>
        <w:ind w:left="1353"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F20217" w:rsidRPr="0053139F">
        <w:rPr>
          <w:rFonts w:ascii="Times New Roman" w:eastAsia="Times New Roman" w:hAnsi="Times New Roman" w:cs="Times New Roman"/>
          <w:sz w:val="24"/>
          <w:szCs w:val="24"/>
        </w:rPr>
        <w:t>п. Брусничный – 367 чел.</w:t>
      </w:r>
    </w:p>
    <w:p w:rsidR="00F20217" w:rsidRPr="0053139F" w:rsidRDefault="003C7866" w:rsidP="003C7866">
      <w:pPr>
        <w:tabs>
          <w:tab w:val="left" w:pos="993"/>
        </w:tabs>
        <w:spacing w:after="0" w:line="240" w:lineRule="auto"/>
        <w:ind w:left="1353"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F20217" w:rsidRPr="0053139F">
        <w:rPr>
          <w:rFonts w:ascii="Times New Roman" w:eastAsia="Times New Roman" w:hAnsi="Times New Roman" w:cs="Times New Roman"/>
          <w:sz w:val="24"/>
          <w:szCs w:val="24"/>
        </w:rPr>
        <w:t>п. Дальний – 334 чел.</w:t>
      </w:r>
    </w:p>
    <w:p w:rsidR="00F20217" w:rsidRPr="0053139F" w:rsidRDefault="003C7866" w:rsidP="003C7866">
      <w:pPr>
        <w:tabs>
          <w:tab w:val="left" w:pos="993"/>
        </w:tabs>
        <w:spacing w:after="0" w:line="240" w:lineRule="auto"/>
        <w:ind w:left="1353"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F20217" w:rsidRPr="0053139F">
        <w:rPr>
          <w:rFonts w:ascii="Times New Roman" w:eastAsia="Times New Roman" w:hAnsi="Times New Roman" w:cs="Times New Roman"/>
          <w:sz w:val="24"/>
          <w:szCs w:val="24"/>
        </w:rPr>
        <w:t>п. Заморский – 311 чел.</w:t>
      </w:r>
    </w:p>
    <w:p w:rsidR="00F20217" w:rsidRPr="0053139F" w:rsidRDefault="003C7866" w:rsidP="003C7866">
      <w:pPr>
        <w:tabs>
          <w:tab w:val="left" w:pos="993"/>
        </w:tabs>
        <w:spacing w:after="0" w:line="240" w:lineRule="auto"/>
        <w:ind w:left="1353"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F20217" w:rsidRPr="0053139F">
        <w:rPr>
          <w:rFonts w:ascii="Times New Roman" w:eastAsia="Times New Roman" w:hAnsi="Times New Roman" w:cs="Times New Roman"/>
          <w:sz w:val="24"/>
          <w:szCs w:val="24"/>
        </w:rPr>
        <w:t>п. Хребтовая – 1 323 чел.</w:t>
      </w:r>
    </w:p>
    <w:p w:rsidR="00F20217" w:rsidRPr="0053139F" w:rsidRDefault="003C7866" w:rsidP="003C7866">
      <w:pPr>
        <w:tabs>
          <w:tab w:val="left" w:pos="993"/>
        </w:tabs>
        <w:spacing w:after="0" w:line="240" w:lineRule="auto"/>
        <w:ind w:left="1353"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F20217" w:rsidRPr="0053139F">
        <w:rPr>
          <w:rFonts w:ascii="Times New Roman" w:eastAsia="Times New Roman" w:hAnsi="Times New Roman" w:cs="Times New Roman"/>
          <w:sz w:val="24"/>
          <w:szCs w:val="24"/>
        </w:rPr>
        <w:t>п. Соцгородок – 519 чел.</w:t>
      </w:r>
    </w:p>
    <w:p w:rsidR="00F20217" w:rsidRPr="0053139F" w:rsidRDefault="003C7866" w:rsidP="003C7866">
      <w:pPr>
        <w:tabs>
          <w:tab w:val="left" w:pos="993"/>
        </w:tabs>
        <w:spacing w:after="0" w:line="240" w:lineRule="auto"/>
        <w:ind w:left="1353" w:right="-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00F20217" w:rsidRPr="0053139F">
        <w:rPr>
          <w:rFonts w:ascii="Times New Roman" w:eastAsia="Times New Roman" w:hAnsi="Times New Roman" w:cs="Times New Roman"/>
          <w:sz w:val="24"/>
          <w:szCs w:val="24"/>
        </w:rPr>
        <w:t>п. Семигорск – 686 чел.</w:t>
      </w:r>
    </w:p>
    <w:p w:rsidR="00F20217" w:rsidRPr="0053139F" w:rsidRDefault="00F20217" w:rsidP="00F20217">
      <w:pPr>
        <w:spacing w:after="0" w:line="240" w:lineRule="auto"/>
        <w:ind w:firstLine="709"/>
        <w:jc w:val="both"/>
        <w:rPr>
          <w:rFonts w:ascii="Times New Roman" w:eastAsia="Times New Roman" w:hAnsi="Times New Roman" w:cs="Times New Roman"/>
          <w:sz w:val="24"/>
          <w:szCs w:val="24"/>
        </w:rPr>
      </w:pPr>
      <w:r w:rsidRPr="0053139F">
        <w:rPr>
          <w:rFonts w:ascii="Times New Roman" w:eastAsia="Times New Roman" w:hAnsi="Times New Roman" w:cs="Times New Roman"/>
          <w:sz w:val="24"/>
          <w:szCs w:val="24"/>
        </w:rPr>
        <w:t>Межселенные территории – 58 чел.</w:t>
      </w:r>
    </w:p>
    <w:p w:rsidR="00F20217" w:rsidRPr="0053139F" w:rsidRDefault="002C1EA1" w:rsidP="00F2021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0217" w:rsidRPr="0053139F">
        <w:rPr>
          <w:rFonts w:ascii="Times New Roman" w:eastAsia="Times New Roman" w:hAnsi="Times New Roman" w:cs="Times New Roman"/>
          <w:sz w:val="24"/>
          <w:szCs w:val="24"/>
        </w:rPr>
        <w:t>п.ж.д.ст. Селезнево – 4 чел.</w:t>
      </w:r>
    </w:p>
    <w:p w:rsidR="00F20217" w:rsidRPr="0053139F" w:rsidRDefault="002C1EA1" w:rsidP="00F2021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0217" w:rsidRPr="0053139F">
        <w:rPr>
          <w:rFonts w:ascii="Times New Roman" w:eastAsia="Times New Roman" w:hAnsi="Times New Roman" w:cs="Times New Roman"/>
          <w:sz w:val="24"/>
          <w:szCs w:val="24"/>
        </w:rPr>
        <w:t>п.ж.д.ст. Черная – 11 чел.</w:t>
      </w:r>
    </w:p>
    <w:p w:rsidR="00F20217" w:rsidRPr="0053139F" w:rsidRDefault="002C1EA1" w:rsidP="00F2021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0217" w:rsidRPr="0053139F">
        <w:rPr>
          <w:rFonts w:ascii="Times New Roman" w:eastAsia="Times New Roman" w:hAnsi="Times New Roman" w:cs="Times New Roman"/>
          <w:sz w:val="24"/>
          <w:szCs w:val="24"/>
        </w:rPr>
        <w:t>п. Заярск – 24 чел.</w:t>
      </w:r>
    </w:p>
    <w:p w:rsidR="00F20217" w:rsidRPr="0053139F" w:rsidRDefault="002C1EA1" w:rsidP="0053139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0217" w:rsidRPr="0053139F">
        <w:rPr>
          <w:rFonts w:ascii="Times New Roman" w:eastAsia="Times New Roman" w:hAnsi="Times New Roman" w:cs="Times New Roman"/>
          <w:sz w:val="24"/>
          <w:szCs w:val="24"/>
        </w:rPr>
        <w:t>п. Миндей 2 – 6 чел.</w:t>
      </w:r>
    </w:p>
    <w:p w:rsidR="00F20217" w:rsidRPr="0053139F" w:rsidRDefault="00F20217" w:rsidP="00F20217">
      <w:pPr>
        <w:spacing w:after="0" w:line="240" w:lineRule="auto"/>
        <w:ind w:firstLine="709"/>
        <w:jc w:val="both"/>
        <w:rPr>
          <w:rFonts w:ascii="Times New Roman" w:eastAsia="Times New Roman" w:hAnsi="Times New Roman" w:cs="Times New Roman"/>
          <w:sz w:val="24"/>
          <w:szCs w:val="24"/>
        </w:rPr>
      </w:pPr>
      <w:r w:rsidRPr="0053139F">
        <w:rPr>
          <w:rFonts w:ascii="Times New Roman" w:eastAsia="Times New Roman" w:hAnsi="Times New Roman" w:cs="Times New Roman"/>
          <w:sz w:val="24"/>
          <w:szCs w:val="24"/>
        </w:rPr>
        <w:t>Экономику Нижнеилимского муниципального района определяют предприятия работающие в сфере добычи металлических руд, лесного хозяйства и представления услуг в этой области, обрабатывающем производстве (обработка древесины).</w:t>
      </w:r>
    </w:p>
    <w:p w:rsidR="00F20217" w:rsidRPr="0053139F" w:rsidRDefault="00F20217" w:rsidP="00F20217">
      <w:pPr>
        <w:spacing w:after="0" w:line="240" w:lineRule="auto"/>
        <w:jc w:val="both"/>
        <w:rPr>
          <w:rFonts w:ascii="Times New Roman" w:eastAsia="Times New Roman" w:hAnsi="Times New Roman" w:cs="Times New Roman"/>
          <w:sz w:val="24"/>
          <w:szCs w:val="24"/>
        </w:rPr>
      </w:pPr>
      <w:r w:rsidRPr="0053139F">
        <w:rPr>
          <w:rFonts w:ascii="Times New Roman" w:eastAsia="Times New Roman" w:hAnsi="Times New Roman" w:cs="Times New Roman"/>
          <w:sz w:val="24"/>
          <w:szCs w:val="24"/>
        </w:rPr>
        <w:tab/>
        <w:t>В 2016 году социально – экономическая ситуация в районе характеризуется ростом промышленного производства.</w:t>
      </w:r>
    </w:p>
    <w:p w:rsidR="00F20217" w:rsidRPr="0053139F" w:rsidRDefault="00F20217" w:rsidP="00F20217">
      <w:pPr>
        <w:spacing w:after="0" w:line="240" w:lineRule="auto"/>
        <w:ind w:firstLine="708"/>
        <w:jc w:val="both"/>
        <w:rPr>
          <w:rFonts w:ascii="Times New Roman" w:eastAsia="Times New Roman" w:hAnsi="Times New Roman" w:cs="Times New Roman"/>
          <w:sz w:val="24"/>
          <w:szCs w:val="24"/>
        </w:rPr>
      </w:pPr>
      <w:r w:rsidRPr="0053139F">
        <w:rPr>
          <w:rFonts w:ascii="Times New Roman" w:eastAsia="Times New Roman" w:hAnsi="Times New Roman" w:cs="Times New Roman"/>
          <w:sz w:val="24"/>
          <w:szCs w:val="24"/>
        </w:rPr>
        <w:t>Объем выручки от реализации продукции (работ, услуг) в 2016 году по крупным и средним предприятиям Нижнеилимского района, составляет – 26 336,44 млн.руб., в том числе: ПАО «Коршуновский ГОК» - 33,3 % (8 782,2 млн. руб.); предприятий лесного хозяйства и предоставление услуг в этой области – 9 % (2 366,2 млн. руб.); предприятий обрабатывающего производства – 44,6 % (11 740,4 млн. руб.).</w:t>
      </w:r>
    </w:p>
    <w:p w:rsidR="00F20217" w:rsidRPr="0053139F" w:rsidRDefault="00F20217" w:rsidP="00F20217">
      <w:pPr>
        <w:spacing w:after="0" w:line="240" w:lineRule="auto"/>
        <w:ind w:firstLine="708"/>
        <w:jc w:val="both"/>
        <w:rPr>
          <w:rFonts w:ascii="Times New Roman" w:eastAsia="Times New Roman" w:hAnsi="Times New Roman" w:cs="Times New Roman"/>
          <w:sz w:val="24"/>
          <w:szCs w:val="24"/>
        </w:rPr>
      </w:pPr>
      <w:r w:rsidRPr="0053139F">
        <w:rPr>
          <w:rFonts w:ascii="Times New Roman" w:eastAsia="Times New Roman" w:hAnsi="Times New Roman" w:cs="Times New Roman"/>
          <w:sz w:val="24"/>
          <w:szCs w:val="24"/>
        </w:rPr>
        <w:t>Удельный вес выручки предприятий малого бизнеса в выручке в целом по району в 2016 году составил - 7,3 % или 2 088,0 млн. рублей.</w:t>
      </w:r>
    </w:p>
    <w:p w:rsidR="00F20217" w:rsidRPr="0053139F" w:rsidRDefault="00F20217" w:rsidP="00F20217">
      <w:pPr>
        <w:spacing w:after="0" w:line="20" w:lineRule="atLeast"/>
        <w:ind w:firstLine="709"/>
        <w:jc w:val="both"/>
        <w:rPr>
          <w:rFonts w:ascii="Times New Roman" w:eastAsia="Times New Roman" w:hAnsi="Times New Roman" w:cs="Times New Roman"/>
          <w:b/>
          <w:bCs/>
          <w:sz w:val="24"/>
          <w:szCs w:val="24"/>
        </w:rPr>
      </w:pPr>
      <w:r w:rsidRPr="0053139F">
        <w:rPr>
          <w:rFonts w:ascii="Times New Roman" w:eastAsia="Times New Roman" w:hAnsi="Times New Roman" w:cs="Times New Roman"/>
          <w:sz w:val="24"/>
          <w:szCs w:val="24"/>
        </w:rPr>
        <w:t>Среднесписочная численность работающих в 2016 году, составила - 16,324 тыс. человек, по сравнению с аналогичным периодом прошлого года – снижение на 0,5 % (16,398 тыс. человек)</w:t>
      </w:r>
      <w:r w:rsidRPr="0053139F">
        <w:rPr>
          <w:rFonts w:ascii="Times New Roman" w:eastAsia="Times New Roman" w:hAnsi="Times New Roman" w:cs="Times New Roman"/>
          <w:b/>
          <w:bCs/>
          <w:sz w:val="24"/>
          <w:szCs w:val="24"/>
        </w:rPr>
        <w:t>.</w:t>
      </w:r>
    </w:p>
    <w:p w:rsidR="00F20217" w:rsidRPr="0053139F" w:rsidRDefault="00F20217" w:rsidP="00F20217">
      <w:pPr>
        <w:spacing w:after="0" w:line="20" w:lineRule="atLeast"/>
        <w:ind w:firstLine="709"/>
        <w:jc w:val="both"/>
        <w:rPr>
          <w:rFonts w:ascii="Times New Roman" w:eastAsia="Times New Roman" w:hAnsi="Times New Roman" w:cs="Times New Roman"/>
          <w:bCs/>
          <w:sz w:val="24"/>
          <w:szCs w:val="24"/>
        </w:rPr>
      </w:pPr>
      <w:r w:rsidRPr="0053139F">
        <w:rPr>
          <w:rFonts w:ascii="Times New Roman" w:eastAsia="Times New Roman" w:hAnsi="Times New Roman" w:cs="Times New Roman"/>
          <w:sz w:val="24"/>
          <w:szCs w:val="24"/>
        </w:rPr>
        <w:t xml:space="preserve">Определяющий фактор оценки уровня жизни – среднедушевой денежный доход. В расчете на душу населения за 2016 г. он составил 24 178,7 руб., что </w:t>
      </w:r>
      <w:r w:rsidRPr="0053139F">
        <w:rPr>
          <w:rFonts w:ascii="Times New Roman" w:eastAsia="Times New Roman" w:hAnsi="Times New Roman" w:cs="Times New Roman"/>
          <w:bCs/>
          <w:sz w:val="24"/>
          <w:szCs w:val="24"/>
        </w:rPr>
        <w:t xml:space="preserve">на 101,0 %  выше </w:t>
      </w:r>
      <w:r w:rsidRPr="0053139F">
        <w:rPr>
          <w:rFonts w:ascii="Times New Roman" w:eastAsia="Times New Roman" w:hAnsi="Times New Roman" w:cs="Times New Roman"/>
          <w:sz w:val="24"/>
          <w:szCs w:val="24"/>
        </w:rPr>
        <w:t>аналогичного периода прошлого года</w:t>
      </w:r>
      <w:r w:rsidRPr="0053139F">
        <w:rPr>
          <w:rFonts w:ascii="Times New Roman" w:eastAsia="Times New Roman" w:hAnsi="Times New Roman" w:cs="Times New Roman"/>
          <w:bCs/>
          <w:sz w:val="24"/>
          <w:szCs w:val="24"/>
        </w:rPr>
        <w:t>.</w:t>
      </w:r>
    </w:p>
    <w:p w:rsidR="00F20217" w:rsidRPr="0053139F" w:rsidRDefault="00F20217" w:rsidP="00190E50">
      <w:pPr>
        <w:spacing w:after="0" w:line="20" w:lineRule="atLeast"/>
        <w:ind w:firstLine="709"/>
        <w:jc w:val="both"/>
        <w:rPr>
          <w:rFonts w:ascii="Times New Roman" w:eastAsia="Times New Roman" w:hAnsi="Times New Roman" w:cs="Times New Roman"/>
          <w:b/>
          <w:sz w:val="24"/>
          <w:szCs w:val="24"/>
        </w:rPr>
      </w:pPr>
      <w:r w:rsidRPr="0053139F">
        <w:rPr>
          <w:rFonts w:ascii="Times New Roman" w:eastAsia="Times New Roman" w:hAnsi="Times New Roman" w:cs="Times New Roman"/>
          <w:bCs/>
          <w:sz w:val="24"/>
          <w:szCs w:val="24"/>
        </w:rPr>
        <w:t xml:space="preserve">Размер среднемесячной номинальной начисленной заработной платы за 2016 г. по полному кругу </w:t>
      </w:r>
      <w:r w:rsidRPr="0053139F">
        <w:rPr>
          <w:rFonts w:ascii="Times New Roman" w:eastAsia="Times New Roman" w:hAnsi="Times New Roman" w:cs="Times New Roman"/>
          <w:sz w:val="24"/>
          <w:szCs w:val="24"/>
        </w:rPr>
        <w:t>предприятий</w:t>
      </w:r>
      <w:r w:rsidRPr="0053139F">
        <w:rPr>
          <w:rFonts w:ascii="Times New Roman" w:eastAsia="Times New Roman" w:hAnsi="Times New Roman" w:cs="Times New Roman"/>
          <w:bCs/>
          <w:sz w:val="24"/>
          <w:szCs w:val="24"/>
        </w:rPr>
        <w:t>, составил – 37 830 руб., что на 105,2 % выше уровня 2015 года (35 977 руб.)</w:t>
      </w:r>
      <w:r w:rsidR="00190E50" w:rsidRPr="0053139F">
        <w:rPr>
          <w:rFonts w:ascii="Times New Roman" w:eastAsia="Times New Roman" w:hAnsi="Times New Roman" w:cs="Times New Roman"/>
          <w:bCs/>
          <w:sz w:val="24"/>
          <w:szCs w:val="24"/>
        </w:rPr>
        <w:t>.</w:t>
      </w:r>
    </w:p>
    <w:p w:rsidR="00F20217" w:rsidRPr="0053139F" w:rsidRDefault="00F20217" w:rsidP="00F20217">
      <w:pPr>
        <w:spacing w:after="0" w:line="20" w:lineRule="atLeast"/>
        <w:ind w:firstLine="709"/>
        <w:jc w:val="both"/>
        <w:rPr>
          <w:rFonts w:ascii="Times New Roman" w:eastAsia="Times New Roman" w:hAnsi="Times New Roman" w:cs="Times New Roman"/>
          <w:sz w:val="24"/>
          <w:szCs w:val="24"/>
        </w:rPr>
      </w:pPr>
      <w:r w:rsidRPr="0053139F">
        <w:rPr>
          <w:rFonts w:ascii="Times New Roman" w:eastAsia="Times New Roman" w:hAnsi="Times New Roman" w:cs="Times New Roman"/>
          <w:sz w:val="24"/>
          <w:szCs w:val="24"/>
        </w:rPr>
        <w:lastRenderedPageBreak/>
        <w:t>Одним из факторов, влияющим на уровень доходов населения, является  своевременная и в полном объеме выплаченная заработная  плата.</w:t>
      </w:r>
    </w:p>
    <w:p w:rsidR="00F20217" w:rsidRPr="0053139F" w:rsidRDefault="00F20217" w:rsidP="00F20217">
      <w:pPr>
        <w:spacing w:after="0" w:line="20" w:lineRule="atLeast"/>
        <w:ind w:firstLine="709"/>
        <w:jc w:val="both"/>
        <w:rPr>
          <w:rFonts w:ascii="Times New Roman" w:eastAsia="Times New Roman" w:hAnsi="Times New Roman" w:cs="Times New Roman"/>
          <w:sz w:val="24"/>
          <w:szCs w:val="24"/>
        </w:rPr>
      </w:pPr>
      <w:r w:rsidRPr="0053139F">
        <w:rPr>
          <w:rFonts w:ascii="Times New Roman" w:eastAsia="Times New Roman" w:hAnsi="Times New Roman" w:cs="Times New Roman"/>
          <w:sz w:val="24"/>
          <w:szCs w:val="24"/>
        </w:rPr>
        <w:t>По состоянию на 01.01.2017 г., в районе отсутствует задолженность по выплате заработной платы.</w:t>
      </w:r>
    </w:p>
    <w:p w:rsidR="0053139F" w:rsidRPr="0053139F" w:rsidRDefault="0053139F" w:rsidP="0053139F">
      <w:pPr>
        <w:spacing w:after="0" w:line="20" w:lineRule="atLeast"/>
        <w:ind w:firstLine="708"/>
        <w:jc w:val="both"/>
        <w:rPr>
          <w:rFonts w:ascii="Times New Roman" w:eastAsia="Times New Roman" w:hAnsi="Times New Roman" w:cs="Times New Roman"/>
          <w:sz w:val="24"/>
          <w:szCs w:val="24"/>
        </w:rPr>
      </w:pPr>
      <w:r w:rsidRPr="0053139F">
        <w:rPr>
          <w:rFonts w:ascii="Times New Roman" w:eastAsia="Times New Roman" w:hAnsi="Times New Roman" w:cs="Times New Roman"/>
          <w:sz w:val="24"/>
          <w:szCs w:val="24"/>
        </w:rPr>
        <w:t>В 2016 году объем инвестиций в основной капитал по крупным и средним предприятиям увеличился на 174 % и составил - 1 512,078 млн.руб., по отношению к соответствующему периоду прошлого года – 866,726 млн.руб.</w:t>
      </w:r>
    </w:p>
    <w:p w:rsidR="00F20217" w:rsidRPr="0053139F" w:rsidRDefault="00F20217" w:rsidP="00F20217">
      <w:pPr>
        <w:spacing w:after="0" w:line="240" w:lineRule="auto"/>
        <w:ind w:firstLine="708"/>
        <w:jc w:val="both"/>
        <w:rPr>
          <w:rFonts w:ascii="Times New Roman" w:eastAsia="Times New Roman" w:hAnsi="Times New Roman" w:cs="Times New Roman"/>
          <w:sz w:val="24"/>
          <w:szCs w:val="24"/>
        </w:rPr>
      </w:pPr>
      <w:r w:rsidRPr="0053139F">
        <w:rPr>
          <w:rFonts w:ascii="Times New Roman" w:eastAsia="Times New Roman" w:hAnsi="Times New Roman" w:cs="Times New Roman"/>
          <w:sz w:val="24"/>
          <w:szCs w:val="24"/>
        </w:rPr>
        <w:t xml:space="preserve">Производство товаров, работ и услуг в целом по району, по сравнению с соответствующим периодом прошлого года, в сопоставимых ценах, </w:t>
      </w:r>
      <w:r w:rsidRPr="0053139F">
        <w:rPr>
          <w:rFonts w:ascii="Times New Roman" w:eastAsia="Times New Roman" w:hAnsi="Times New Roman" w:cs="Times New Roman"/>
          <w:b/>
          <w:sz w:val="24"/>
          <w:szCs w:val="24"/>
        </w:rPr>
        <w:t>увеличилось на 112,2 %</w:t>
      </w:r>
      <w:r w:rsidRPr="0053139F">
        <w:rPr>
          <w:rFonts w:ascii="Times New Roman" w:eastAsia="Times New Roman" w:hAnsi="Times New Roman" w:cs="Times New Roman"/>
          <w:sz w:val="24"/>
          <w:szCs w:val="24"/>
        </w:rPr>
        <w:t xml:space="preserve"> и составило – 26 679,7 млн. рублей по полному кругу предприятий (по данным Иркутскстата). </w:t>
      </w:r>
    </w:p>
    <w:p w:rsidR="00F20217" w:rsidRPr="0053139F" w:rsidRDefault="00F20217" w:rsidP="00BD68BA">
      <w:pPr>
        <w:spacing w:after="0" w:line="240" w:lineRule="auto"/>
        <w:ind w:firstLine="708"/>
        <w:jc w:val="both"/>
        <w:rPr>
          <w:rFonts w:ascii="Times New Roman" w:eastAsia="Times New Roman" w:hAnsi="Times New Roman" w:cs="Times New Roman"/>
          <w:sz w:val="24"/>
          <w:szCs w:val="24"/>
        </w:rPr>
      </w:pPr>
      <w:r w:rsidRPr="0053139F">
        <w:rPr>
          <w:rFonts w:ascii="Times New Roman" w:eastAsia="Times New Roman" w:hAnsi="Times New Roman" w:cs="Times New Roman"/>
          <w:sz w:val="24"/>
          <w:szCs w:val="24"/>
        </w:rPr>
        <w:t>Рост объемов промышленного производства в 2016 году наблюдается в сфере добыч</w:t>
      </w:r>
      <w:r w:rsidR="00190E50" w:rsidRPr="0053139F">
        <w:rPr>
          <w:rFonts w:ascii="Times New Roman" w:eastAsia="Times New Roman" w:hAnsi="Times New Roman" w:cs="Times New Roman"/>
          <w:sz w:val="24"/>
          <w:szCs w:val="24"/>
        </w:rPr>
        <w:t xml:space="preserve">и полезных ископаемых, </w:t>
      </w:r>
      <w:r w:rsidRPr="0053139F">
        <w:rPr>
          <w:rFonts w:ascii="Times New Roman" w:eastAsia="Times New Roman" w:hAnsi="Times New Roman" w:cs="Times New Roman"/>
          <w:sz w:val="24"/>
          <w:szCs w:val="24"/>
        </w:rPr>
        <w:t>обрабатывающе</w:t>
      </w:r>
      <w:r w:rsidR="00190E50" w:rsidRPr="0053139F">
        <w:rPr>
          <w:rFonts w:ascii="Times New Roman" w:eastAsia="Times New Roman" w:hAnsi="Times New Roman" w:cs="Times New Roman"/>
          <w:sz w:val="24"/>
          <w:szCs w:val="24"/>
        </w:rPr>
        <w:t>го</w:t>
      </w:r>
      <w:r w:rsidRPr="0053139F">
        <w:rPr>
          <w:rFonts w:ascii="Times New Roman" w:eastAsia="Times New Roman" w:hAnsi="Times New Roman" w:cs="Times New Roman"/>
          <w:sz w:val="24"/>
          <w:szCs w:val="24"/>
        </w:rPr>
        <w:t xml:space="preserve"> производств</w:t>
      </w:r>
      <w:r w:rsidR="00190E50" w:rsidRPr="0053139F">
        <w:rPr>
          <w:rFonts w:ascii="Times New Roman" w:eastAsia="Times New Roman" w:hAnsi="Times New Roman" w:cs="Times New Roman"/>
          <w:sz w:val="24"/>
          <w:szCs w:val="24"/>
        </w:rPr>
        <w:t>а, лесного хозяйства и предоставления</w:t>
      </w:r>
      <w:r w:rsidR="0053139F" w:rsidRPr="0053139F">
        <w:rPr>
          <w:rFonts w:ascii="Times New Roman" w:eastAsia="Times New Roman" w:hAnsi="Times New Roman" w:cs="Times New Roman"/>
          <w:sz w:val="24"/>
          <w:szCs w:val="24"/>
        </w:rPr>
        <w:t xml:space="preserve"> услуг в этой области</w:t>
      </w:r>
      <w:r w:rsidRPr="0053139F">
        <w:rPr>
          <w:rFonts w:ascii="Times New Roman" w:eastAsia="Times New Roman" w:hAnsi="Times New Roman" w:cs="Times New Roman"/>
          <w:sz w:val="24"/>
          <w:szCs w:val="24"/>
        </w:rPr>
        <w:t>.</w:t>
      </w:r>
    </w:p>
    <w:p w:rsidR="00F20217" w:rsidRPr="0053139F" w:rsidRDefault="00F20217" w:rsidP="00F20217">
      <w:pPr>
        <w:spacing w:after="0" w:line="20" w:lineRule="atLeast"/>
        <w:ind w:firstLine="708"/>
        <w:jc w:val="both"/>
        <w:rPr>
          <w:rFonts w:ascii="Times New Roman" w:eastAsia="Times New Roman" w:hAnsi="Times New Roman" w:cs="Times New Roman"/>
          <w:sz w:val="24"/>
          <w:szCs w:val="24"/>
        </w:rPr>
      </w:pPr>
      <w:r w:rsidRPr="0053139F">
        <w:rPr>
          <w:rFonts w:ascii="Times New Roman" w:eastAsia="Times New Roman" w:hAnsi="Times New Roman" w:cs="Times New Roman"/>
          <w:sz w:val="24"/>
          <w:szCs w:val="24"/>
        </w:rPr>
        <w:t xml:space="preserve">В лесном комплексе района лесозаготовительной и деревообрабатывающей деятельностью занимаются 64 хозяйствующих субъекта, занято 2,5 тыс. человек.Лесных участков, находящихся в муниципальной собственности, на территории района, нет. </w:t>
      </w:r>
    </w:p>
    <w:p w:rsidR="00F20217" w:rsidRPr="0053139F" w:rsidRDefault="00F20217" w:rsidP="00F20217">
      <w:pPr>
        <w:spacing w:after="0" w:line="20" w:lineRule="atLeast"/>
        <w:ind w:firstLine="708"/>
        <w:jc w:val="both"/>
        <w:rPr>
          <w:rFonts w:ascii="Times New Roman" w:eastAsia="Times New Roman" w:hAnsi="Times New Roman" w:cs="Times New Roman"/>
          <w:sz w:val="24"/>
          <w:szCs w:val="24"/>
        </w:rPr>
      </w:pPr>
      <w:r w:rsidRPr="0053139F">
        <w:rPr>
          <w:rFonts w:ascii="Times New Roman" w:eastAsia="Times New Roman" w:hAnsi="Times New Roman" w:cs="Times New Roman"/>
          <w:sz w:val="24"/>
          <w:szCs w:val="24"/>
        </w:rPr>
        <w:t xml:space="preserve">Фактический объем заготовки древесины лесопромышленными предприятиями Нижнеилимского района за 2016 год, составил – </w:t>
      </w:r>
      <w:r w:rsidRPr="0053139F">
        <w:rPr>
          <w:rFonts w:ascii="Times New Roman" w:eastAsia="Times New Roman" w:hAnsi="Times New Roman" w:cs="Times New Roman"/>
          <w:b/>
          <w:sz w:val="24"/>
          <w:szCs w:val="24"/>
        </w:rPr>
        <w:t xml:space="preserve">6 167,5 </w:t>
      </w:r>
      <w:r w:rsidRPr="0053139F">
        <w:rPr>
          <w:rFonts w:ascii="Times New Roman" w:eastAsia="Times New Roman" w:hAnsi="Times New Roman" w:cs="Times New Roman"/>
          <w:sz w:val="24"/>
          <w:szCs w:val="24"/>
        </w:rPr>
        <w:t>тыс. кубометров – 163,6 % к уровню 2015 года (</w:t>
      </w:r>
      <w:r w:rsidRPr="0053139F">
        <w:rPr>
          <w:rFonts w:ascii="Times New Roman" w:eastAsia="Times New Roman" w:hAnsi="Times New Roman" w:cs="Times New Roman"/>
          <w:b/>
          <w:sz w:val="24"/>
          <w:szCs w:val="24"/>
        </w:rPr>
        <w:t xml:space="preserve">3 770,6 </w:t>
      </w:r>
      <w:r w:rsidRPr="0053139F">
        <w:rPr>
          <w:rFonts w:ascii="Times New Roman" w:eastAsia="Times New Roman" w:hAnsi="Times New Roman" w:cs="Times New Roman"/>
          <w:sz w:val="24"/>
          <w:szCs w:val="24"/>
        </w:rPr>
        <w:t>тыс. кубометров).</w:t>
      </w:r>
    </w:p>
    <w:p w:rsidR="00F20217" w:rsidRPr="0053139F" w:rsidRDefault="00F20217" w:rsidP="0053139F">
      <w:pPr>
        <w:spacing w:after="0"/>
        <w:ind w:firstLine="708"/>
        <w:jc w:val="both"/>
        <w:rPr>
          <w:rFonts w:ascii="Times New Roman" w:eastAsia="Times New Roman" w:hAnsi="Times New Roman" w:cs="Times New Roman"/>
          <w:sz w:val="24"/>
          <w:szCs w:val="24"/>
        </w:rPr>
      </w:pPr>
      <w:r w:rsidRPr="0053139F">
        <w:rPr>
          <w:rFonts w:ascii="Times New Roman" w:eastAsia="Times New Roman" w:hAnsi="Times New Roman" w:cs="Times New Roman"/>
          <w:sz w:val="24"/>
          <w:szCs w:val="24"/>
        </w:rPr>
        <w:t>Основной объём переработки древесины производят предприятия располагающиеся на территории п. Новая Игирма:</w:t>
      </w:r>
    </w:p>
    <w:p w:rsidR="00F20217" w:rsidRPr="0053139F" w:rsidRDefault="00F20217" w:rsidP="0053139F">
      <w:pPr>
        <w:numPr>
          <w:ilvl w:val="0"/>
          <w:numId w:val="5"/>
        </w:numPr>
        <w:spacing w:after="0"/>
        <w:contextualSpacing/>
        <w:rPr>
          <w:rFonts w:ascii="Times New Roman" w:eastAsia="Times New Roman" w:hAnsi="Times New Roman" w:cs="Times New Roman"/>
          <w:sz w:val="24"/>
          <w:szCs w:val="24"/>
        </w:rPr>
      </w:pPr>
      <w:r w:rsidRPr="0053139F">
        <w:rPr>
          <w:rFonts w:ascii="Times New Roman" w:eastAsia="Times New Roman" w:hAnsi="Times New Roman" w:cs="Times New Roman"/>
          <w:sz w:val="24"/>
          <w:szCs w:val="24"/>
        </w:rPr>
        <w:t>ЗАО «ЛДК Игирма»</w:t>
      </w:r>
      <w:r w:rsidRPr="0053139F">
        <w:rPr>
          <w:rFonts w:ascii="Times New Roman" w:eastAsia="Times New Roman" w:hAnsi="Times New Roman" w:cs="Times New Roman"/>
          <w:sz w:val="24"/>
          <w:szCs w:val="24"/>
          <w:lang w:val="en-US"/>
        </w:rPr>
        <w:t>;</w:t>
      </w:r>
    </w:p>
    <w:p w:rsidR="00F20217" w:rsidRPr="0053139F" w:rsidRDefault="00F20217" w:rsidP="0053139F">
      <w:pPr>
        <w:numPr>
          <w:ilvl w:val="0"/>
          <w:numId w:val="5"/>
        </w:numPr>
        <w:spacing w:after="0"/>
        <w:contextualSpacing/>
        <w:rPr>
          <w:rFonts w:ascii="Times New Roman" w:eastAsia="Times New Roman" w:hAnsi="Times New Roman" w:cs="Times New Roman"/>
          <w:sz w:val="24"/>
          <w:szCs w:val="24"/>
        </w:rPr>
      </w:pPr>
      <w:r w:rsidRPr="0053139F">
        <w:rPr>
          <w:rFonts w:ascii="Times New Roman" w:eastAsia="Times New Roman" w:hAnsi="Times New Roman" w:cs="Times New Roman"/>
          <w:sz w:val="24"/>
          <w:szCs w:val="24"/>
        </w:rPr>
        <w:t>ООО «СП СЭЛ Тайрику»</w:t>
      </w:r>
      <w:r w:rsidRPr="0053139F">
        <w:rPr>
          <w:rFonts w:ascii="Times New Roman" w:eastAsia="Times New Roman" w:hAnsi="Times New Roman" w:cs="Times New Roman"/>
          <w:sz w:val="24"/>
          <w:szCs w:val="24"/>
          <w:lang w:val="en-US"/>
        </w:rPr>
        <w:t>;</w:t>
      </w:r>
    </w:p>
    <w:p w:rsidR="00F20217" w:rsidRPr="0053139F" w:rsidRDefault="00F20217" w:rsidP="0053139F">
      <w:pPr>
        <w:numPr>
          <w:ilvl w:val="0"/>
          <w:numId w:val="5"/>
        </w:numPr>
        <w:spacing w:after="0"/>
        <w:contextualSpacing/>
        <w:rPr>
          <w:rFonts w:ascii="Times New Roman" w:eastAsia="Times New Roman" w:hAnsi="Times New Roman" w:cs="Times New Roman"/>
          <w:sz w:val="24"/>
          <w:szCs w:val="24"/>
        </w:rPr>
      </w:pPr>
      <w:r w:rsidRPr="0053139F">
        <w:rPr>
          <w:rFonts w:ascii="Times New Roman" w:eastAsia="Times New Roman" w:hAnsi="Times New Roman" w:cs="Times New Roman"/>
          <w:sz w:val="24"/>
          <w:szCs w:val="24"/>
        </w:rPr>
        <w:t>ООО «Лесресурс».</w:t>
      </w:r>
    </w:p>
    <w:p w:rsidR="00F20217" w:rsidRPr="0053139F" w:rsidRDefault="00F20217" w:rsidP="0053139F">
      <w:pPr>
        <w:spacing w:after="0"/>
        <w:ind w:firstLine="720"/>
        <w:contextualSpacing/>
        <w:jc w:val="both"/>
        <w:rPr>
          <w:rFonts w:ascii="Times New Roman" w:eastAsia="Times New Roman" w:hAnsi="Times New Roman" w:cs="Times New Roman"/>
          <w:sz w:val="24"/>
          <w:szCs w:val="24"/>
        </w:rPr>
      </w:pPr>
      <w:r w:rsidRPr="0053139F">
        <w:rPr>
          <w:rFonts w:ascii="Times New Roman" w:eastAsia="Times New Roman" w:hAnsi="Times New Roman" w:cs="Times New Roman"/>
          <w:sz w:val="24"/>
          <w:szCs w:val="24"/>
        </w:rPr>
        <w:t>Крупными и средними предприятиями Нижнеилимского района в 2016 году произведено:</w:t>
      </w:r>
    </w:p>
    <w:p w:rsidR="00F20217" w:rsidRPr="0053139F" w:rsidRDefault="00F20217" w:rsidP="00F20217">
      <w:pPr>
        <w:spacing w:after="0" w:line="20" w:lineRule="atLeast"/>
        <w:ind w:firstLine="720"/>
        <w:contextualSpacing/>
        <w:jc w:val="both"/>
        <w:rPr>
          <w:rFonts w:ascii="Times New Roman" w:eastAsia="Times New Roman" w:hAnsi="Times New Roman" w:cs="Times New Roman"/>
          <w:sz w:val="24"/>
          <w:szCs w:val="24"/>
        </w:rPr>
      </w:pPr>
      <w:r w:rsidRPr="0053139F">
        <w:rPr>
          <w:rFonts w:ascii="Times New Roman" w:eastAsia="Times New Roman" w:hAnsi="Times New Roman" w:cs="Times New Roman"/>
          <w:sz w:val="24"/>
          <w:szCs w:val="24"/>
        </w:rPr>
        <w:t xml:space="preserve">- пиломатериалов – </w:t>
      </w:r>
      <w:r w:rsidRPr="0053139F">
        <w:rPr>
          <w:rFonts w:ascii="Times New Roman" w:eastAsia="Times New Roman" w:hAnsi="Times New Roman" w:cs="Times New Roman"/>
          <w:b/>
          <w:sz w:val="24"/>
          <w:szCs w:val="24"/>
        </w:rPr>
        <w:t>680</w:t>
      </w:r>
      <w:r w:rsidRPr="0053139F">
        <w:rPr>
          <w:rFonts w:ascii="Times New Roman" w:eastAsia="Times New Roman" w:hAnsi="Times New Roman" w:cs="Times New Roman"/>
          <w:sz w:val="24"/>
          <w:szCs w:val="24"/>
        </w:rPr>
        <w:t xml:space="preserve"> тыс. кубометров – 102,5 % к уровню 2015 года (</w:t>
      </w:r>
      <w:r w:rsidRPr="0053139F">
        <w:rPr>
          <w:rFonts w:ascii="Times New Roman" w:eastAsia="Times New Roman" w:hAnsi="Times New Roman" w:cs="Times New Roman"/>
          <w:b/>
          <w:sz w:val="24"/>
          <w:szCs w:val="24"/>
        </w:rPr>
        <w:t>663,7</w:t>
      </w:r>
      <w:r w:rsidRPr="0053139F">
        <w:rPr>
          <w:rFonts w:ascii="Times New Roman" w:eastAsia="Times New Roman" w:hAnsi="Times New Roman" w:cs="Times New Roman"/>
          <w:sz w:val="24"/>
          <w:szCs w:val="24"/>
        </w:rPr>
        <w:t xml:space="preserve"> тыс. кубометров);</w:t>
      </w:r>
    </w:p>
    <w:p w:rsidR="00F20217" w:rsidRPr="0053139F" w:rsidRDefault="00F20217" w:rsidP="0053139F">
      <w:pPr>
        <w:spacing w:after="0" w:line="20" w:lineRule="atLeast"/>
        <w:ind w:firstLine="720"/>
        <w:contextualSpacing/>
        <w:jc w:val="both"/>
        <w:rPr>
          <w:rFonts w:ascii="Times New Roman" w:eastAsia="Times New Roman" w:hAnsi="Times New Roman" w:cs="Times New Roman"/>
          <w:sz w:val="24"/>
          <w:szCs w:val="24"/>
        </w:rPr>
      </w:pPr>
      <w:r w:rsidRPr="0053139F">
        <w:rPr>
          <w:rFonts w:ascii="Times New Roman" w:eastAsia="Times New Roman" w:hAnsi="Times New Roman" w:cs="Times New Roman"/>
          <w:sz w:val="24"/>
          <w:szCs w:val="24"/>
        </w:rPr>
        <w:t xml:space="preserve">- технологической щепы – </w:t>
      </w:r>
      <w:r w:rsidRPr="0053139F">
        <w:rPr>
          <w:rFonts w:ascii="Times New Roman" w:eastAsia="Times New Roman" w:hAnsi="Times New Roman" w:cs="Times New Roman"/>
          <w:b/>
          <w:sz w:val="24"/>
          <w:szCs w:val="24"/>
        </w:rPr>
        <w:t>535,4</w:t>
      </w:r>
      <w:r w:rsidRPr="0053139F">
        <w:rPr>
          <w:rFonts w:ascii="Times New Roman" w:eastAsia="Times New Roman" w:hAnsi="Times New Roman" w:cs="Times New Roman"/>
          <w:sz w:val="24"/>
          <w:szCs w:val="24"/>
        </w:rPr>
        <w:t xml:space="preserve"> тыс. кубометров – 117,6 % к уровню 2015 года (</w:t>
      </w:r>
      <w:r w:rsidRPr="0053139F">
        <w:rPr>
          <w:rFonts w:ascii="Times New Roman" w:eastAsia="Times New Roman" w:hAnsi="Times New Roman" w:cs="Times New Roman"/>
          <w:b/>
          <w:sz w:val="24"/>
          <w:szCs w:val="24"/>
        </w:rPr>
        <w:t>455,3</w:t>
      </w:r>
      <w:r w:rsidRPr="0053139F">
        <w:rPr>
          <w:rFonts w:ascii="Times New Roman" w:eastAsia="Times New Roman" w:hAnsi="Times New Roman" w:cs="Times New Roman"/>
          <w:sz w:val="24"/>
          <w:szCs w:val="24"/>
        </w:rPr>
        <w:t xml:space="preserve"> тыс. кубометров).</w:t>
      </w:r>
    </w:p>
    <w:p w:rsidR="0053139F" w:rsidRPr="0053139F" w:rsidRDefault="0053139F" w:rsidP="0053139F">
      <w:pPr>
        <w:spacing w:after="0" w:line="20" w:lineRule="atLeast"/>
        <w:ind w:firstLine="720"/>
        <w:contextualSpacing/>
        <w:jc w:val="both"/>
        <w:rPr>
          <w:rFonts w:ascii="Times New Roman" w:eastAsia="Times New Roman" w:hAnsi="Times New Roman" w:cs="Times New Roman"/>
          <w:sz w:val="24"/>
          <w:szCs w:val="24"/>
        </w:rPr>
      </w:pPr>
    </w:p>
    <w:p w:rsidR="00F20217" w:rsidRDefault="00E232F8" w:rsidP="0053139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w:t>
      </w:r>
      <w:r w:rsidR="00F20217" w:rsidRPr="0053139F">
        <w:rPr>
          <w:rFonts w:ascii="Times New Roman" w:eastAsia="Times New Roman" w:hAnsi="Times New Roman" w:cs="Times New Roman"/>
          <w:b/>
          <w:sz w:val="24"/>
          <w:szCs w:val="24"/>
        </w:rPr>
        <w:t>Уровень заработной платы в бюджетных учреждениях района</w:t>
      </w:r>
    </w:p>
    <w:p w:rsidR="0086516C" w:rsidRPr="0053139F" w:rsidRDefault="0086516C" w:rsidP="0053139F">
      <w:pPr>
        <w:spacing w:after="0"/>
        <w:jc w:val="center"/>
        <w:rPr>
          <w:rFonts w:ascii="Times New Roman" w:eastAsia="Times New Roman" w:hAnsi="Times New Roman" w:cs="Times New Roman"/>
          <w:b/>
          <w:sz w:val="24"/>
          <w:szCs w:val="24"/>
        </w:rPr>
      </w:pPr>
    </w:p>
    <w:p w:rsidR="00F20217" w:rsidRPr="0053139F" w:rsidRDefault="00F20217" w:rsidP="0053139F">
      <w:pPr>
        <w:autoSpaceDE w:val="0"/>
        <w:autoSpaceDN w:val="0"/>
        <w:adjustRightInd w:val="0"/>
        <w:spacing w:after="0"/>
        <w:ind w:firstLine="567"/>
        <w:jc w:val="both"/>
        <w:rPr>
          <w:rFonts w:ascii="Times New Roman" w:eastAsia="Times New Roman" w:hAnsi="Times New Roman" w:cs="Times New Roman"/>
          <w:sz w:val="24"/>
          <w:szCs w:val="24"/>
        </w:rPr>
      </w:pPr>
      <w:r w:rsidRPr="0053139F">
        <w:rPr>
          <w:rFonts w:ascii="Times New Roman" w:eastAsia="Times New Roman" w:hAnsi="Times New Roman" w:cs="Times New Roman"/>
          <w:sz w:val="24"/>
          <w:szCs w:val="24"/>
        </w:rPr>
        <w:t xml:space="preserve">Одним из основных направлений деятельности администрации Нижнеилимского муниципального района в 2016 году стало выполнение Плана мероприятий («дорожная карта») в отраслях социальной сферы, направленных на повышение эффективности сферы образования и культуры в муниципальном образовании «Нижнеилимский район», в части установления заработной платы. В целях исполнения Указов Президента РФ № 597 от 7 мая </w:t>
      </w:r>
      <w:smartTag w:uri="urn:schemas-microsoft-com:office:smarttags" w:element="metricconverter">
        <w:smartTagPr>
          <w:attr w:name="ProductID" w:val="2012 г"/>
        </w:smartTagPr>
        <w:r w:rsidRPr="0053139F">
          <w:rPr>
            <w:rFonts w:ascii="Times New Roman" w:eastAsia="Times New Roman" w:hAnsi="Times New Roman" w:cs="Times New Roman"/>
            <w:sz w:val="24"/>
            <w:szCs w:val="24"/>
          </w:rPr>
          <w:t>2012 г</w:t>
        </w:r>
      </w:smartTag>
      <w:r w:rsidRPr="0053139F">
        <w:rPr>
          <w:rFonts w:ascii="Times New Roman" w:eastAsia="Times New Roman" w:hAnsi="Times New Roman" w:cs="Times New Roman"/>
          <w:sz w:val="24"/>
          <w:szCs w:val="24"/>
        </w:rPr>
        <w:t>., № 761 от 1 июня 2012 года, выполнены все рекомендации Правительства Иркутской области и министерства образования Иркутской области по доведению заработной платы педагогических работников общеобразовательных организаций, дошкольных образовательных организаций, организаций дополнительного образования детей и работников учреждений культуры до уровня заработной платы, определенного с учетом плана мероприятий («дорожной карты») по повышению эффективности и качества услуг в сфере образования и культуры.</w:t>
      </w:r>
    </w:p>
    <w:p w:rsidR="00F20217" w:rsidRPr="00F20217" w:rsidRDefault="00F20217" w:rsidP="0086516C">
      <w:pPr>
        <w:spacing w:after="0" w:line="240" w:lineRule="auto"/>
        <w:rPr>
          <w:rFonts w:ascii="Times New Roman" w:eastAsia="Times New Roman" w:hAnsi="Times New Roman" w:cs="Times New Roman"/>
          <w:sz w:val="24"/>
          <w:szCs w:val="24"/>
        </w:rPr>
      </w:pPr>
    </w:p>
    <w:p w:rsidR="00F20217" w:rsidRPr="00F20217" w:rsidRDefault="00F20217" w:rsidP="00F20217">
      <w:pPr>
        <w:spacing w:after="0" w:line="240" w:lineRule="auto"/>
        <w:jc w:val="center"/>
        <w:rPr>
          <w:rFonts w:ascii="Times New Roman" w:eastAsia="Times New Roman" w:hAnsi="Times New Roman" w:cs="Times New Roman"/>
          <w:sz w:val="24"/>
          <w:szCs w:val="24"/>
        </w:rPr>
      </w:pPr>
    </w:p>
    <w:p w:rsidR="00F20217" w:rsidRPr="00F20217" w:rsidRDefault="00F20217" w:rsidP="00F20217">
      <w:pPr>
        <w:spacing w:after="0" w:line="240" w:lineRule="auto"/>
        <w:jc w:val="center"/>
        <w:rPr>
          <w:rFonts w:ascii="Times New Roman" w:eastAsia="Times New Roman" w:hAnsi="Times New Roman" w:cs="Times New Roman"/>
          <w:sz w:val="24"/>
          <w:szCs w:val="24"/>
        </w:rPr>
        <w:sectPr w:rsidR="00F20217" w:rsidRPr="00F20217" w:rsidSect="004A5AA9">
          <w:footerReference w:type="default" r:id="rId8"/>
          <w:pgSz w:w="11906" w:h="16838"/>
          <w:pgMar w:top="851" w:right="567" w:bottom="851" w:left="1701" w:header="397" w:footer="0" w:gutter="0"/>
          <w:cols w:space="708"/>
          <w:docGrid w:linePitch="360"/>
        </w:sectPr>
      </w:pPr>
    </w:p>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lastRenderedPageBreak/>
        <w:t>По результатам работы за 2016 год средняя заработная плата в разрезе отраслей бюджетной сферы составила:</w:t>
      </w:r>
    </w:p>
    <w:p w:rsidR="00F20217" w:rsidRPr="00F20217" w:rsidRDefault="00F20217" w:rsidP="00F20217">
      <w:pPr>
        <w:spacing w:after="0" w:line="240" w:lineRule="auto"/>
        <w:jc w:val="center"/>
        <w:rPr>
          <w:rFonts w:ascii="Times New Roman" w:eastAsia="Times New Roman" w:hAnsi="Times New Roman" w:cs="Times New Roman"/>
          <w:sz w:val="24"/>
          <w:szCs w:val="24"/>
        </w:rPr>
      </w:pPr>
    </w:p>
    <w:tbl>
      <w:tblPr>
        <w:tblW w:w="15330" w:type="dxa"/>
        <w:tblLayout w:type="fixed"/>
        <w:tblLook w:val="04A0"/>
      </w:tblPr>
      <w:tblGrid>
        <w:gridCol w:w="6629"/>
        <w:gridCol w:w="1874"/>
        <w:gridCol w:w="1022"/>
        <w:gridCol w:w="853"/>
        <w:gridCol w:w="853"/>
        <w:gridCol w:w="853"/>
        <w:gridCol w:w="858"/>
        <w:gridCol w:w="1192"/>
        <w:gridCol w:w="1196"/>
      </w:tblGrid>
      <w:tr w:rsidR="00F20217" w:rsidRPr="00F20217" w:rsidTr="00F20217">
        <w:trPr>
          <w:trHeight w:val="380"/>
        </w:trPr>
        <w:tc>
          <w:tcPr>
            <w:tcW w:w="6629" w:type="dxa"/>
            <w:vMerge w:val="restart"/>
            <w:tcBorders>
              <w:top w:val="single" w:sz="4" w:space="0" w:color="auto"/>
              <w:left w:val="single" w:sz="4" w:space="0" w:color="auto"/>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Наименование отрасли</w:t>
            </w:r>
          </w:p>
        </w:tc>
        <w:tc>
          <w:tcPr>
            <w:tcW w:w="1874" w:type="dxa"/>
            <w:vMerge w:val="restart"/>
            <w:tcBorders>
              <w:top w:val="single" w:sz="4" w:space="0" w:color="auto"/>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Среднесписочная численность работников, 2016 год, чел.</w:t>
            </w:r>
          </w:p>
        </w:tc>
        <w:tc>
          <w:tcPr>
            <w:tcW w:w="4439" w:type="dxa"/>
            <w:gridSpan w:val="5"/>
            <w:tcBorders>
              <w:top w:val="single" w:sz="4" w:space="0" w:color="auto"/>
              <w:left w:val="single" w:sz="4" w:space="0" w:color="auto"/>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Средняя заработная плата,</w:t>
            </w:r>
          </w:p>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тыс. руб.</w:t>
            </w:r>
          </w:p>
        </w:tc>
        <w:tc>
          <w:tcPr>
            <w:tcW w:w="2388" w:type="dxa"/>
            <w:gridSpan w:val="2"/>
            <w:tcBorders>
              <w:top w:val="single" w:sz="4" w:space="0" w:color="auto"/>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Динамика</w:t>
            </w:r>
          </w:p>
        </w:tc>
      </w:tr>
      <w:tr w:rsidR="00F20217" w:rsidRPr="00F20217" w:rsidTr="00F20217">
        <w:trPr>
          <w:trHeight w:val="411"/>
        </w:trPr>
        <w:tc>
          <w:tcPr>
            <w:tcW w:w="6629" w:type="dxa"/>
            <w:vMerge/>
            <w:tcBorders>
              <w:top w:val="single" w:sz="4" w:space="0" w:color="auto"/>
              <w:left w:val="single" w:sz="4" w:space="0" w:color="auto"/>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p>
        </w:tc>
        <w:tc>
          <w:tcPr>
            <w:tcW w:w="1874" w:type="dxa"/>
            <w:vMerge/>
            <w:tcBorders>
              <w:top w:val="single" w:sz="4" w:space="0" w:color="auto"/>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201</w:t>
            </w:r>
            <w:r w:rsidRPr="00F20217">
              <w:rPr>
                <w:rFonts w:ascii="Times New Roman" w:eastAsia="Times New Roman" w:hAnsi="Times New Roman" w:cs="Times New Roman"/>
                <w:sz w:val="24"/>
                <w:szCs w:val="24"/>
                <w:lang w:val="en-US"/>
              </w:rPr>
              <w:t>2</w:t>
            </w:r>
            <w:r w:rsidRPr="00F20217">
              <w:rPr>
                <w:rFonts w:ascii="Times New Roman" w:eastAsia="Times New Roman" w:hAnsi="Times New Roman" w:cs="Times New Roman"/>
                <w:sz w:val="24"/>
                <w:szCs w:val="24"/>
              </w:rPr>
              <w:t xml:space="preserve"> год</w:t>
            </w:r>
          </w:p>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факт</w:t>
            </w:r>
          </w:p>
        </w:tc>
        <w:tc>
          <w:tcPr>
            <w:tcW w:w="853" w:type="dxa"/>
            <w:tcBorders>
              <w:top w:val="single" w:sz="4" w:space="0" w:color="auto"/>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201</w:t>
            </w:r>
            <w:r w:rsidRPr="00F20217">
              <w:rPr>
                <w:rFonts w:ascii="Times New Roman" w:eastAsia="Times New Roman" w:hAnsi="Times New Roman" w:cs="Times New Roman"/>
                <w:sz w:val="24"/>
                <w:szCs w:val="24"/>
                <w:lang w:val="en-US"/>
              </w:rPr>
              <w:t>3</w:t>
            </w:r>
            <w:r w:rsidRPr="00F20217">
              <w:rPr>
                <w:rFonts w:ascii="Times New Roman" w:eastAsia="Times New Roman" w:hAnsi="Times New Roman" w:cs="Times New Roman"/>
                <w:sz w:val="24"/>
                <w:szCs w:val="24"/>
              </w:rPr>
              <w:t xml:space="preserve"> год</w:t>
            </w:r>
          </w:p>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факт</w:t>
            </w:r>
          </w:p>
        </w:tc>
        <w:tc>
          <w:tcPr>
            <w:tcW w:w="853" w:type="dxa"/>
            <w:tcBorders>
              <w:top w:val="nil"/>
              <w:left w:val="single" w:sz="4" w:space="0" w:color="auto"/>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201</w:t>
            </w:r>
            <w:r w:rsidRPr="00F20217">
              <w:rPr>
                <w:rFonts w:ascii="Times New Roman" w:eastAsia="Times New Roman" w:hAnsi="Times New Roman" w:cs="Times New Roman"/>
                <w:sz w:val="24"/>
                <w:szCs w:val="24"/>
                <w:lang w:val="en-US"/>
              </w:rPr>
              <w:t>4</w:t>
            </w:r>
            <w:r w:rsidRPr="00F20217">
              <w:rPr>
                <w:rFonts w:ascii="Times New Roman" w:eastAsia="Times New Roman" w:hAnsi="Times New Roman" w:cs="Times New Roman"/>
                <w:sz w:val="24"/>
                <w:szCs w:val="24"/>
              </w:rPr>
              <w:t xml:space="preserve"> год</w:t>
            </w:r>
          </w:p>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факт</w:t>
            </w:r>
          </w:p>
        </w:tc>
        <w:tc>
          <w:tcPr>
            <w:tcW w:w="853" w:type="dxa"/>
            <w:tcBorders>
              <w:top w:val="nil"/>
              <w:left w:val="single" w:sz="4" w:space="0" w:color="auto"/>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2015 год</w:t>
            </w:r>
          </w:p>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факт</w:t>
            </w:r>
          </w:p>
        </w:tc>
        <w:tc>
          <w:tcPr>
            <w:tcW w:w="858" w:type="dxa"/>
            <w:tcBorders>
              <w:top w:val="nil"/>
              <w:left w:val="single" w:sz="4" w:space="0" w:color="auto"/>
              <w:bottom w:val="single" w:sz="4" w:space="0" w:color="auto"/>
              <w:right w:val="single" w:sz="4" w:space="0" w:color="auto"/>
            </w:tcBorders>
            <w:shd w:val="clear" w:color="auto" w:fill="BFBFBF"/>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2016 год</w:t>
            </w:r>
          </w:p>
          <w:p w:rsidR="00F20217" w:rsidRPr="00F20217" w:rsidRDefault="00F20217" w:rsidP="00F20217">
            <w:pPr>
              <w:spacing w:after="0" w:line="240" w:lineRule="auto"/>
              <w:jc w:val="center"/>
              <w:rPr>
                <w:rFonts w:ascii="Times New Roman" w:eastAsia="Times New Roman" w:hAnsi="Times New Roman" w:cs="Times New Roman"/>
                <w:color w:val="FF0000"/>
                <w:sz w:val="24"/>
                <w:szCs w:val="24"/>
              </w:rPr>
            </w:pPr>
            <w:r w:rsidRPr="00F20217">
              <w:rPr>
                <w:rFonts w:ascii="Times New Roman" w:eastAsia="Times New Roman" w:hAnsi="Times New Roman" w:cs="Times New Roman"/>
                <w:sz w:val="24"/>
                <w:szCs w:val="24"/>
              </w:rPr>
              <w:t>факт</w:t>
            </w:r>
          </w:p>
        </w:tc>
        <w:tc>
          <w:tcPr>
            <w:tcW w:w="2388" w:type="dxa"/>
            <w:gridSpan w:val="2"/>
            <w:tcBorders>
              <w:top w:val="nil"/>
              <w:left w:val="single" w:sz="4" w:space="0" w:color="auto"/>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2016 год к 2015 году</w:t>
            </w:r>
          </w:p>
        </w:tc>
      </w:tr>
      <w:tr w:rsidR="00F20217" w:rsidRPr="00F20217" w:rsidTr="00F20217">
        <w:trPr>
          <w:trHeight w:val="380"/>
        </w:trPr>
        <w:tc>
          <w:tcPr>
            <w:tcW w:w="6629"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Образование, в т.ч.</w:t>
            </w:r>
          </w:p>
        </w:tc>
        <w:tc>
          <w:tcPr>
            <w:tcW w:w="1874" w:type="dxa"/>
            <w:tcBorders>
              <w:top w:val="single" w:sz="4" w:space="0" w:color="auto"/>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2045</w:t>
            </w:r>
          </w:p>
        </w:tc>
        <w:tc>
          <w:tcPr>
            <w:tcW w:w="1022" w:type="dxa"/>
            <w:tcBorders>
              <w:top w:val="single" w:sz="4" w:space="0" w:color="auto"/>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16,6</w:t>
            </w:r>
          </w:p>
        </w:tc>
        <w:tc>
          <w:tcPr>
            <w:tcW w:w="853" w:type="dxa"/>
            <w:tcBorders>
              <w:top w:val="single" w:sz="4" w:space="0" w:color="auto"/>
              <w:left w:val="nil"/>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22,0</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24,5</w:t>
            </w:r>
          </w:p>
        </w:tc>
        <w:tc>
          <w:tcPr>
            <w:tcW w:w="853" w:type="dxa"/>
            <w:tcBorders>
              <w:top w:val="single" w:sz="4" w:space="0" w:color="auto"/>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25,4</w:t>
            </w:r>
          </w:p>
        </w:tc>
        <w:tc>
          <w:tcPr>
            <w:tcW w:w="858" w:type="dxa"/>
            <w:tcBorders>
              <w:top w:val="nil"/>
              <w:left w:val="single" w:sz="4" w:space="0" w:color="auto"/>
              <w:bottom w:val="single" w:sz="4" w:space="0" w:color="auto"/>
              <w:right w:val="single" w:sz="4" w:space="0" w:color="auto"/>
            </w:tcBorders>
            <w:shd w:val="clear" w:color="auto" w:fill="BFBFBF"/>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26,3</w:t>
            </w:r>
          </w:p>
        </w:tc>
        <w:tc>
          <w:tcPr>
            <w:tcW w:w="1192"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0,9</w:t>
            </w:r>
          </w:p>
        </w:tc>
        <w:tc>
          <w:tcPr>
            <w:tcW w:w="1196"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lang w:val="en-US"/>
              </w:rPr>
              <w:t>1</w:t>
            </w:r>
            <w:r w:rsidRPr="00F20217">
              <w:rPr>
                <w:rFonts w:ascii="Times New Roman" w:eastAsia="Times New Roman" w:hAnsi="Times New Roman" w:cs="Times New Roman"/>
                <w:b/>
                <w:sz w:val="24"/>
                <w:szCs w:val="24"/>
              </w:rPr>
              <w:t>03,5</w:t>
            </w:r>
          </w:p>
        </w:tc>
      </w:tr>
      <w:tr w:rsidR="00F20217" w:rsidRPr="00F20217" w:rsidTr="00F20217">
        <w:trPr>
          <w:trHeight w:val="380"/>
        </w:trPr>
        <w:tc>
          <w:tcPr>
            <w:tcW w:w="6629"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b/>
                <w:i/>
                <w:sz w:val="24"/>
                <w:szCs w:val="24"/>
              </w:rPr>
            </w:pPr>
            <w:r w:rsidRPr="00F20217">
              <w:rPr>
                <w:rFonts w:ascii="Times New Roman" w:eastAsia="Times New Roman" w:hAnsi="Times New Roman" w:cs="Times New Roman"/>
                <w:b/>
                <w:i/>
                <w:sz w:val="24"/>
                <w:szCs w:val="24"/>
              </w:rPr>
              <w:t>Общеобразовательные учреждения:</w:t>
            </w:r>
          </w:p>
        </w:tc>
        <w:tc>
          <w:tcPr>
            <w:tcW w:w="1874" w:type="dxa"/>
            <w:tcBorders>
              <w:top w:val="single" w:sz="4" w:space="0" w:color="auto"/>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1072</w:t>
            </w:r>
          </w:p>
        </w:tc>
        <w:tc>
          <w:tcPr>
            <w:tcW w:w="1022" w:type="dxa"/>
            <w:tcBorders>
              <w:top w:val="single" w:sz="4" w:space="0" w:color="auto"/>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19,6</w:t>
            </w:r>
          </w:p>
        </w:tc>
        <w:tc>
          <w:tcPr>
            <w:tcW w:w="853" w:type="dxa"/>
            <w:tcBorders>
              <w:top w:val="single" w:sz="4" w:space="0" w:color="auto"/>
              <w:left w:val="nil"/>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25,0</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27,5</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28,6</w:t>
            </w:r>
          </w:p>
        </w:tc>
        <w:tc>
          <w:tcPr>
            <w:tcW w:w="858" w:type="dxa"/>
            <w:tcBorders>
              <w:top w:val="nil"/>
              <w:left w:val="single" w:sz="4" w:space="0" w:color="auto"/>
              <w:bottom w:val="single" w:sz="4" w:space="0" w:color="auto"/>
              <w:right w:val="single" w:sz="4" w:space="0" w:color="auto"/>
            </w:tcBorders>
            <w:shd w:val="clear" w:color="auto" w:fill="BFBFBF"/>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29,5</w:t>
            </w:r>
          </w:p>
        </w:tc>
        <w:tc>
          <w:tcPr>
            <w:tcW w:w="1192"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0,9</w:t>
            </w:r>
          </w:p>
        </w:tc>
        <w:tc>
          <w:tcPr>
            <w:tcW w:w="1196"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lang w:val="en-US"/>
              </w:rPr>
              <w:t>10</w:t>
            </w:r>
            <w:r w:rsidRPr="00F20217">
              <w:rPr>
                <w:rFonts w:ascii="Times New Roman" w:eastAsia="Times New Roman" w:hAnsi="Times New Roman" w:cs="Times New Roman"/>
                <w:b/>
                <w:sz w:val="24"/>
                <w:szCs w:val="24"/>
              </w:rPr>
              <w:t>3,1</w:t>
            </w:r>
          </w:p>
        </w:tc>
      </w:tr>
      <w:tr w:rsidR="00F20217" w:rsidRPr="00F20217" w:rsidTr="00F20217">
        <w:trPr>
          <w:trHeight w:val="380"/>
        </w:trPr>
        <w:tc>
          <w:tcPr>
            <w:tcW w:w="6629"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-педагогический персонал</w:t>
            </w:r>
          </w:p>
        </w:tc>
        <w:tc>
          <w:tcPr>
            <w:tcW w:w="1874" w:type="dxa"/>
            <w:tcBorders>
              <w:top w:val="single" w:sz="4" w:space="0" w:color="auto"/>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514</w:t>
            </w:r>
          </w:p>
        </w:tc>
        <w:tc>
          <w:tcPr>
            <w:tcW w:w="1022"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24,1</w:t>
            </w:r>
          </w:p>
        </w:tc>
        <w:tc>
          <w:tcPr>
            <w:tcW w:w="853" w:type="dxa"/>
            <w:tcBorders>
              <w:top w:val="nil"/>
              <w:left w:val="nil"/>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35,8</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38,2</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39,0</w:t>
            </w:r>
          </w:p>
        </w:tc>
        <w:tc>
          <w:tcPr>
            <w:tcW w:w="858" w:type="dxa"/>
            <w:tcBorders>
              <w:top w:val="nil"/>
              <w:left w:val="single" w:sz="4" w:space="0" w:color="auto"/>
              <w:bottom w:val="single" w:sz="4" w:space="0" w:color="auto"/>
              <w:right w:val="single" w:sz="4" w:space="0" w:color="auto"/>
            </w:tcBorders>
            <w:shd w:val="clear" w:color="auto" w:fill="BFBFBF"/>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39,0</w:t>
            </w:r>
          </w:p>
        </w:tc>
        <w:tc>
          <w:tcPr>
            <w:tcW w:w="1192"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0</w:t>
            </w:r>
          </w:p>
        </w:tc>
        <w:tc>
          <w:tcPr>
            <w:tcW w:w="1196"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lang w:val="en-US"/>
              </w:rPr>
            </w:pPr>
            <w:r w:rsidRPr="00F20217">
              <w:rPr>
                <w:rFonts w:ascii="Times New Roman" w:eastAsia="Times New Roman" w:hAnsi="Times New Roman" w:cs="Times New Roman"/>
                <w:sz w:val="24"/>
                <w:szCs w:val="24"/>
                <w:lang w:val="en-US"/>
              </w:rPr>
              <w:t>100</w:t>
            </w:r>
          </w:p>
        </w:tc>
      </w:tr>
      <w:tr w:rsidR="00F20217" w:rsidRPr="00F20217" w:rsidTr="00F20217">
        <w:trPr>
          <w:trHeight w:val="380"/>
        </w:trPr>
        <w:tc>
          <w:tcPr>
            <w:tcW w:w="6629"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b/>
                <w:i/>
                <w:sz w:val="24"/>
                <w:szCs w:val="24"/>
              </w:rPr>
            </w:pPr>
            <w:r w:rsidRPr="00F20217">
              <w:rPr>
                <w:rFonts w:ascii="Times New Roman" w:eastAsia="Times New Roman" w:hAnsi="Times New Roman" w:cs="Times New Roman"/>
                <w:b/>
                <w:i/>
                <w:sz w:val="24"/>
                <w:szCs w:val="24"/>
              </w:rPr>
              <w:t>Дошкольные образовательные учреждения:</w:t>
            </w:r>
          </w:p>
        </w:tc>
        <w:tc>
          <w:tcPr>
            <w:tcW w:w="1874" w:type="dxa"/>
            <w:tcBorders>
              <w:top w:val="single" w:sz="4" w:space="0" w:color="auto"/>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864</w:t>
            </w:r>
          </w:p>
        </w:tc>
        <w:tc>
          <w:tcPr>
            <w:tcW w:w="1022"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12,5</w:t>
            </w:r>
          </w:p>
        </w:tc>
        <w:tc>
          <w:tcPr>
            <w:tcW w:w="853" w:type="dxa"/>
            <w:tcBorders>
              <w:top w:val="nil"/>
              <w:left w:val="nil"/>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17,9</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20,1</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21,6</w:t>
            </w:r>
          </w:p>
        </w:tc>
        <w:tc>
          <w:tcPr>
            <w:tcW w:w="858" w:type="dxa"/>
            <w:tcBorders>
              <w:top w:val="nil"/>
              <w:left w:val="single" w:sz="4" w:space="0" w:color="auto"/>
              <w:bottom w:val="single" w:sz="4" w:space="0" w:color="auto"/>
              <w:right w:val="single" w:sz="4" w:space="0" w:color="auto"/>
            </w:tcBorders>
            <w:shd w:val="clear" w:color="auto" w:fill="BFBFBF"/>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22,4</w:t>
            </w:r>
          </w:p>
        </w:tc>
        <w:tc>
          <w:tcPr>
            <w:tcW w:w="1192"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0,8</w:t>
            </w:r>
          </w:p>
        </w:tc>
        <w:tc>
          <w:tcPr>
            <w:tcW w:w="1196"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lang w:val="en-US"/>
              </w:rPr>
              <w:t>10</w:t>
            </w:r>
            <w:r w:rsidRPr="00F20217">
              <w:rPr>
                <w:rFonts w:ascii="Times New Roman" w:eastAsia="Times New Roman" w:hAnsi="Times New Roman" w:cs="Times New Roman"/>
                <w:b/>
                <w:sz w:val="24"/>
                <w:szCs w:val="24"/>
              </w:rPr>
              <w:t>3,7</w:t>
            </w:r>
          </w:p>
        </w:tc>
      </w:tr>
      <w:tr w:rsidR="00F20217" w:rsidRPr="00F20217" w:rsidTr="00F20217">
        <w:trPr>
          <w:trHeight w:val="380"/>
        </w:trPr>
        <w:tc>
          <w:tcPr>
            <w:tcW w:w="6629"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-педагогический персонал</w:t>
            </w:r>
          </w:p>
        </w:tc>
        <w:tc>
          <w:tcPr>
            <w:tcW w:w="1874" w:type="dxa"/>
            <w:tcBorders>
              <w:top w:val="single" w:sz="4" w:space="0" w:color="auto"/>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300</w:t>
            </w:r>
          </w:p>
        </w:tc>
        <w:tc>
          <w:tcPr>
            <w:tcW w:w="1022"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14,3</w:t>
            </w:r>
          </w:p>
        </w:tc>
        <w:tc>
          <w:tcPr>
            <w:tcW w:w="853" w:type="dxa"/>
            <w:tcBorders>
              <w:top w:val="nil"/>
              <w:left w:val="nil"/>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27,3</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32,2</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33,6</w:t>
            </w:r>
          </w:p>
        </w:tc>
        <w:tc>
          <w:tcPr>
            <w:tcW w:w="858" w:type="dxa"/>
            <w:tcBorders>
              <w:top w:val="nil"/>
              <w:left w:val="single" w:sz="4" w:space="0" w:color="auto"/>
              <w:bottom w:val="single" w:sz="4" w:space="0" w:color="auto"/>
              <w:right w:val="single" w:sz="4" w:space="0" w:color="auto"/>
            </w:tcBorders>
            <w:shd w:val="clear" w:color="auto" w:fill="BFBFBF"/>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33,6</w:t>
            </w:r>
          </w:p>
        </w:tc>
        <w:tc>
          <w:tcPr>
            <w:tcW w:w="1192"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0</w:t>
            </w:r>
          </w:p>
        </w:tc>
        <w:tc>
          <w:tcPr>
            <w:tcW w:w="1196"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lang w:val="en-US"/>
              </w:rPr>
              <w:t>10</w:t>
            </w:r>
            <w:r w:rsidRPr="00F20217">
              <w:rPr>
                <w:rFonts w:ascii="Times New Roman" w:eastAsia="Times New Roman" w:hAnsi="Times New Roman" w:cs="Times New Roman"/>
                <w:sz w:val="24"/>
                <w:szCs w:val="24"/>
              </w:rPr>
              <w:t>0</w:t>
            </w:r>
          </w:p>
        </w:tc>
      </w:tr>
      <w:tr w:rsidR="00F20217" w:rsidRPr="00F20217" w:rsidTr="00F20217">
        <w:trPr>
          <w:trHeight w:val="380"/>
        </w:trPr>
        <w:tc>
          <w:tcPr>
            <w:tcW w:w="6629"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b/>
                <w:i/>
                <w:sz w:val="24"/>
                <w:szCs w:val="24"/>
              </w:rPr>
            </w:pPr>
            <w:r w:rsidRPr="00F20217">
              <w:rPr>
                <w:rFonts w:ascii="Times New Roman" w:eastAsia="Times New Roman" w:hAnsi="Times New Roman" w:cs="Times New Roman"/>
                <w:b/>
                <w:i/>
                <w:sz w:val="24"/>
                <w:szCs w:val="24"/>
              </w:rPr>
              <w:t>Учреждения дополнительного образования детей:</w:t>
            </w:r>
          </w:p>
        </w:tc>
        <w:tc>
          <w:tcPr>
            <w:tcW w:w="1874" w:type="dxa"/>
            <w:tcBorders>
              <w:top w:val="single" w:sz="4" w:space="0" w:color="auto"/>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109</w:t>
            </w:r>
          </w:p>
        </w:tc>
        <w:tc>
          <w:tcPr>
            <w:tcW w:w="1022"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lang w:val="en-US"/>
              </w:rPr>
            </w:pPr>
            <w:r w:rsidRPr="00F20217">
              <w:rPr>
                <w:rFonts w:ascii="Times New Roman" w:eastAsia="Times New Roman" w:hAnsi="Times New Roman" w:cs="Times New Roman"/>
                <w:b/>
                <w:sz w:val="24"/>
                <w:szCs w:val="24"/>
                <w:lang w:val="en-US"/>
              </w:rPr>
              <w:t>13</w:t>
            </w:r>
            <w:r w:rsidRPr="00F20217">
              <w:rPr>
                <w:rFonts w:ascii="Times New Roman" w:eastAsia="Times New Roman" w:hAnsi="Times New Roman" w:cs="Times New Roman"/>
                <w:b/>
                <w:sz w:val="24"/>
                <w:szCs w:val="24"/>
              </w:rPr>
              <w:t>,</w:t>
            </w:r>
            <w:r w:rsidRPr="00F20217">
              <w:rPr>
                <w:rFonts w:ascii="Times New Roman" w:eastAsia="Times New Roman" w:hAnsi="Times New Roman" w:cs="Times New Roman"/>
                <w:b/>
                <w:sz w:val="24"/>
                <w:szCs w:val="24"/>
                <w:lang w:val="en-US"/>
              </w:rPr>
              <w:t>5</w:t>
            </w:r>
          </w:p>
        </w:tc>
        <w:tc>
          <w:tcPr>
            <w:tcW w:w="853" w:type="dxa"/>
            <w:tcBorders>
              <w:top w:val="nil"/>
              <w:left w:val="nil"/>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lang w:val="en-US"/>
              </w:rPr>
            </w:pPr>
            <w:r w:rsidRPr="00F20217">
              <w:rPr>
                <w:rFonts w:ascii="Times New Roman" w:eastAsia="Times New Roman" w:hAnsi="Times New Roman" w:cs="Times New Roman"/>
                <w:b/>
                <w:sz w:val="24"/>
                <w:szCs w:val="24"/>
                <w:lang w:val="en-US"/>
              </w:rPr>
              <w:t>19</w:t>
            </w:r>
            <w:r w:rsidRPr="00F20217">
              <w:rPr>
                <w:rFonts w:ascii="Times New Roman" w:eastAsia="Times New Roman" w:hAnsi="Times New Roman" w:cs="Times New Roman"/>
                <w:b/>
                <w:sz w:val="24"/>
                <w:szCs w:val="24"/>
              </w:rPr>
              <w:t>,</w:t>
            </w:r>
            <w:r w:rsidRPr="00F20217">
              <w:rPr>
                <w:rFonts w:ascii="Times New Roman" w:eastAsia="Times New Roman" w:hAnsi="Times New Roman" w:cs="Times New Roman"/>
                <w:b/>
                <w:sz w:val="24"/>
                <w:szCs w:val="24"/>
                <w:lang w:val="en-US"/>
              </w:rPr>
              <w:t>2</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24,7</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25,0</w:t>
            </w:r>
          </w:p>
        </w:tc>
        <w:tc>
          <w:tcPr>
            <w:tcW w:w="858" w:type="dxa"/>
            <w:tcBorders>
              <w:top w:val="nil"/>
              <w:left w:val="single" w:sz="4" w:space="0" w:color="auto"/>
              <w:bottom w:val="single" w:sz="4" w:space="0" w:color="auto"/>
              <w:right w:val="single" w:sz="4" w:space="0" w:color="auto"/>
            </w:tcBorders>
            <w:shd w:val="clear" w:color="auto" w:fill="BFBFBF"/>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25,6</w:t>
            </w:r>
          </w:p>
        </w:tc>
        <w:tc>
          <w:tcPr>
            <w:tcW w:w="1192"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0,6</w:t>
            </w:r>
          </w:p>
        </w:tc>
        <w:tc>
          <w:tcPr>
            <w:tcW w:w="1196"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lang w:val="en-US"/>
              </w:rPr>
              <w:t>10</w:t>
            </w:r>
            <w:r w:rsidRPr="00F20217">
              <w:rPr>
                <w:rFonts w:ascii="Times New Roman" w:eastAsia="Times New Roman" w:hAnsi="Times New Roman" w:cs="Times New Roman"/>
                <w:b/>
                <w:sz w:val="24"/>
                <w:szCs w:val="24"/>
              </w:rPr>
              <w:t>2,4</w:t>
            </w:r>
          </w:p>
        </w:tc>
      </w:tr>
      <w:tr w:rsidR="00F20217" w:rsidRPr="00F20217" w:rsidTr="00F20217">
        <w:trPr>
          <w:trHeight w:val="380"/>
        </w:trPr>
        <w:tc>
          <w:tcPr>
            <w:tcW w:w="6629"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-педагогический персонал</w:t>
            </w:r>
          </w:p>
        </w:tc>
        <w:tc>
          <w:tcPr>
            <w:tcW w:w="1874" w:type="dxa"/>
            <w:tcBorders>
              <w:top w:val="single" w:sz="4" w:space="0" w:color="auto"/>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43</w:t>
            </w:r>
          </w:p>
        </w:tc>
        <w:tc>
          <w:tcPr>
            <w:tcW w:w="1022"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12,1</w:t>
            </w:r>
          </w:p>
        </w:tc>
        <w:tc>
          <w:tcPr>
            <w:tcW w:w="853" w:type="dxa"/>
            <w:tcBorders>
              <w:top w:val="nil"/>
              <w:left w:val="nil"/>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27,3</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31,7</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31,3</w:t>
            </w:r>
          </w:p>
        </w:tc>
        <w:tc>
          <w:tcPr>
            <w:tcW w:w="858" w:type="dxa"/>
            <w:tcBorders>
              <w:top w:val="nil"/>
              <w:left w:val="single" w:sz="4" w:space="0" w:color="auto"/>
              <w:bottom w:val="single" w:sz="4" w:space="0" w:color="auto"/>
              <w:right w:val="single" w:sz="4" w:space="0" w:color="auto"/>
            </w:tcBorders>
            <w:shd w:val="clear" w:color="auto" w:fill="BFBFBF"/>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31,3</w:t>
            </w:r>
          </w:p>
        </w:tc>
        <w:tc>
          <w:tcPr>
            <w:tcW w:w="1192"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0</w:t>
            </w:r>
          </w:p>
        </w:tc>
        <w:tc>
          <w:tcPr>
            <w:tcW w:w="1196"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lang w:val="en-US"/>
              </w:rPr>
              <w:t>10</w:t>
            </w:r>
            <w:r w:rsidRPr="00F20217">
              <w:rPr>
                <w:rFonts w:ascii="Times New Roman" w:eastAsia="Times New Roman" w:hAnsi="Times New Roman" w:cs="Times New Roman"/>
                <w:sz w:val="24"/>
                <w:szCs w:val="24"/>
              </w:rPr>
              <w:t>0</w:t>
            </w:r>
          </w:p>
        </w:tc>
      </w:tr>
      <w:tr w:rsidR="00F20217" w:rsidRPr="00F20217" w:rsidTr="00F20217">
        <w:trPr>
          <w:trHeight w:val="380"/>
        </w:trPr>
        <w:tc>
          <w:tcPr>
            <w:tcW w:w="6629"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Здравоохранение</w:t>
            </w:r>
          </w:p>
        </w:tc>
        <w:tc>
          <w:tcPr>
            <w:tcW w:w="1874" w:type="dxa"/>
            <w:tcBorders>
              <w:top w:val="single" w:sz="4" w:space="0" w:color="auto"/>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lang w:val="en-US"/>
              </w:rPr>
            </w:pPr>
            <w:r w:rsidRPr="00F20217">
              <w:rPr>
                <w:rFonts w:ascii="Times New Roman" w:eastAsia="Times New Roman" w:hAnsi="Times New Roman" w:cs="Times New Roman"/>
                <w:b/>
                <w:sz w:val="24"/>
                <w:szCs w:val="24"/>
                <w:lang w:val="en-US"/>
              </w:rPr>
              <w:t>1062</w:t>
            </w:r>
          </w:p>
        </w:tc>
        <w:tc>
          <w:tcPr>
            <w:tcW w:w="1022"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22,7</w:t>
            </w:r>
          </w:p>
        </w:tc>
        <w:tc>
          <w:tcPr>
            <w:tcW w:w="853" w:type="dxa"/>
            <w:tcBorders>
              <w:top w:val="nil"/>
              <w:left w:val="nil"/>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23,8</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26,1</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27,6</w:t>
            </w:r>
          </w:p>
        </w:tc>
        <w:tc>
          <w:tcPr>
            <w:tcW w:w="858" w:type="dxa"/>
            <w:tcBorders>
              <w:top w:val="nil"/>
              <w:left w:val="single" w:sz="4" w:space="0" w:color="auto"/>
              <w:bottom w:val="single" w:sz="4" w:space="0" w:color="auto"/>
              <w:right w:val="single" w:sz="4" w:space="0" w:color="auto"/>
            </w:tcBorders>
            <w:shd w:val="clear" w:color="auto" w:fill="BFBFBF"/>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lang w:val="en-US"/>
              </w:rPr>
            </w:pPr>
            <w:r w:rsidRPr="00F20217">
              <w:rPr>
                <w:rFonts w:ascii="Times New Roman" w:eastAsia="Times New Roman" w:hAnsi="Times New Roman" w:cs="Times New Roman"/>
                <w:b/>
                <w:sz w:val="24"/>
                <w:szCs w:val="24"/>
                <w:lang w:val="en-US"/>
              </w:rPr>
              <w:t>29,1</w:t>
            </w:r>
          </w:p>
        </w:tc>
        <w:tc>
          <w:tcPr>
            <w:tcW w:w="1192"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lang w:val="en-US"/>
              </w:rPr>
              <w:t>1,5</w:t>
            </w:r>
          </w:p>
        </w:tc>
        <w:tc>
          <w:tcPr>
            <w:tcW w:w="1196"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105,4</w:t>
            </w:r>
          </w:p>
        </w:tc>
      </w:tr>
      <w:tr w:rsidR="00F20217" w:rsidRPr="00F20217" w:rsidTr="00F20217">
        <w:trPr>
          <w:trHeight w:val="380"/>
        </w:trPr>
        <w:tc>
          <w:tcPr>
            <w:tcW w:w="6629"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-врачи</w:t>
            </w:r>
          </w:p>
        </w:tc>
        <w:tc>
          <w:tcPr>
            <w:tcW w:w="1874" w:type="dxa"/>
            <w:tcBorders>
              <w:top w:val="single" w:sz="4" w:space="0" w:color="auto"/>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lang w:val="en-US"/>
              </w:rPr>
            </w:pPr>
            <w:r w:rsidRPr="00F20217">
              <w:rPr>
                <w:rFonts w:ascii="Times New Roman" w:eastAsia="Times New Roman" w:hAnsi="Times New Roman" w:cs="Times New Roman"/>
                <w:sz w:val="24"/>
                <w:szCs w:val="24"/>
                <w:lang w:val="en-US"/>
              </w:rPr>
              <w:t>111</w:t>
            </w:r>
          </w:p>
        </w:tc>
        <w:tc>
          <w:tcPr>
            <w:tcW w:w="1022"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57,2</w:t>
            </w:r>
          </w:p>
        </w:tc>
        <w:tc>
          <w:tcPr>
            <w:tcW w:w="853" w:type="dxa"/>
            <w:tcBorders>
              <w:top w:val="nil"/>
              <w:left w:val="nil"/>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53,9</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59,9</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61,7</w:t>
            </w:r>
          </w:p>
        </w:tc>
        <w:tc>
          <w:tcPr>
            <w:tcW w:w="858" w:type="dxa"/>
            <w:tcBorders>
              <w:top w:val="nil"/>
              <w:left w:val="single" w:sz="4" w:space="0" w:color="auto"/>
              <w:bottom w:val="single" w:sz="4" w:space="0" w:color="auto"/>
              <w:right w:val="single" w:sz="4" w:space="0" w:color="auto"/>
            </w:tcBorders>
            <w:shd w:val="clear" w:color="auto" w:fill="BFBFBF"/>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lang w:val="en-US"/>
              </w:rPr>
            </w:pPr>
            <w:r w:rsidRPr="00F20217">
              <w:rPr>
                <w:rFonts w:ascii="Times New Roman" w:eastAsia="Times New Roman" w:hAnsi="Times New Roman" w:cs="Times New Roman"/>
                <w:sz w:val="24"/>
                <w:szCs w:val="24"/>
                <w:lang w:val="en-US"/>
              </w:rPr>
              <w:t>64,4</w:t>
            </w:r>
          </w:p>
        </w:tc>
        <w:tc>
          <w:tcPr>
            <w:tcW w:w="1192"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2,7</w:t>
            </w:r>
          </w:p>
        </w:tc>
        <w:tc>
          <w:tcPr>
            <w:tcW w:w="1196"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104,3</w:t>
            </w:r>
          </w:p>
        </w:tc>
      </w:tr>
      <w:tr w:rsidR="00F20217" w:rsidRPr="00F20217" w:rsidTr="00F20217">
        <w:trPr>
          <w:trHeight w:val="380"/>
        </w:trPr>
        <w:tc>
          <w:tcPr>
            <w:tcW w:w="6629"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-средний медицинский персонал</w:t>
            </w:r>
          </w:p>
        </w:tc>
        <w:tc>
          <w:tcPr>
            <w:tcW w:w="1874" w:type="dxa"/>
            <w:tcBorders>
              <w:top w:val="single" w:sz="4" w:space="0" w:color="auto"/>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lang w:val="en-US"/>
              </w:rPr>
            </w:pPr>
            <w:r w:rsidRPr="00F20217">
              <w:rPr>
                <w:rFonts w:ascii="Times New Roman" w:eastAsia="Times New Roman" w:hAnsi="Times New Roman" w:cs="Times New Roman"/>
                <w:sz w:val="24"/>
                <w:szCs w:val="24"/>
                <w:lang w:val="en-US"/>
              </w:rPr>
              <w:t>451</w:t>
            </w:r>
          </w:p>
        </w:tc>
        <w:tc>
          <w:tcPr>
            <w:tcW w:w="1022"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21,9</w:t>
            </w:r>
          </w:p>
        </w:tc>
        <w:tc>
          <w:tcPr>
            <w:tcW w:w="853" w:type="dxa"/>
            <w:tcBorders>
              <w:top w:val="nil"/>
              <w:left w:val="nil"/>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22,9</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25,6</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26,4</w:t>
            </w:r>
          </w:p>
        </w:tc>
        <w:tc>
          <w:tcPr>
            <w:tcW w:w="858" w:type="dxa"/>
            <w:tcBorders>
              <w:top w:val="nil"/>
              <w:left w:val="single" w:sz="4" w:space="0" w:color="auto"/>
              <w:bottom w:val="single" w:sz="4" w:space="0" w:color="auto"/>
              <w:right w:val="single" w:sz="4" w:space="0" w:color="auto"/>
            </w:tcBorders>
            <w:shd w:val="clear" w:color="auto" w:fill="BFBFBF"/>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lang w:val="en-US"/>
              </w:rPr>
            </w:pPr>
            <w:r w:rsidRPr="00F20217">
              <w:rPr>
                <w:rFonts w:ascii="Times New Roman" w:eastAsia="Times New Roman" w:hAnsi="Times New Roman" w:cs="Times New Roman"/>
                <w:sz w:val="24"/>
                <w:szCs w:val="24"/>
                <w:lang w:val="en-US"/>
              </w:rPr>
              <w:t>27,3</w:t>
            </w:r>
          </w:p>
        </w:tc>
        <w:tc>
          <w:tcPr>
            <w:tcW w:w="1192"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0,9</w:t>
            </w:r>
          </w:p>
        </w:tc>
        <w:tc>
          <w:tcPr>
            <w:tcW w:w="1196"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103,4</w:t>
            </w:r>
          </w:p>
        </w:tc>
      </w:tr>
      <w:tr w:rsidR="00F20217" w:rsidRPr="00F20217" w:rsidTr="00F20217">
        <w:trPr>
          <w:trHeight w:val="380"/>
        </w:trPr>
        <w:tc>
          <w:tcPr>
            <w:tcW w:w="6629"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-младший медицинский персонал</w:t>
            </w:r>
          </w:p>
        </w:tc>
        <w:tc>
          <w:tcPr>
            <w:tcW w:w="1874" w:type="dxa"/>
            <w:tcBorders>
              <w:top w:val="single" w:sz="4" w:space="0" w:color="auto"/>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lang w:val="en-US"/>
              </w:rPr>
            </w:pPr>
            <w:r w:rsidRPr="00F20217">
              <w:rPr>
                <w:rFonts w:ascii="Times New Roman" w:eastAsia="Times New Roman" w:hAnsi="Times New Roman" w:cs="Times New Roman"/>
                <w:sz w:val="24"/>
                <w:szCs w:val="24"/>
                <w:lang w:val="en-US"/>
              </w:rPr>
              <w:t>215</w:t>
            </w:r>
          </w:p>
        </w:tc>
        <w:tc>
          <w:tcPr>
            <w:tcW w:w="1022"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9,9</w:t>
            </w:r>
          </w:p>
        </w:tc>
        <w:tc>
          <w:tcPr>
            <w:tcW w:w="853" w:type="dxa"/>
            <w:tcBorders>
              <w:top w:val="nil"/>
              <w:left w:val="nil"/>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14,0</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15,5</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17,6</w:t>
            </w:r>
          </w:p>
        </w:tc>
        <w:tc>
          <w:tcPr>
            <w:tcW w:w="858" w:type="dxa"/>
            <w:tcBorders>
              <w:top w:val="nil"/>
              <w:left w:val="single" w:sz="4" w:space="0" w:color="auto"/>
              <w:bottom w:val="single" w:sz="4" w:space="0" w:color="auto"/>
              <w:right w:val="single" w:sz="4" w:space="0" w:color="auto"/>
            </w:tcBorders>
            <w:shd w:val="clear" w:color="auto" w:fill="BFBFBF"/>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lang w:val="en-US"/>
              </w:rPr>
            </w:pPr>
            <w:r w:rsidRPr="00F20217">
              <w:rPr>
                <w:rFonts w:ascii="Times New Roman" w:eastAsia="Times New Roman" w:hAnsi="Times New Roman" w:cs="Times New Roman"/>
                <w:sz w:val="24"/>
                <w:szCs w:val="24"/>
              </w:rPr>
              <w:t>18,</w:t>
            </w:r>
            <w:r w:rsidRPr="00F20217">
              <w:rPr>
                <w:rFonts w:ascii="Times New Roman" w:eastAsia="Times New Roman" w:hAnsi="Times New Roman" w:cs="Times New Roman"/>
                <w:sz w:val="24"/>
                <w:szCs w:val="24"/>
                <w:lang w:val="en-US"/>
              </w:rPr>
              <w:t>4</w:t>
            </w:r>
          </w:p>
        </w:tc>
        <w:tc>
          <w:tcPr>
            <w:tcW w:w="1192"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0,8</w:t>
            </w:r>
          </w:p>
        </w:tc>
        <w:tc>
          <w:tcPr>
            <w:tcW w:w="1196"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104,5</w:t>
            </w:r>
          </w:p>
        </w:tc>
      </w:tr>
      <w:tr w:rsidR="00F20217" w:rsidRPr="00F20217" w:rsidTr="00F20217">
        <w:trPr>
          <w:trHeight w:val="380"/>
        </w:trPr>
        <w:tc>
          <w:tcPr>
            <w:tcW w:w="6629"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Учреждения культуры</w:t>
            </w:r>
          </w:p>
        </w:tc>
        <w:tc>
          <w:tcPr>
            <w:tcW w:w="1874" w:type="dxa"/>
            <w:tcBorders>
              <w:top w:val="single" w:sz="4" w:space="0" w:color="auto"/>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lang w:val="en-US"/>
              </w:rPr>
            </w:pPr>
            <w:r w:rsidRPr="00F20217">
              <w:rPr>
                <w:rFonts w:ascii="Times New Roman" w:eastAsia="Times New Roman" w:hAnsi="Times New Roman" w:cs="Times New Roman"/>
                <w:b/>
                <w:sz w:val="24"/>
                <w:szCs w:val="24"/>
                <w:lang w:val="en-US"/>
              </w:rPr>
              <w:t>91,4</w:t>
            </w:r>
          </w:p>
        </w:tc>
        <w:tc>
          <w:tcPr>
            <w:tcW w:w="1022"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12,9</w:t>
            </w:r>
          </w:p>
        </w:tc>
        <w:tc>
          <w:tcPr>
            <w:tcW w:w="853" w:type="dxa"/>
            <w:tcBorders>
              <w:top w:val="nil"/>
              <w:left w:val="nil"/>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20,2</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29,6</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lang w:val="en-US"/>
              </w:rPr>
              <w:t>29,8</w:t>
            </w:r>
          </w:p>
        </w:tc>
        <w:tc>
          <w:tcPr>
            <w:tcW w:w="858" w:type="dxa"/>
            <w:tcBorders>
              <w:top w:val="nil"/>
              <w:left w:val="single" w:sz="4" w:space="0" w:color="auto"/>
              <w:bottom w:val="single" w:sz="4" w:space="0" w:color="auto"/>
              <w:right w:val="single" w:sz="4" w:space="0" w:color="auto"/>
            </w:tcBorders>
            <w:shd w:val="clear" w:color="auto" w:fill="BFBFBF"/>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30,8</w:t>
            </w:r>
          </w:p>
        </w:tc>
        <w:tc>
          <w:tcPr>
            <w:tcW w:w="1192"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lang w:val="en-US"/>
              </w:rPr>
            </w:pPr>
            <w:r w:rsidRPr="00F20217">
              <w:rPr>
                <w:rFonts w:ascii="Times New Roman" w:eastAsia="Times New Roman" w:hAnsi="Times New Roman" w:cs="Times New Roman"/>
                <w:b/>
                <w:sz w:val="24"/>
                <w:szCs w:val="24"/>
              </w:rPr>
              <w:t>1,</w:t>
            </w:r>
            <w:r w:rsidRPr="00F20217">
              <w:rPr>
                <w:rFonts w:ascii="Times New Roman" w:eastAsia="Times New Roman" w:hAnsi="Times New Roman" w:cs="Times New Roman"/>
                <w:b/>
                <w:sz w:val="24"/>
                <w:szCs w:val="24"/>
                <w:lang w:val="en-US"/>
              </w:rPr>
              <w:t>0</w:t>
            </w:r>
          </w:p>
        </w:tc>
        <w:tc>
          <w:tcPr>
            <w:tcW w:w="1196"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103,3</w:t>
            </w:r>
          </w:p>
        </w:tc>
      </w:tr>
      <w:tr w:rsidR="00F20217" w:rsidRPr="00F20217" w:rsidTr="00F20217">
        <w:trPr>
          <w:trHeight w:val="380"/>
        </w:trPr>
        <w:tc>
          <w:tcPr>
            <w:tcW w:w="6629"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Культурно-досуговые учреждения, музеи, библиотеки.</w:t>
            </w:r>
          </w:p>
        </w:tc>
        <w:tc>
          <w:tcPr>
            <w:tcW w:w="1874" w:type="dxa"/>
            <w:tcBorders>
              <w:top w:val="single" w:sz="4" w:space="0" w:color="auto"/>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lang w:val="en-US"/>
              </w:rPr>
            </w:pPr>
            <w:r w:rsidRPr="00F20217">
              <w:rPr>
                <w:rFonts w:ascii="Times New Roman" w:eastAsia="Times New Roman" w:hAnsi="Times New Roman" w:cs="Times New Roman"/>
                <w:b/>
                <w:sz w:val="24"/>
                <w:szCs w:val="24"/>
                <w:lang w:val="en-US"/>
              </w:rPr>
              <w:t>56,9</w:t>
            </w:r>
          </w:p>
        </w:tc>
        <w:tc>
          <w:tcPr>
            <w:tcW w:w="1022"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12,9</w:t>
            </w:r>
          </w:p>
        </w:tc>
        <w:tc>
          <w:tcPr>
            <w:tcW w:w="853" w:type="dxa"/>
            <w:tcBorders>
              <w:top w:val="nil"/>
              <w:left w:val="nil"/>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20,2</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25,5</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lang w:val="en-US"/>
              </w:rPr>
            </w:pPr>
            <w:r w:rsidRPr="00F20217">
              <w:rPr>
                <w:rFonts w:ascii="Times New Roman" w:eastAsia="Times New Roman" w:hAnsi="Times New Roman" w:cs="Times New Roman"/>
                <w:b/>
                <w:sz w:val="24"/>
                <w:szCs w:val="24"/>
                <w:lang w:val="en-US"/>
              </w:rPr>
              <w:t>27,6</w:t>
            </w:r>
          </w:p>
        </w:tc>
        <w:tc>
          <w:tcPr>
            <w:tcW w:w="858" w:type="dxa"/>
            <w:tcBorders>
              <w:top w:val="nil"/>
              <w:left w:val="single" w:sz="4" w:space="0" w:color="auto"/>
              <w:bottom w:val="single" w:sz="4" w:space="0" w:color="auto"/>
              <w:right w:val="single" w:sz="4" w:space="0" w:color="auto"/>
            </w:tcBorders>
            <w:shd w:val="clear" w:color="auto" w:fill="BFBFBF"/>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lang w:val="en-US"/>
              </w:rPr>
            </w:pPr>
            <w:r w:rsidRPr="00F20217">
              <w:rPr>
                <w:rFonts w:ascii="Times New Roman" w:eastAsia="Times New Roman" w:hAnsi="Times New Roman" w:cs="Times New Roman"/>
                <w:b/>
                <w:sz w:val="24"/>
                <w:szCs w:val="24"/>
                <w:lang w:val="en-US"/>
              </w:rPr>
              <w:t>27,6</w:t>
            </w:r>
          </w:p>
        </w:tc>
        <w:tc>
          <w:tcPr>
            <w:tcW w:w="1192"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lang w:val="en-US"/>
              </w:rPr>
            </w:pPr>
            <w:r w:rsidRPr="00F20217">
              <w:rPr>
                <w:rFonts w:ascii="Times New Roman" w:eastAsia="Times New Roman" w:hAnsi="Times New Roman" w:cs="Times New Roman"/>
                <w:b/>
                <w:sz w:val="24"/>
                <w:szCs w:val="24"/>
                <w:lang w:val="en-US"/>
              </w:rPr>
              <w:t>0</w:t>
            </w:r>
          </w:p>
        </w:tc>
        <w:tc>
          <w:tcPr>
            <w:tcW w:w="1196"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lang w:val="en-US"/>
              </w:rPr>
            </w:pPr>
            <w:r w:rsidRPr="00F20217">
              <w:rPr>
                <w:rFonts w:ascii="Times New Roman" w:eastAsia="Times New Roman" w:hAnsi="Times New Roman" w:cs="Times New Roman"/>
                <w:b/>
                <w:sz w:val="24"/>
                <w:szCs w:val="24"/>
                <w:lang w:val="en-US"/>
              </w:rPr>
              <w:t>100,00</w:t>
            </w:r>
          </w:p>
        </w:tc>
      </w:tr>
      <w:tr w:rsidR="00F20217" w:rsidRPr="00F20217" w:rsidTr="00F20217">
        <w:trPr>
          <w:trHeight w:val="380"/>
        </w:trPr>
        <w:tc>
          <w:tcPr>
            <w:tcW w:w="6629"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-специалисты</w:t>
            </w:r>
          </w:p>
        </w:tc>
        <w:tc>
          <w:tcPr>
            <w:tcW w:w="1874" w:type="dxa"/>
            <w:tcBorders>
              <w:top w:val="single" w:sz="4" w:space="0" w:color="auto"/>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lang w:val="en-US"/>
              </w:rPr>
            </w:pPr>
            <w:r w:rsidRPr="00F20217">
              <w:rPr>
                <w:rFonts w:ascii="Times New Roman" w:eastAsia="Times New Roman" w:hAnsi="Times New Roman" w:cs="Times New Roman"/>
                <w:sz w:val="24"/>
                <w:szCs w:val="24"/>
                <w:lang w:val="en-US"/>
              </w:rPr>
              <w:t>56,9</w:t>
            </w:r>
          </w:p>
        </w:tc>
        <w:tc>
          <w:tcPr>
            <w:tcW w:w="1022"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12,9</w:t>
            </w:r>
          </w:p>
        </w:tc>
        <w:tc>
          <w:tcPr>
            <w:tcW w:w="853" w:type="dxa"/>
            <w:tcBorders>
              <w:top w:val="nil"/>
              <w:left w:val="nil"/>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20,2</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25,5</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lang w:val="en-US"/>
              </w:rPr>
            </w:pPr>
            <w:r w:rsidRPr="00F20217">
              <w:rPr>
                <w:rFonts w:ascii="Times New Roman" w:eastAsia="Times New Roman" w:hAnsi="Times New Roman" w:cs="Times New Roman"/>
                <w:sz w:val="24"/>
                <w:szCs w:val="24"/>
                <w:lang w:val="en-US"/>
              </w:rPr>
              <w:t>27,6</w:t>
            </w:r>
          </w:p>
        </w:tc>
        <w:tc>
          <w:tcPr>
            <w:tcW w:w="858" w:type="dxa"/>
            <w:tcBorders>
              <w:top w:val="nil"/>
              <w:left w:val="single" w:sz="4" w:space="0" w:color="auto"/>
              <w:bottom w:val="single" w:sz="4" w:space="0" w:color="auto"/>
              <w:right w:val="single" w:sz="4" w:space="0" w:color="auto"/>
            </w:tcBorders>
            <w:shd w:val="clear" w:color="auto" w:fill="BFBFBF"/>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lang w:val="en-US"/>
              </w:rPr>
            </w:pPr>
            <w:r w:rsidRPr="00F20217">
              <w:rPr>
                <w:rFonts w:ascii="Times New Roman" w:eastAsia="Times New Roman" w:hAnsi="Times New Roman" w:cs="Times New Roman"/>
                <w:sz w:val="24"/>
                <w:szCs w:val="24"/>
                <w:lang w:val="en-US"/>
              </w:rPr>
              <w:t>27,6</w:t>
            </w:r>
          </w:p>
        </w:tc>
        <w:tc>
          <w:tcPr>
            <w:tcW w:w="1192"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lang w:val="en-US"/>
              </w:rPr>
            </w:pPr>
            <w:r w:rsidRPr="00F20217">
              <w:rPr>
                <w:rFonts w:ascii="Times New Roman" w:eastAsia="Times New Roman" w:hAnsi="Times New Roman" w:cs="Times New Roman"/>
                <w:sz w:val="24"/>
                <w:szCs w:val="24"/>
                <w:lang w:val="en-US"/>
              </w:rPr>
              <w:t>0</w:t>
            </w:r>
          </w:p>
        </w:tc>
        <w:tc>
          <w:tcPr>
            <w:tcW w:w="1196"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lang w:val="en-US"/>
              </w:rPr>
            </w:pPr>
            <w:r w:rsidRPr="00F20217">
              <w:rPr>
                <w:rFonts w:ascii="Times New Roman" w:eastAsia="Times New Roman" w:hAnsi="Times New Roman" w:cs="Times New Roman"/>
                <w:sz w:val="24"/>
                <w:szCs w:val="24"/>
                <w:lang w:val="en-US"/>
              </w:rPr>
              <w:t>100,00</w:t>
            </w:r>
          </w:p>
        </w:tc>
      </w:tr>
      <w:tr w:rsidR="00F20217" w:rsidRPr="00F20217" w:rsidTr="00F20217">
        <w:trPr>
          <w:trHeight w:val="380"/>
        </w:trPr>
        <w:tc>
          <w:tcPr>
            <w:tcW w:w="6629"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Школа искусств</w:t>
            </w:r>
          </w:p>
        </w:tc>
        <w:tc>
          <w:tcPr>
            <w:tcW w:w="1874" w:type="dxa"/>
            <w:tcBorders>
              <w:top w:val="single" w:sz="4" w:space="0" w:color="auto"/>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lang w:val="en-US"/>
              </w:rPr>
            </w:pPr>
            <w:r w:rsidRPr="00F20217">
              <w:rPr>
                <w:rFonts w:ascii="Times New Roman" w:eastAsia="Times New Roman" w:hAnsi="Times New Roman" w:cs="Times New Roman"/>
                <w:b/>
                <w:sz w:val="24"/>
                <w:szCs w:val="24"/>
                <w:lang w:val="en-US"/>
              </w:rPr>
              <w:t>34,5</w:t>
            </w:r>
          </w:p>
        </w:tc>
        <w:tc>
          <w:tcPr>
            <w:tcW w:w="1022"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24,09</w:t>
            </w:r>
          </w:p>
        </w:tc>
        <w:tc>
          <w:tcPr>
            <w:tcW w:w="853" w:type="dxa"/>
            <w:tcBorders>
              <w:top w:val="nil"/>
              <w:left w:val="nil"/>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32</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33,8</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lang w:val="en-US"/>
              </w:rPr>
            </w:pPr>
            <w:r w:rsidRPr="00F20217">
              <w:rPr>
                <w:rFonts w:ascii="Times New Roman" w:eastAsia="Times New Roman" w:hAnsi="Times New Roman" w:cs="Times New Roman"/>
                <w:b/>
                <w:sz w:val="24"/>
                <w:szCs w:val="24"/>
                <w:lang w:val="en-US"/>
              </w:rPr>
              <w:t>33,6</w:t>
            </w:r>
          </w:p>
        </w:tc>
        <w:tc>
          <w:tcPr>
            <w:tcW w:w="858" w:type="dxa"/>
            <w:tcBorders>
              <w:top w:val="nil"/>
              <w:left w:val="single" w:sz="4" w:space="0" w:color="auto"/>
              <w:bottom w:val="single" w:sz="4" w:space="0" w:color="auto"/>
              <w:right w:val="single" w:sz="4" w:space="0" w:color="auto"/>
            </w:tcBorders>
            <w:shd w:val="clear" w:color="auto" w:fill="BFBFBF"/>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lang w:val="en-US"/>
              </w:rPr>
            </w:pPr>
            <w:r w:rsidRPr="00F20217">
              <w:rPr>
                <w:rFonts w:ascii="Times New Roman" w:eastAsia="Times New Roman" w:hAnsi="Times New Roman" w:cs="Times New Roman"/>
                <w:b/>
                <w:sz w:val="24"/>
                <w:szCs w:val="24"/>
                <w:lang w:val="en-US"/>
              </w:rPr>
              <w:t>36,1</w:t>
            </w:r>
          </w:p>
        </w:tc>
        <w:tc>
          <w:tcPr>
            <w:tcW w:w="1192"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lang w:val="en-US"/>
              </w:rPr>
            </w:pPr>
            <w:r w:rsidRPr="00F20217">
              <w:rPr>
                <w:rFonts w:ascii="Times New Roman" w:eastAsia="Times New Roman" w:hAnsi="Times New Roman" w:cs="Times New Roman"/>
                <w:b/>
                <w:sz w:val="24"/>
                <w:szCs w:val="24"/>
                <w:lang w:val="en-US"/>
              </w:rPr>
              <w:t>2,5</w:t>
            </w:r>
          </w:p>
        </w:tc>
        <w:tc>
          <w:tcPr>
            <w:tcW w:w="1196"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b/>
                <w:sz w:val="24"/>
                <w:szCs w:val="24"/>
                <w:lang w:val="en-US"/>
              </w:rPr>
            </w:pPr>
            <w:r w:rsidRPr="00F20217">
              <w:rPr>
                <w:rFonts w:ascii="Times New Roman" w:eastAsia="Times New Roman" w:hAnsi="Times New Roman" w:cs="Times New Roman"/>
                <w:b/>
                <w:sz w:val="24"/>
                <w:szCs w:val="24"/>
                <w:lang w:val="en-US"/>
              </w:rPr>
              <w:t>107,4</w:t>
            </w:r>
          </w:p>
        </w:tc>
      </w:tr>
      <w:tr w:rsidR="00F20217" w:rsidRPr="00F20217" w:rsidTr="00F20217">
        <w:trPr>
          <w:trHeight w:val="380"/>
        </w:trPr>
        <w:tc>
          <w:tcPr>
            <w:tcW w:w="6629"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-преподаватели</w:t>
            </w:r>
          </w:p>
        </w:tc>
        <w:tc>
          <w:tcPr>
            <w:tcW w:w="1874" w:type="dxa"/>
            <w:tcBorders>
              <w:top w:val="single" w:sz="4" w:space="0" w:color="auto"/>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lang w:val="en-US"/>
              </w:rPr>
            </w:pPr>
            <w:r w:rsidRPr="00F20217">
              <w:rPr>
                <w:rFonts w:ascii="Times New Roman" w:eastAsia="Times New Roman" w:hAnsi="Times New Roman" w:cs="Times New Roman"/>
                <w:sz w:val="24"/>
                <w:szCs w:val="24"/>
                <w:lang w:val="en-US"/>
              </w:rPr>
              <w:t>34,5</w:t>
            </w:r>
          </w:p>
        </w:tc>
        <w:tc>
          <w:tcPr>
            <w:tcW w:w="1022" w:type="dxa"/>
            <w:tcBorders>
              <w:top w:val="nil"/>
              <w:left w:val="single" w:sz="4" w:space="0" w:color="auto"/>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24,09</w:t>
            </w:r>
          </w:p>
        </w:tc>
        <w:tc>
          <w:tcPr>
            <w:tcW w:w="853" w:type="dxa"/>
            <w:tcBorders>
              <w:top w:val="nil"/>
              <w:left w:val="nil"/>
              <w:bottom w:val="single" w:sz="4" w:space="0" w:color="auto"/>
              <w:right w:val="single" w:sz="4" w:space="0" w:color="auto"/>
            </w:tcBorders>
            <w:noWrap/>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32</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33,8</w:t>
            </w:r>
          </w:p>
        </w:tc>
        <w:tc>
          <w:tcPr>
            <w:tcW w:w="853"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lang w:val="en-US"/>
              </w:rPr>
            </w:pPr>
            <w:r w:rsidRPr="00F20217">
              <w:rPr>
                <w:rFonts w:ascii="Times New Roman" w:eastAsia="Times New Roman" w:hAnsi="Times New Roman" w:cs="Times New Roman"/>
                <w:sz w:val="24"/>
                <w:szCs w:val="24"/>
                <w:lang w:val="en-US"/>
              </w:rPr>
              <w:t>33,6</w:t>
            </w:r>
          </w:p>
        </w:tc>
        <w:tc>
          <w:tcPr>
            <w:tcW w:w="858" w:type="dxa"/>
            <w:tcBorders>
              <w:top w:val="nil"/>
              <w:left w:val="single" w:sz="4" w:space="0" w:color="auto"/>
              <w:bottom w:val="single" w:sz="4" w:space="0" w:color="auto"/>
              <w:right w:val="single" w:sz="4" w:space="0" w:color="auto"/>
            </w:tcBorders>
            <w:shd w:val="clear" w:color="auto" w:fill="BFBFBF"/>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lang w:val="en-US"/>
              </w:rPr>
            </w:pPr>
            <w:r w:rsidRPr="00F20217">
              <w:rPr>
                <w:rFonts w:ascii="Times New Roman" w:eastAsia="Times New Roman" w:hAnsi="Times New Roman" w:cs="Times New Roman"/>
                <w:sz w:val="24"/>
                <w:szCs w:val="24"/>
                <w:lang w:val="en-US"/>
              </w:rPr>
              <w:t>36,1</w:t>
            </w:r>
          </w:p>
        </w:tc>
        <w:tc>
          <w:tcPr>
            <w:tcW w:w="1192"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lang w:val="en-US"/>
              </w:rPr>
            </w:pPr>
            <w:r w:rsidRPr="00F20217">
              <w:rPr>
                <w:rFonts w:ascii="Times New Roman" w:eastAsia="Times New Roman" w:hAnsi="Times New Roman" w:cs="Times New Roman"/>
                <w:sz w:val="24"/>
                <w:szCs w:val="24"/>
                <w:lang w:val="en-US"/>
              </w:rPr>
              <w:t>2,5</w:t>
            </w:r>
          </w:p>
        </w:tc>
        <w:tc>
          <w:tcPr>
            <w:tcW w:w="1196"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Times New Roman" w:hAnsi="Times New Roman" w:cs="Times New Roman"/>
                <w:sz w:val="24"/>
                <w:szCs w:val="24"/>
                <w:lang w:val="en-US"/>
              </w:rPr>
            </w:pPr>
            <w:r w:rsidRPr="00F20217">
              <w:rPr>
                <w:rFonts w:ascii="Times New Roman" w:eastAsia="Times New Roman" w:hAnsi="Times New Roman" w:cs="Times New Roman"/>
                <w:sz w:val="24"/>
                <w:szCs w:val="24"/>
                <w:lang w:val="en-US"/>
              </w:rPr>
              <w:t>107,4</w:t>
            </w:r>
          </w:p>
        </w:tc>
      </w:tr>
    </w:tbl>
    <w:p w:rsidR="00F20217" w:rsidRPr="00F20217" w:rsidRDefault="00F20217" w:rsidP="00F20217">
      <w:pPr>
        <w:spacing w:after="0" w:line="240" w:lineRule="auto"/>
        <w:jc w:val="center"/>
        <w:rPr>
          <w:rFonts w:ascii="Times New Roman" w:eastAsia="Times New Roman" w:hAnsi="Times New Roman" w:cs="Times New Roman"/>
          <w:sz w:val="24"/>
          <w:szCs w:val="24"/>
        </w:rPr>
      </w:pPr>
    </w:p>
    <w:p w:rsidR="00F20217" w:rsidRPr="00F20217" w:rsidRDefault="00F20217" w:rsidP="00F20217">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 xml:space="preserve">За период </w:t>
      </w:r>
      <w:r w:rsidRPr="00F20217">
        <w:rPr>
          <w:rFonts w:ascii="Times New Roman" w:eastAsia="Times New Roman" w:hAnsi="Times New Roman" w:cs="Times New Roman"/>
          <w:b/>
          <w:sz w:val="24"/>
          <w:szCs w:val="24"/>
        </w:rPr>
        <w:t>2012-2016 гг</w:t>
      </w:r>
      <w:r w:rsidRPr="00F20217">
        <w:rPr>
          <w:rFonts w:ascii="Times New Roman" w:eastAsia="Times New Roman" w:hAnsi="Times New Roman" w:cs="Times New Roman"/>
          <w:sz w:val="24"/>
          <w:szCs w:val="24"/>
        </w:rPr>
        <w:t>. средняя заработная плата работников бюджетной сферы:</w:t>
      </w:r>
    </w:p>
    <w:p w:rsidR="00F20217" w:rsidRPr="00F20217" w:rsidRDefault="00F20217" w:rsidP="00F20217">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 xml:space="preserve">- общего образования выросла в </w:t>
      </w:r>
      <w:r w:rsidRPr="00F20217">
        <w:rPr>
          <w:rFonts w:ascii="Times New Roman" w:eastAsia="Times New Roman" w:hAnsi="Times New Roman" w:cs="Times New Roman"/>
          <w:b/>
          <w:sz w:val="24"/>
          <w:szCs w:val="24"/>
        </w:rPr>
        <w:t>1,5</w:t>
      </w:r>
      <w:r w:rsidRPr="00F20217">
        <w:rPr>
          <w:rFonts w:ascii="Times New Roman" w:eastAsia="Times New Roman" w:hAnsi="Times New Roman" w:cs="Times New Roman"/>
          <w:sz w:val="24"/>
          <w:szCs w:val="24"/>
        </w:rPr>
        <w:t xml:space="preserve">  раза;</w:t>
      </w:r>
    </w:p>
    <w:p w:rsidR="00F20217" w:rsidRPr="00F20217" w:rsidRDefault="00F20217" w:rsidP="00F20217">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 xml:space="preserve">- дошкольного образования в </w:t>
      </w:r>
      <w:r w:rsidRPr="00F20217">
        <w:rPr>
          <w:rFonts w:ascii="Times New Roman" w:eastAsia="Times New Roman" w:hAnsi="Times New Roman" w:cs="Times New Roman"/>
          <w:b/>
          <w:sz w:val="24"/>
          <w:szCs w:val="24"/>
        </w:rPr>
        <w:t>1,8</w:t>
      </w:r>
      <w:r w:rsidRPr="00F20217">
        <w:rPr>
          <w:rFonts w:ascii="Times New Roman" w:eastAsia="Times New Roman" w:hAnsi="Times New Roman" w:cs="Times New Roman"/>
          <w:sz w:val="24"/>
          <w:szCs w:val="24"/>
        </w:rPr>
        <w:t xml:space="preserve">  раза;</w:t>
      </w:r>
    </w:p>
    <w:p w:rsidR="00F20217" w:rsidRPr="00F20217" w:rsidRDefault="00F20217" w:rsidP="00F20217">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 xml:space="preserve">- дополнительного образования в </w:t>
      </w:r>
      <w:r w:rsidRPr="00F20217">
        <w:rPr>
          <w:rFonts w:ascii="Times New Roman" w:eastAsia="Times New Roman" w:hAnsi="Times New Roman" w:cs="Times New Roman"/>
          <w:b/>
          <w:sz w:val="24"/>
          <w:szCs w:val="24"/>
        </w:rPr>
        <w:t>1,9</w:t>
      </w:r>
      <w:r w:rsidRPr="00F20217">
        <w:rPr>
          <w:rFonts w:ascii="Times New Roman" w:eastAsia="Times New Roman" w:hAnsi="Times New Roman" w:cs="Times New Roman"/>
          <w:sz w:val="24"/>
          <w:szCs w:val="24"/>
        </w:rPr>
        <w:t xml:space="preserve"> раза;</w:t>
      </w:r>
    </w:p>
    <w:p w:rsidR="00F20217" w:rsidRPr="00F20217" w:rsidRDefault="00F20217" w:rsidP="00F20217">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 xml:space="preserve">- здравоохранение в </w:t>
      </w:r>
      <w:r w:rsidRPr="00F20217">
        <w:rPr>
          <w:rFonts w:ascii="Times New Roman" w:eastAsia="Times New Roman" w:hAnsi="Times New Roman" w:cs="Times New Roman"/>
          <w:b/>
          <w:sz w:val="24"/>
          <w:szCs w:val="24"/>
        </w:rPr>
        <w:t>1,3</w:t>
      </w:r>
      <w:r w:rsidRPr="00F20217">
        <w:rPr>
          <w:rFonts w:ascii="Times New Roman" w:eastAsia="Times New Roman" w:hAnsi="Times New Roman" w:cs="Times New Roman"/>
          <w:sz w:val="24"/>
          <w:szCs w:val="24"/>
        </w:rPr>
        <w:t xml:space="preserve">  раза; </w:t>
      </w:r>
    </w:p>
    <w:p w:rsidR="00F20217" w:rsidRPr="00F20217" w:rsidRDefault="00F20217" w:rsidP="00F20217">
      <w:pPr>
        <w:spacing w:after="0" w:line="240" w:lineRule="auto"/>
        <w:rPr>
          <w:rFonts w:ascii="Times New Roman" w:eastAsia="Times New Roman" w:hAnsi="Times New Roman" w:cs="Times New Roman"/>
          <w:sz w:val="24"/>
          <w:szCs w:val="24"/>
        </w:rPr>
        <w:sectPr w:rsidR="00F20217" w:rsidRPr="00F20217" w:rsidSect="00F20217">
          <w:pgSz w:w="16838" w:h="11906" w:orient="landscape"/>
          <w:pgMar w:top="720" w:right="720" w:bottom="720" w:left="720" w:header="397" w:footer="0" w:gutter="0"/>
          <w:cols w:space="708"/>
          <w:docGrid w:linePitch="360"/>
        </w:sectPr>
      </w:pPr>
      <w:r w:rsidRPr="00F20217">
        <w:rPr>
          <w:rFonts w:ascii="Times New Roman" w:eastAsia="Times New Roman" w:hAnsi="Times New Roman" w:cs="Times New Roman"/>
          <w:sz w:val="24"/>
          <w:szCs w:val="24"/>
        </w:rPr>
        <w:t xml:space="preserve">- учреждений культуры в </w:t>
      </w:r>
      <w:r w:rsidRPr="00F20217">
        <w:rPr>
          <w:rFonts w:ascii="Times New Roman" w:eastAsia="Times New Roman" w:hAnsi="Times New Roman" w:cs="Times New Roman"/>
          <w:b/>
          <w:sz w:val="24"/>
          <w:szCs w:val="24"/>
        </w:rPr>
        <w:t>2,4</w:t>
      </w:r>
      <w:r w:rsidRPr="00F20217">
        <w:rPr>
          <w:rFonts w:ascii="Times New Roman" w:eastAsia="Times New Roman" w:hAnsi="Times New Roman" w:cs="Times New Roman"/>
          <w:sz w:val="24"/>
          <w:szCs w:val="24"/>
        </w:rPr>
        <w:t xml:space="preserve"> раза. </w:t>
      </w:r>
    </w:p>
    <w:p w:rsidR="00F20217" w:rsidRPr="002F42BD" w:rsidRDefault="00E232F8" w:rsidP="00F202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1.2 </w:t>
      </w:r>
      <w:r w:rsidR="00F20217" w:rsidRPr="002F42BD">
        <w:rPr>
          <w:rFonts w:ascii="Times New Roman" w:eastAsia="Times New Roman" w:hAnsi="Times New Roman" w:cs="Times New Roman"/>
          <w:b/>
          <w:sz w:val="24"/>
          <w:szCs w:val="24"/>
        </w:rPr>
        <w:t>Ситуация на рынке труда Нижнеилимского района</w:t>
      </w:r>
    </w:p>
    <w:p w:rsidR="00F20217" w:rsidRPr="002F42BD" w:rsidRDefault="00F20217" w:rsidP="00771BAB">
      <w:pPr>
        <w:keepNext/>
        <w:spacing w:after="0" w:line="20" w:lineRule="atLeast"/>
        <w:jc w:val="both"/>
        <w:outlineLvl w:val="2"/>
        <w:rPr>
          <w:rFonts w:ascii="Times New Roman" w:eastAsia="Times New Roman" w:hAnsi="Times New Roman" w:cs="Times New Roman"/>
          <w:b/>
          <w:bCs/>
          <w:sz w:val="24"/>
          <w:szCs w:val="24"/>
          <w:lang w:eastAsia="en-US"/>
        </w:rPr>
      </w:pPr>
    </w:p>
    <w:p w:rsidR="00F20217" w:rsidRPr="00AD6919" w:rsidRDefault="00F20217" w:rsidP="00AD6919">
      <w:pPr>
        <w:spacing w:after="0" w:line="20" w:lineRule="atLeast"/>
        <w:ind w:firstLine="709"/>
        <w:jc w:val="both"/>
        <w:rPr>
          <w:rFonts w:ascii="Times New Roman" w:eastAsia="Times New Roman" w:hAnsi="Times New Roman" w:cs="Times New Roman"/>
          <w:sz w:val="24"/>
          <w:szCs w:val="24"/>
        </w:rPr>
      </w:pPr>
      <w:r w:rsidRPr="00AD6919">
        <w:rPr>
          <w:rFonts w:ascii="Times New Roman" w:eastAsia="Times New Roman" w:hAnsi="Times New Roman" w:cs="Times New Roman"/>
          <w:sz w:val="24"/>
          <w:szCs w:val="24"/>
        </w:rPr>
        <w:t>В органы службы занятости населения за отчетный период было подано 4 629 заявлений  о предоставлении государственных услуг, из них 1 930 заявлений о предоставлении информации о положении на рынке труда; 134 заявления о предоставлении государственной услуги по профессиональной ориентации; 1 962 заявлений - по содействию в поиске подходящей работы.</w:t>
      </w:r>
    </w:p>
    <w:p w:rsidR="00AD6919" w:rsidRPr="00AD6919" w:rsidRDefault="00F20217" w:rsidP="00AD6919">
      <w:pPr>
        <w:spacing w:after="0" w:line="240" w:lineRule="auto"/>
        <w:ind w:firstLine="709"/>
        <w:jc w:val="both"/>
        <w:rPr>
          <w:rFonts w:ascii="Times New Roman" w:eastAsia="Times New Roman" w:hAnsi="Times New Roman" w:cs="Times New Roman"/>
          <w:sz w:val="24"/>
          <w:szCs w:val="24"/>
        </w:rPr>
      </w:pPr>
      <w:r w:rsidRPr="00AD6919">
        <w:rPr>
          <w:rFonts w:ascii="Times New Roman" w:eastAsia="Times New Roman" w:hAnsi="Times New Roman" w:cs="Times New Roman"/>
          <w:sz w:val="24"/>
          <w:szCs w:val="24"/>
        </w:rPr>
        <w:t>За отчетный период в ЦЗН поступило 1 527 вакансий. Всего заявлено с начала года – 1 769 вакансий (с учетом вакансий на начало отчетного года). На конец отчетного периода потребность предприятий в работниках составляет 332 человек. Коэффициент напряженности (количество ищущих работу граждан на одно вакантное место) на конец отчетного периода составил 1.6 чел.</w:t>
      </w:r>
    </w:p>
    <w:p w:rsidR="00AD6919" w:rsidRPr="00AD6919" w:rsidRDefault="00AD6919" w:rsidP="00AD6919">
      <w:pPr>
        <w:spacing w:after="0" w:line="240" w:lineRule="auto"/>
        <w:ind w:firstLine="709"/>
        <w:jc w:val="both"/>
        <w:rPr>
          <w:rFonts w:ascii="Times New Roman" w:eastAsia="Times New Roman" w:hAnsi="Times New Roman" w:cs="Times New Roman"/>
          <w:sz w:val="24"/>
          <w:szCs w:val="24"/>
        </w:rPr>
      </w:pPr>
      <w:r w:rsidRPr="00AD6919">
        <w:rPr>
          <w:rFonts w:ascii="Times New Roman" w:eastAsia="Times New Roman" w:hAnsi="Times New Roman" w:cs="Times New Roman"/>
          <w:bCs/>
          <w:sz w:val="24"/>
          <w:szCs w:val="24"/>
          <w:lang w:eastAsia="en-US"/>
        </w:rPr>
        <w:t xml:space="preserve">Трудоустроено </w:t>
      </w:r>
      <w:r w:rsidRPr="00AD6919">
        <w:rPr>
          <w:rFonts w:ascii="Times New Roman" w:eastAsia="Times New Roman" w:hAnsi="Times New Roman" w:cs="Times New Roman"/>
          <w:sz w:val="24"/>
          <w:szCs w:val="24"/>
        </w:rPr>
        <w:t>з</w:t>
      </w:r>
      <w:r w:rsidR="00F20217" w:rsidRPr="00AD6919">
        <w:rPr>
          <w:rFonts w:ascii="Times New Roman" w:eastAsia="Times New Roman" w:hAnsi="Times New Roman" w:cs="Times New Roman"/>
          <w:sz w:val="24"/>
          <w:szCs w:val="24"/>
        </w:rPr>
        <w:t>а отчетный период (доходное занятие) 1 024 чел.</w:t>
      </w:r>
    </w:p>
    <w:p w:rsidR="00F20217" w:rsidRPr="00AD6919" w:rsidRDefault="00F20217" w:rsidP="00AD6919">
      <w:pPr>
        <w:spacing w:after="0" w:line="240" w:lineRule="auto"/>
        <w:ind w:firstLine="709"/>
        <w:jc w:val="both"/>
        <w:rPr>
          <w:rFonts w:ascii="Times New Roman" w:eastAsia="Times New Roman" w:hAnsi="Times New Roman" w:cs="Times New Roman"/>
          <w:sz w:val="24"/>
          <w:szCs w:val="24"/>
        </w:rPr>
      </w:pPr>
      <w:r w:rsidRPr="00AD6919">
        <w:rPr>
          <w:rFonts w:ascii="Times New Roman" w:eastAsia="Times New Roman" w:hAnsi="Times New Roman" w:cs="Times New Roman"/>
          <w:sz w:val="24"/>
          <w:szCs w:val="24"/>
        </w:rPr>
        <w:t xml:space="preserve">В общественных работах приняли участие 107 чел., или 4.1% </w:t>
      </w:r>
      <w:r w:rsidR="00AD6919" w:rsidRPr="00AD6919">
        <w:rPr>
          <w:rFonts w:ascii="Times New Roman" w:eastAsia="Times New Roman" w:hAnsi="Times New Roman" w:cs="Times New Roman"/>
          <w:sz w:val="24"/>
          <w:szCs w:val="24"/>
        </w:rPr>
        <w:t xml:space="preserve">от числа ищущих работу граждан. </w:t>
      </w:r>
      <w:r w:rsidRPr="00AD6919">
        <w:rPr>
          <w:rFonts w:ascii="Times New Roman" w:eastAsia="Times New Roman" w:hAnsi="Times New Roman" w:cs="Times New Roman"/>
          <w:sz w:val="24"/>
          <w:szCs w:val="24"/>
        </w:rPr>
        <w:t>Из них безработных граждан - 65 чел. Средний период участия в общественных работах составил 1.9 месяцев.</w:t>
      </w:r>
    </w:p>
    <w:p w:rsidR="00F20217" w:rsidRPr="00AD6919" w:rsidRDefault="00F20217" w:rsidP="00AD6919">
      <w:pPr>
        <w:spacing w:after="0" w:line="240" w:lineRule="auto"/>
        <w:ind w:firstLine="709"/>
        <w:jc w:val="both"/>
        <w:rPr>
          <w:rFonts w:ascii="Times New Roman" w:eastAsia="Times New Roman" w:hAnsi="Times New Roman" w:cs="Times New Roman"/>
          <w:sz w:val="24"/>
          <w:szCs w:val="24"/>
        </w:rPr>
      </w:pPr>
      <w:r w:rsidRPr="00AD6919">
        <w:rPr>
          <w:rFonts w:ascii="Times New Roman" w:eastAsia="Times New Roman" w:hAnsi="Times New Roman" w:cs="Times New Roman"/>
          <w:sz w:val="24"/>
          <w:szCs w:val="24"/>
        </w:rPr>
        <w:t>По программе временного трудоустройства несовершеннолетних граждан в возрасте от 14 до 18 лет в свободное от учебы время было трудоустроено 284 чел., или 11.0% от числа ищущих работу граждан. Средний период участия во временном трудоустройстве составил 1 месяцев.</w:t>
      </w:r>
    </w:p>
    <w:p w:rsidR="00F20217" w:rsidRPr="00AD6919" w:rsidRDefault="00F20217" w:rsidP="00AD6919">
      <w:pPr>
        <w:spacing w:after="0" w:line="240" w:lineRule="auto"/>
        <w:ind w:firstLine="709"/>
        <w:jc w:val="both"/>
        <w:rPr>
          <w:rFonts w:ascii="Times New Roman" w:eastAsia="Times New Roman" w:hAnsi="Times New Roman" w:cs="Times New Roman"/>
          <w:sz w:val="24"/>
          <w:szCs w:val="24"/>
        </w:rPr>
      </w:pPr>
      <w:r w:rsidRPr="00AD6919">
        <w:rPr>
          <w:rFonts w:ascii="Times New Roman" w:eastAsia="Times New Roman" w:hAnsi="Times New Roman" w:cs="Times New Roman"/>
          <w:sz w:val="24"/>
          <w:szCs w:val="24"/>
        </w:rPr>
        <w:t>По программе организации временного трудоустройства безработных граждан, испытывающих трудности в поиске работы было трудоустроено 21 чел., или 0.8% от числа ищущих работу граждан. Средний период участия во временном трудоустройстве составил 1.1 месяцев.</w:t>
      </w:r>
    </w:p>
    <w:p w:rsidR="00AD6919" w:rsidRPr="00AD6919" w:rsidRDefault="00F20217" w:rsidP="00AD6919">
      <w:pPr>
        <w:spacing w:after="0" w:line="240" w:lineRule="auto"/>
        <w:ind w:firstLine="709"/>
        <w:jc w:val="both"/>
        <w:rPr>
          <w:rFonts w:ascii="Times New Roman" w:eastAsia="Times New Roman" w:hAnsi="Times New Roman" w:cs="Times New Roman"/>
          <w:sz w:val="24"/>
          <w:szCs w:val="24"/>
        </w:rPr>
      </w:pPr>
      <w:r w:rsidRPr="00AD6919">
        <w:rPr>
          <w:rFonts w:ascii="Times New Roman" w:eastAsia="Times New Roman" w:hAnsi="Times New Roman" w:cs="Times New Roman"/>
          <w:sz w:val="24"/>
          <w:szCs w:val="24"/>
        </w:rPr>
        <w:t>По программе организации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было трудоустроено 3 чел., или 0.1% от числа ищущих работу граждан. Средний период участия во временном трудоустройстве составил 1 месяцев.</w:t>
      </w:r>
    </w:p>
    <w:p w:rsidR="00F20217" w:rsidRPr="00AD6919" w:rsidRDefault="00F20217" w:rsidP="00AD6919">
      <w:pPr>
        <w:spacing w:after="0" w:line="240" w:lineRule="auto"/>
        <w:ind w:firstLine="709"/>
        <w:jc w:val="both"/>
        <w:rPr>
          <w:rFonts w:ascii="Times New Roman" w:eastAsia="Times New Roman" w:hAnsi="Times New Roman" w:cs="Times New Roman"/>
          <w:sz w:val="24"/>
          <w:szCs w:val="24"/>
        </w:rPr>
      </w:pPr>
      <w:r w:rsidRPr="00AD6919">
        <w:rPr>
          <w:rFonts w:ascii="Times New Roman" w:eastAsia="Times New Roman" w:hAnsi="Times New Roman" w:cs="Times New Roman"/>
          <w:sz w:val="24"/>
          <w:szCs w:val="24"/>
        </w:rPr>
        <w:t>На профессиональное обучение направлено 123 гражданина, из них безработных граждан –113 чел., или 91.9%.</w:t>
      </w:r>
    </w:p>
    <w:p w:rsidR="00F20217" w:rsidRPr="00AD6919" w:rsidRDefault="00F20217" w:rsidP="00AD6919">
      <w:pPr>
        <w:spacing w:after="0" w:line="240" w:lineRule="auto"/>
        <w:ind w:firstLine="709"/>
        <w:jc w:val="both"/>
        <w:rPr>
          <w:rFonts w:ascii="Times New Roman" w:eastAsia="Times New Roman" w:hAnsi="Times New Roman" w:cs="Times New Roman"/>
          <w:sz w:val="24"/>
          <w:szCs w:val="24"/>
        </w:rPr>
      </w:pPr>
      <w:r w:rsidRPr="00AD6919">
        <w:rPr>
          <w:rFonts w:ascii="Times New Roman" w:eastAsia="Times New Roman" w:hAnsi="Times New Roman" w:cs="Times New Roman"/>
          <w:sz w:val="24"/>
          <w:szCs w:val="24"/>
        </w:rPr>
        <w:t>Завершили обучение 121 чел.</w:t>
      </w:r>
    </w:p>
    <w:p w:rsidR="00F20217" w:rsidRPr="00AD6919" w:rsidRDefault="00F20217" w:rsidP="00AD6919">
      <w:pPr>
        <w:spacing w:after="0" w:line="240" w:lineRule="auto"/>
        <w:ind w:firstLine="709"/>
        <w:jc w:val="both"/>
        <w:rPr>
          <w:rFonts w:ascii="Times New Roman" w:eastAsia="Times New Roman" w:hAnsi="Times New Roman" w:cs="Times New Roman"/>
          <w:sz w:val="24"/>
          <w:szCs w:val="24"/>
        </w:rPr>
      </w:pPr>
      <w:r w:rsidRPr="00AD6919">
        <w:rPr>
          <w:rFonts w:ascii="Times New Roman" w:eastAsia="Times New Roman" w:hAnsi="Times New Roman" w:cs="Times New Roman"/>
          <w:sz w:val="24"/>
          <w:szCs w:val="24"/>
        </w:rPr>
        <w:t>Услуги по профессиональной ориентации получили 1401 чел., в том числе безработных граждан - 468 чел., или 33.4% от граждан, получивших государственную услугу.</w:t>
      </w:r>
    </w:p>
    <w:p w:rsidR="00F20217" w:rsidRPr="00AD6919" w:rsidRDefault="00F20217" w:rsidP="00AD6919">
      <w:pPr>
        <w:spacing w:after="0" w:line="240" w:lineRule="auto"/>
        <w:ind w:firstLine="709"/>
        <w:jc w:val="both"/>
        <w:rPr>
          <w:rFonts w:ascii="Times New Roman" w:eastAsia="Times New Roman" w:hAnsi="Times New Roman" w:cs="Times New Roman"/>
          <w:sz w:val="24"/>
          <w:szCs w:val="24"/>
        </w:rPr>
      </w:pPr>
      <w:r w:rsidRPr="00AD6919">
        <w:rPr>
          <w:rFonts w:ascii="Times New Roman" w:eastAsia="Times New Roman" w:hAnsi="Times New Roman" w:cs="Times New Roman"/>
          <w:sz w:val="24"/>
          <w:szCs w:val="24"/>
        </w:rPr>
        <w:t>Услуги по психологической поддержке получили 124 безработных граждан.</w:t>
      </w:r>
    </w:p>
    <w:p w:rsidR="00F20217" w:rsidRPr="00AD6919" w:rsidRDefault="00F20217" w:rsidP="00AD6919">
      <w:pPr>
        <w:spacing w:after="0" w:line="240" w:lineRule="auto"/>
        <w:ind w:firstLine="709"/>
        <w:jc w:val="both"/>
        <w:rPr>
          <w:rFonts w:ascii="Times New Roman" w:eastAsia="Times New Roman" w:hAnsi="Times New Roman" w:cs="Times New Roman"/>
          <w:sz w:val="24"/>
          <w:szCs w:val="24"/>
        </w:rPr>
      </w:pPr>
      <w:r w:rsidRPr="00AD6919">
        <w:rPr>
          <w:rFonts w:ascii="Times New Roman" w:eastAsia="Times New Roman" w:hAnsi="Times New Roman" w:cs="Times New Roman"/>
          <w:sz w:val="24"/>
          <w:szCs w:val="24"/>
        </w:rPr>
        <w:t>В программах социальной адаптации приняли участие 124 чел.</w:t>
      </w:r>
    </w:p>
    <w:p w:rsidR="00F20217" w:rsidRPr="00AD6919" w:rsidRDefault="00F20217" w:rsidP="00AD6919">
      <w:pPr>
        <w:spacing w:after="0" w:line="240" w:lineRule="auto"/>
        <w:ind w:firstLine="709"/>
        <w:jc w:val="both"/>
        <w:rPr>
          <w:rFonts w:ascii="Times New Roman" w:eastAsia="Times New Roman" w:hAnsi="Times New Roman" w:cs="Times New Roman"/>
          <w:sz w:val="24"/>
          <w:szCs w:val="24"/>
        </w:rPr>
      </w:pPr>
      <w:r w:rsidRPr="00AD6919">
        <w:rPr>
          <w:rFonts w:ascii="Times New Roman" w:eastAsia="Times New Roman" w:hAnsi="Times New Roman" w:cs="Times New Roman"/>
          <w:sz w:val="24"/>
          <w:szCs w:val="24"/>
        </w:rPr>
        <w:t>На начало года на учете в ЦЗН в качестве безработных состояло 503 чел. В течение отчетного периода были признаны безработными 977 чел., или 37.8% от числа ищущих работу граждан. Снято с учета 1005 безработных граждан, из них:</w:t>
      </w:r>
    </w:p>
    <w:p w:rsidR="00F20217" w:rsidRPr="00AD6919" w:rsidRDefault="00F20217" w:rsidP="00AD6919">
      <w:pPr>
        <w:spacing w:after="0" w:line="240" w:lineRule="auto"/>
        <w:ind w:firstLine="709"/>
        <w:jc w:val="both"/>
        <w:rPr>
          <w:rFonts w:ascii="Times New Roman" w:eastAsia="Times New Roman" w:hAnsi="Times New Roman" w:cs="Times New Roman"/>
          <w:sz w:val="24"/>
          <w:szCs w:val="24"/>
        </w:rPr>
      </w:pPr>
      <w:r w:rsidRPr="00AD6919">
        <w:rPr>
          <w:rFonts w:ascii="Times New Roman" w:eastAsia="Times New Roman" w:hAnsi="Times New Roman" w:cs="Times New Roman"/>
          <w:sz w:val="24"/>
          <w:szCs w:val="24"/>
        </w:rPr>
        <w:t>трудоустроено - 450 чел., или 44.7% от числа снятых с учета безработных граждан, приступило к профессиональному обучению – 113 чел., или 11.2%.</w:t>
      </w:r>
    </w:p>
    <w:p w:rsidR="00F20217" w:rsidRPr="00AD6919" w:rsidRDefault="00F20217" w:rsidP="00AD6919">
      <w:pPr>
        <w:spacing w:after="0" w:line="240" w:lineRule="auto"/>
        <w:ind w:firstLine="709"/>
        <w:jc w:val="both"/>
        <w:rPr>
          <w:rFonts w:ascii="Times New Roman" w:eastAsia="Times New Roman" w:hAnsi="Times New Roman" w:cs="Times New Roman"/>
          <w:sz w:val="24"/>
          <w:szCs w:val="24"/>
        </w:rPr>
      </w:pPr>
      <w:r w:rsidRPr="00AD6919">
        <w:rPr>
          <w:rFonts w:ascii="Times New Roman" w:eastAsia="Times New Roman" w:hAnsi="Times New Roman" w:cs="Times New Roman"/>
          <w:sz w:val="24"/>
          <w:szCs w:val="24"/>
        </w:rPr>
        <w:t xml:space="preserve">В результате, численность официально зарегистрированных безработных на конец отчетного периода, составила </w:t>
      </w:r>
      <w:r w:rsidRPr="00AD6919">
        <w:rPr>
          <w:rFonts w:ascii="Times New Roman" w:eastAsia="Times New Roman" w:hAnsi="Times New Roman" w:cs="Times New Roman"/>
          <w:b/>
          <w:sz w:val="24"/>
          <w:szCs w:val="24"/>
        </w:rPr>
        <w:t>478 чел</w:t>
      </w:r>
      <w:r w:rsidRPr="00AD6919">
        <w:rPr>
          <w:rFonts w:ascii="Times New Roman" w:eastAsia="Times New Roman" w:hAnsi="Times New Roman" w:cs="Times New Roman"/>
          <w:sz w:val="24"/>
          <w:szCs w:val="24"/>
        </w:rPr>
        <w:t xml:space="preserve">., что на 25 чел., или на 4.9% меньше, чем на начало 2016 года. </w:t>
      </w:r>
    </w:p>
    <w:p w:rsidR="00F20217" w:rsidRPr="00AD6919" w:rsidRDefault="00F20217" w:rsidP="00AD6919">
      <w:pPr>
        <w:spacing w:after="0" w:line="240" w:lineRule="auto"/>
        <w:ind w:firstLine="709"/>
        <w:jc w:val="both"/>
        <w:rPr>
          <w:rFonts w:ascii="Times New Roman" w:eastAsia="Times New Roman" w:hAnsi="Times New Roman" w:cs="Times New Roman"/>
          <w:sz w:val="24"/>
          <w:szCs w:val="24"/>
        </w:rPr>
      </w:pPr>
      <w:r w:rsidRPr="00AD6919">
        <w:rPr>
          <w:rFonts w:ascii="Times New Roman" w:eastAsia="Times New Roman" w:hAnsi="Times New Roman" w:cs="Times New Roman"/>
          <w:sz w:val="24"/>
          <w:szCs w:val="24"/>
        </w:rPr>
        <w:t>В составе безработных граждан, состоящих на учете на конец отчетного периода:</w:t>
      </w:r>
    </w:p>
    <w:p w:rsidR="00F20217" w:rsidRPr="00AD6919" w:rsidRDefault="00AD6919" w:rsidP="00AD691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0217" w:rsidRPr="00AD6919">
        <w:rPr>
          <w:rFonts w:ascii="Times New Roman" w:eastAsia="Times New Roman" w:hAnsi="Times New Roman" w:cs="Times New Roman"/>
          <w:sz w:val="24"/>
          <w:szCs w:val="24"/>
        </w:rPr>
        <w:t>женщины - 274 чел., или 57.3%;</w:t>
      </w:r>
    </w:p>
    <w:p w:rsidR="00F20217" w:rsidRPr="00AD6919" w:rsidRDefault="00AD6919" w:rsidP="00AD691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0217" w:rsidRPr="00AD6919">
        <w:rPr>
          <w:rFonts w:ascii="Times New Roman" w:eastAsia="Times New Roman" w:hAnsi="Times New Roman" w:cs="Times New Roman"/>
          <w:sz w:val="24"/>
          <w:szCs w:val="24"/>
        </w:rPr>
        <w:t>жители сельской местности – 158 чел., или 33.0%;</w:t>
      </w:r>
    </w:p>
    <w:p w:rsidR="00F20217" w:rsidRPr="00AD6919" w:rsidRDefault="00AD6919" w:rsidP="00AD691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0217" w:rsidRPr="00AD6919">
        <w:rPr>
          <w:rFonts w:ascii="Times New Roman" w:eastAsia="Times New Roman" w:hAnsi="Times New Roman" w:cs="Times New Roman"/>
          <w:sz w:val="24"/>
          <w:szCs w:val="24"/>
        </w:rPr>
        <w:t>жители монопрофильных территорий – 151 чел., или 31.5%;</w:t>
      </w:r>
    </w:p>
    <w:p w:rsidR="00F20217" w:rsidRPr="00AD6919" w:rsidRDefault="00AD6919" w:rsidP="00AD691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0217" w:rsidRPr="00AD6919">
        <w:rPr>
          <w:rFonts w:ascii="Times New Roman" w:eastAsia="Times New Roman" w:hAnsi="Times New Roman" w:cs="Times New Roman"/>
          <w:sz w:val="24"/>
          <w:szCs w:val="24"/>
        </w:rPr>
        <w:t>уволившиеся по собственному желанию – 238 чел., или 49.7%;</w:t>
      </w:r>
    </w:p>
    <w:p w:rsidR="00F20217" w:rsidRPr="00AD6919" w:rsidRDefault="00AD6919" w:rsidP="00AD691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0217" w:rsidRPr="00AD6919">
        <w:rPr>
          <w:rFonts w:ascii="Times New Roman" w:eastAsia="Times New Roman" w:hAnsi="Times New Roman" w:cs="Times New Roman"/>
          <w:sz w:val="24"/>
          <w:szCs w:val="24"/>
        </w:rPr>
        <w:t>высвобожденные работники – 42 чел., или 8.7%;</w:t>
      </w:r>
    </w:p>
    <w:p w:rsidR="0086516C" w:rsidRDefault="00AD6919" w:rsidP="00E232F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выпускники – 15 чел., или 3.1%.</w:t>
      </w:r>
    </w:p>
    <w:p w:rsidR="0086516C" w:rsidRDefault="0086516C" w:rsidP="00F20217">
      <w:pPr>
        <w:spacing w:after="0" w:line="240" w:lineRule="auto"/>
        <w:ind w:firstLine="567"/>
        <w:jc w:val="center"/>
        <w:rPr>
          <w:rFonts w:ascii="Times New Roman" w:eastAsia="Times New Roman" w:hAnsi="Times New Roman" w:cs="Times New Roman"/>
          <w:sz w:val="24"/>
          <w:szCs w:val="24"/>
        </w:rPr>
      </w:pPr>
    </w:p>
    <w:p w:rsidR="00F20217" w:rsidRDefault="00F20217" w:rsidP="00E232F8">
      <w:pPr>
        <w:spacing w:after="0" w:line="240" w:lineRule="auto"/>
        <w:ind w:firstLine="680"/>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Территориальная динамика и уровень бе</w:t>
      </w:r>
      <w:r w:rsidR="00E232F8">
        <w:rPr>
          <w:rFonts w:ascii="Times New Roman" w:eastAsia="Times New Roman" w:hAnsi="Times New Roman" w:cs="Times New Roman"/>
          <w:sz w:val="24"/>
          <w:szCs w:val="24"/>
        </w:rPr>
        <w:t xml:space="preserve">зработицы по населенным пунктам </w:t>
      </w:r>
      <w:r w:rsidRPr="00F20217">
        <w:rPr>
          <w:rFonts w:ascii="Times New Roman" w:eastAsia="Times New Roman" w:hAnsi="Times New Roman" w:cs="Times New Roman"/>
          <w:sz w:val="24"/>
          <w:szCs w:val="24"/>
        </w:rPr>
        <w:t>Нижнеилимского района</w:t>
      </w:r>
      <w:r w:rsidR="00E232F8">
        <w:rPr>
          <w:rFonts w:ascii="Times New Roman" w:eastAsia="Times New Roman" w:hAnsi="Times New Roman" w:cs="Times New Roman"/>
          <w:sz w:val="24"/>
          <w:szCs w:val="24"/>
        </w:rPr>
        <w:t>:</w:t>
      </w:r>
    </w:p>
    <w:p w:rsidR="00AD6919" w:rsidRPr="00F20217" w:rsidRDefault="00AD6919" w:rsidP="00F20217">
      <w:pPr>
        <w:spacing w:after="0" w:line="240" w:lineRule="auto"/>
        <w:ind w:firstLine="567"/>
        <w:jc w:val="center"/>
        <w:rPr>
          <w:rFonts w:ascii="Times New Roman" w:eastAsia="Times New Roman" w:hAnsi="Times New Roman" w:cs="Times New Roman"/>
          <w:sz w:val="24"/>
          <w:szCs w:val="24"/>
        </w:rPr>
      </w:pPr>
    </w:p>
    <w:tbl>
      <w:tblPr>
        <w:tblW w:w="9639" w:type="dxa"/>
        <w:jc w:val="right"/>
        <w:tblLayout w:type="fixed"/>
        <w:tblLook w:val="04A0"/>
      </w:tblPr>
      <w:tblGrid>
        <w:gridCol w:w="2459"/>
        <w:gridCol w:w="709"/>
        <w:gridCol w:w="1134"/>
        <w:gridCol w:w="662"/>
        <w:gridCol w:w="1311"/>
        <w:gridCol w:w="920"/>
        <w:gridCol w:w="923"/>
        <w:gridCol w:w="957"/>
        <w:gridCol w:w="564"/>
      </w:tblGrid>
      <w:tr w:rsidR="002A462B" w:rsidRPr="00F20217" w:rsidTr="002A462B">
        <w:trPr>
          <w:trHeight w:val="900"/>
          <w:jc w:val="right"/>
        </w:trPr>
        <w:tc>
          <w:tcPr>
            <w:tcW w:w="2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Населенные пункты</w:t>
            </w:r>
          </w:p>
        </w:tc>
        <w:tc>
          <w:tcPr>
            <w:tcW w:w="1843" w:type="dxa"/>
            <w:gridSpan w:val="2"/>
            <w:tcBorders>
              <w:top w:val="single" w:sz="4" w:space="0" w:color="auto"/>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Уровень безработицы на 01.01.2014 г.</w:t>
            </w:r>
          </w:p>
        </w:tc>
        <w:tc>
          <w:tcPr>
            <w:tcW w:w="19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Уровень безработицы на 01.01.2015 г.</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Уровень безработицы на 01.01.2016 г.</w:t>
            </w:r>
          </w:p>
        </w:tc>
        <w:tc>
          <w:tcPr>
            <w:tcW w:w="1521" w:type="dxa"/>
            <w:gridSpan w:val="2"/>
            <w:tcBorders>
              <w:top w:val="single" w:sz="4" w:space="0" w:color="auto"/>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Уровень безработицы на 01.01.2017 г.</w:t>
            </w:r>
          </w:p>
        </w:tc>
      </w:tr>
      <w:tr w:rsidR="00B80BEE" w:rsidRPr="00F20217" w:rsidTr="002A462B">
        <w:trPr>
          <w:trHeight w:val="358"/>
          <w:jc w:val="right"/>
        </w:trPr>
        <w:tc>
          <w:tcPr>
            <w:tcW w:w="2459" w:type="dxa"/>
            <w:vMerge/>
            <w:tcBorders>
              <w:top w:val="single" w:sz="4" w:space="0" w:color="auto"/>
              <w:left w:val="single" w:sz="4" w:space="0" w:color="auto"/>
              <w:bottom w:val="single" w:sz="4" w:space="0" w:color="000000"/>
              <w:right w:val="single" w:sz="4" w:space="0" w:color="auto"/>
            </w:tcBorders>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709"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Чел.</w:t>
            </w:r>
          </w:p>
        </w:tc>
        <w:tc>
          <w:tcPr>
            <w:tcW w:w="1134"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w:t>
            </w: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Чел.</w:t>
            </w:r>
          </w:p>
        </w:tc>
        <w:tc>
          <w:tcPr>
            <w:tcW w:w="1311" w:type="dxa"/>
            <w:tcBorders>
              <w:top w:val="nil"/>
              <w:left w:val="nil"/>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w:t>
            </w:r>
          </w:p>
        </w:tc>
        <w:tc>
          <w:tcPr>
            <w:tcW w:w="920" w:type="dxa"/>
            <w:tcBorders>
              <w:top w:val="nil"/>
              <w:left w:val="nil"/>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Чел.</w:t>
            </w:r>
          </w:p>
        </w:tc>
        <w:tc>
          <w:tcPr>
            <w:tcW w:w="923" w:type="dxa"/>
            <w:tcBorders>
              <w:top w:val="nil"/>
              <w:left w:val="nil"/>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w:t>
            </w:r>
          </w:p>
        </w:tc>
        <w:tc>
          <w:tcPr>
            <w:tcW w:w="957"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Чел.</w:t>
            </w:r>
          </w:p>
        </w:tc>
        <w:tc>
          <w:tcPr>
            <w:tcW w:w="564"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w:t>
            </w:r>
          </w:p>
        </w:tc>
      </w:tr>
      <w:tr w:rsidR="00B80BEE" w:rsidRPr="00F20217" w:rsidTr="002A462B">
        <w:trPr>
          <w:trHeight w:val="291"/>
          <w:jc w:val="right"/>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F20217" w:rsidRPr="00F20217" w:rsidRDefault="00F20217" w:rsidP="00F20217">
            <w:pPr>
              <w:spacing w:after="0" w:line="240" w:lineRule="auto"/>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Железногорск</w:t>
            </w:r>
          </w:p>
        </w:tc>
        <w:tc>
          <w:tcPr>
            <w:tcW w:w="709"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132</w:t>
            </w:r>
          </w:p>
        </w:tc>
        <w:tc>
          <w:tcPr>
            <w:tcW w:w="1134"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0,85</w:t>
            </w: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114</w:t>
            </w:r>
          </w:p>
        </w:tc>
        <w:tc>
          <w:tcPr>
            <w:tcW w:w="1311" w:type="dxa"/>
            <w:tcBorders>
              <w:top w:val="nil"/>
              <w:left w:val="nil"/>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0,80</w:t>
            </w:r>
          </w:p>
        </w:tc>
        <w:tc>
          <w:tcPr>
            <w:tcW w:w="920" w:type="dxa"/>
            <w:tcBorders>
              <w:top w:val="nil"/>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158</w:t>
            </w:r>
          </w:p>
        </w:tc>
        <w:tc>
          <w:tcPr>
            <w:tcW w:w="923" w:type="dxa"/>
            <w:tcBorders>
              <w:top w:val="nil"/>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1,12</w:t>
            </w:r>
          </w:p>
        </w:tc>
        <w:tc>
          <w:tcPr>
            <w:tcW w:w="957" w:type="dxa"/>
            <w:tcBorders>
              <w:top w:val="nil"/>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151</w:t>
            </w:r>
          </w:p>
        </w:tc>
        <w:tc>
          <w:tcPr>
            <w:tcW w:w="564" w:type="dxa"/>
            <w:tcBorders>
              <w:top w:val="nil"/>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1,26</w:t>
            </w:r>
          </w:p>
        </w:tc>
      </w:tr>
      <w:tr w:rsidR="00B80BEE" w:rsidRPr="00F20217" w:rsidTr="002A462B">
        <w:trPr>
          <w:trHeight w:val="264"/>
          <w:jc w:val="right"/>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F20217" w:rsidRPr="00F20217" w:rsidRDefault="00F20217" w:rsidP="00F20217">
            <w:pPr>
              <w:spacing w:after="0" w:line="240" w:lineRule="auto"/>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Хребтовая</w:t>
            </w:r>
          </w:p>
        </w:tc>
        <w:tc>
          <w:tcPr>
            <w:tcW w:w="709"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10</w:t>
            </w:r>
          </w:p>
        </w:tc>
        <w:tc>
          <w:tcPr>
            <w:tcW w:w="1134"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1,07</w:t>
            </w: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12</w:t>
            </w:r>
          </w:p>
        </w:tc>
        <w:tc>
          <w:tcPr>
            <w:tcW w:w="1311" w:type="dxa"/>
            <w:tcBorders>
              <w:top w:val="nil"/>
              <w:left w:val="nil"/>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1,28</w:t>
            </w:r>
          </w:p>
        </w:tc>
        <w:tc>
          <w:tcPr>
            <w:tcW w:w="920" w:type="dxa"/>
            <w:tcBorders>
              <w:top w:val="nil"/>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8</w:t>
            </w:r>
          </w:p>
        </w:tc>
        <w:tc>
          <w:tcPr>
            <w:tcW w:w="923" w:type="dxa"/>
            <w:tcBorders>
              <w:top w:val="nil"/>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0,85</w:t>
            </w:r>
          </w:p>
        </w:tc>
        <w:tc>
          <w:tcPr>
            <w:tcW w:w="957" w:type="dxa"/>
            <w:tcBorders>
              <w:top w:val="nil"/>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9</w:t>
            </w:r>
          </w:p>
        </w:tc>
        <w:tc>
          <w:tcPr>
            <w:tcW w:w="564" w:type="dxa"/>
            <w:tcBorders>
              <w:top w:val="nil"/>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0,96</w:t>
            </w:r>
          </w:p>
        </w:tc>
      </w:tr>
      <w:tr w:rsidR="00B80BEE" w:rsidRPr="00F20217" w:rsidTr="002A462B">
        <w:trPr>
          <w:trHeight w:val="264"/>
          <w:jc w:val="right"/>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F20217" w:rsidRPr="00F20217" w:rsidRDefault="00F20217" w:rsidP="00F20217">
            <w:pPr>
              <w:spacing w:after="0" w:line="240" w:lineRule="auto"/>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Шестаково</w:t>
            </w:r>
          </w:p>
        </w:tc>
        <w:tc>
          <w:tcPr>
            <w:tcW w:w="709"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11</w:t>
            </w:r>
          </w:p>
        </w:tc>
        <w:tc>
          <w:tcPr>
            <w:tcW w:w="1134"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2,61</w:t>
            </w: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11</w:t>
            </w:r>
          </w:p>
        </w:tc>
        <w:tc>
          <w:tcPr>
            <w:tcW w:w="1311" w:type="dxa"/>
            <w:tcBorders>
              <w:top w:val="nil"/>
              <w:left w:val="nil"/>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2,61</w:t>
            </w:r>
          </w:p>
        </w:tc>
        <w:tc>
          <w:tcPr>
            <w:tcW w:w="920" w:type="dxa"/>
            <w:tcBorders>
              <w:top w:val="nil"/>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16</w:t>
            </w:r>
          </w:p>
        </w:tc>
        <w:tc>
          <w:tcPr>
            <w:tcW w:w="923" w:type="dxa"/>
            <w:tcBorders>
              <w:top w:val="nil"/>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3,8</w:t>
            </w:r>
          </w:p>
        </w:tc>
        <w:tc>
          <w:tcPr>
            <w:tcW w:w="957" w:type="dxa"/>
            <w:tcBorders>
              <w:top w:val="nil"/>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9</w:t>
            </w:r>
          </w:p>
        </w:tc>
        <w:tc>
          <w:tcPr>
            <w:tcW w:w="564" w:type="dxa"/>
            <w:tcBorders>
              <w:top w:val="nil"/>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2,13</w:t>
            </w:r>
          </w:p>
        </w:tc>
      </w:tr>
      <w:tr w:rsidR="00B80BEE" w:rsidRPr="00F20217" w:rsidTr="002A462B">
        <w:trPr>
          <w:trHeight w:val="264"/>
          <w:jc w:val="right"/>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F20217" w:rsidRPr="00F20217" w:rsidRDefault="00F20217" w:rsidP="00F20217">
            <w:pPr>
              <w:spacing w:after="0" w:line="240" w:lineRule="auto"/>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Видим</w:t>
            </w:r>
          </w:p>
        </w:tc>
        <w:tc>
          <w:tcPr>
            <w:tcW w:w="709"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22</w:t>
            </w:r>
          </w:p>
        </w:tc>
        <w:tc>
          <w:tcPr>
            <w:tcW w:w="1134"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3</w:t>
            </w: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21</w:t>
            </w:r>
          </w:p>
        </w:tc>
        <w:tc>
          <w:tcPr>
            <w:tcW w:w="1311" w:type="dxa"/>
            <w:tcBorders>
              <w:top w:val="nil"/>
              <w:left w:val="nil"/>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2,86</w:t>
            </w:r>
          </w:p>
        </w:tc>
        <w:tc>
          <w:tcPr>
            <w:tcW w:w="920" w:type="dxa"/>
            <w:tcBorders>
              <w:top w:val="nil"/>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14</w:t>
            </w:r>
          </w:p>
        </w:tc>
        <w:tc>
          <w:tcPr>
            <w:tcW w:w="923" w:type="dxa"/>
            <w:tcBorders>
              <w:top w:val="nil"/>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1,91</w:t>
            </w:r>
          </w:p>
        </w:tc>
        <w:tc>
          <w:tcPr>
            <w:tcW w:w="957" w:type="dxa"/>
            <w:tcBorders>
              <w:top w:val="nil"/>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11</w:t>
            </w:r>
          </w:p>
        </w:tc>
        <w:tc>
          <w:tcPr>
            <w:tcW w:w="564" w:type="dxa"/>
            <w:tcBorders>
              <w:top w:val="nil"/>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1,50</w:t>
            </w:r>
          </w:p>
        </w:tc>
      </w:tr>
      <w:tr w:rsidR="00B80BEE" w:rsidRPr="00F20217" w:rsidTr="002A462B">
        <w:trPr>
          <w:trHeight w:val="264"/>
          <w:jc w:val="right"/>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F20217" w:rsidRPr="00F20217" w:rsidRDefault="00F20217" w:rsidP="00F20217">
            <w:pPr>
              <w:spacing w:after="0" w:line="240" w:lineRule="auto"/>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Рудногорск</w:t>
            </w:r>
          </w:p>
        </w:tc>
        <w:tc>
          <w:tcPr>
            <w:tcW w:w="709"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76</w:t>
            </w:r>
          </w:p>
        </w:tc>
        <w:tc>
          <w:tcPr>
            <w:tcW w:w="1134"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3,56</w:t>
            </w: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44</w:t>
            </w:r>
          </w:p>
        </w:tc>
        <w:tc>
          <w:tcPr>
            <w:tcW w:w="1311" w:type="dxa"/>
            <w:tcBorders>
              <w:top w:val="nil"/>
              <w:left w:val="nil"/>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2,06</w:t>
            </w:r>
          </w:p>
        </w:tc>
        <w:tc>
          <w:tcPr>
            <w:tcW w:w="920" w:type="dxa"/>
            <w:tcBorders>
              <w:top w:val="nil"/>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49</w:t>
            </w:r>
          </w:p>
        </w:tc>
        <w:tc>
          <w:tcPr>
            <w:tcW w:w="923" w:type="dxa"/>
            <w:tcBorders>
              <w:top w:val="nil"/>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2,30</w:t>
            </w:r>
          </w:p>
        </w:tc>
        <w:tc>
          <w:tcPr>
            <w:tcW w:w="957" w:type="dxa"/>
            <w:tcBorders>
              <w:top w:val="nil"/>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58</w:t>
            </w:r>
          </w:p>
        </w:tc>
        <w:tc>
          <w:tcPr>
            <w:tcW w:w="564" w:type="dxa"/>
            <w:tcBorders>
              <w:top w:val="nil"/>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2,71</w:t>
            </w:r>
          </w:p>
        </w:tc>
      </w:tr>
      <w:tr w:rsidR="00B80BEE" w:rsidRPr="00F20217" w:rsidTr="002A462B">
        <w:trPr>
          <w:trHeight w:val="264"/>
          <w:jc w:val="right"/>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F20217" w:rsidRPr="00F20217" w:rsidRDefault="00F20217" w:rsidP="00F20217">
            <w:pPr>
              <w:spacing w:after="0" w:line="240" w:lineRule="auto"/>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Радищев</w:t>
            </w:r>
          </w:p>
        </w:tc>
        <w:tc>
          <w:tcPr>
            <w:tcW w:w="709"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24</w:t>
            </w:r>
          </w:p>
        </w:tc>
        <w:tc>
          <w:tcPr>
            <w:tcW w:w="1134"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3,25</w:t>
            </w: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17</w:t>
            </w:r>
          </w:p>
        </w:tc>
        <w:tc>
          <w:tcPr>
            <w:tcW w:w="1311" w:type="dxa"/>
            <w:tcBorders>
              <w:top w:val="nil"/>
              <w:left w:val="nil"/>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2,30</w:t>
            </w:r>
          </w:p>
        </w:tc>
        <w:tc>
          <w:tcPr>
            <w:tcW w:w="920" w:type="dxa"/>
            <w:tcBorders>
              <w:top w:val="nil"/>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20</w:t>
            </w:r>
          </w:p>
        </w:tc>
        <w:tc>
          <w:tcPr>
            <w:tcW w:w="923" w:type="dxa"/>
            <w:tcBorders>
              <w:top w:val="nil"/>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2,71</w:t>
            </w:r>
          </w:p>
        </w:tc>
        <w:tc>
          <w:tcPr>
            <w:tcW w:w="957" w:type="dxa"/>
            <w:tcBorders>
              <w:top w:val="nil"/>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20</w:t>
            </w:r>
          </w:p>
        </w:tc>
        <w:tc>
          <w:tcPr>
            <w:tcW w:w="564" w:type="dxa"/>
            <w:tcBorders>
              <w:top w:val="nil"/>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2,70</w:t>
            </w:r>
          </w:p>
        </w:tc>
      </w:tr>
      <w:tr w:rsidR="00B80BEE" w:rsidRPr="00F20217" w:rsidTr="002A462B">
        <w:trPr>
          <w:trHeight w:val="264"/>
          <w:jc w:val="right"/>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F20217" w:rsidRPr="00F20217" w:rsidRDefault="00F20217" w:rsidP="00F20217">
            <w:pPr>
              <w:spacing w:after="0" w:line="240" w:lineRule="auto"/>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Новая Игирма</w:t>
            </w:r>
          </w:p>
        </w:tc>
        <w:tc>
          <w:tcPr>
            <w:tcW w:w="709"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69</w:t>
            </w:r>
          </w:p>
        </w:tc>
        <w:tc>
          <w:tcPr>
            <w:tcW w:w="1134"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1,13</w:t>
            </w: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59</w:t>
            </w:r>
          </w:p>
        </w:tc>
        <w:tc>
          <w:tcPr>
            <w:tcW w:w="1311" w:type="dxa"/>
            <w:tcBorders>
              <w:top w:val="nil"/>
              <w:left w:val="nil"/>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0,96</w:t>
            </w:r>
          </w:p>
        </w:tc>
        <w:tc>
          <w:tcPr>
            <w:tcW w:w="920" w:type="dxa"/>
            <w:tcBorders>
              <w:top w:val="nil"/>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40</w:t>
            </w:r>
          </w:p>
        </w:tc>
        <w:tc>
          <w:tcPr>
            <w:tcW w:w="923" w:type="dxa"/>
            <w:tcBorders>
              <w:top w:val="nil"/>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0,66</w:t>
            </w:r>
          </w:p>
        </w:tc>
        <w:tc>
          <w:tcPr>
            <w:tcW w:w="957" w:type="dxa"/>
            <w:tcBorders>
              <w:top w:val="nil"/>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42</w:t>
            </w:r>
          </w:p>
        </w:tc>
        <w:tc>
          <w:tcPr>
            <w:tcW w:w="564" w:type="dxa"/>
            <w:tcBorders>
              <w:top w:val="nil"/>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0,69</w:t>
            </w:r>
          </w:p>
        </w:tc>
      </w:tr>
      <w:tr w:rsidR="00B80BEE" w:rsidRPr="00F20217" w:rsidTr="002A462B">
        <w:trPr>
          <w:trHeight w:val="264"/>
          <w:jc w:val="right"/>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F20217" w:rsidRPr="00F20217" w:rsidRDefault="00F20217" w:rsidP="00F20217">
            <w:pPr>
              <w:spacing w:after="0" w:line="240" w:lineRule="auto"/>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Янгель</w:t>
            </w:r>
          </w:p>
        </w:tc>
        <w:tc>
          <w:tcPr>
            <w:tcW w:w="709"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15</w:t>
            </w:r>
          </w:p>
        </w:tc>
        <w:tc>
          <w:tcPr>
            <w:tcW w:w="1134"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2,39</w:t>
            </w: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11</w:t>
            </w:r>
          </w:p>
        </w:tc>
        <w:tc>
          <w:tcPr>
            <w:tcW w:w="1311" w:type="dxa"/>
            <w:tcBorders>
              <w:top w:val="nil"/>
              <w:left w:val="nil"/>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1,75</w:t>
            </w:r>
          </w:p>
        </w:tc>
        <w:tc>
          <w:tcPr>
            <w:tcW w:w="920" w:type="dxa"/>
            <w:tcBorders>
              <w:top w:val="nil"/>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17</w:t>
            </w:r>
          </w:p>
        </w:tc>
        <w:tc>
          <w:tcPr>
            <w:tcW w:w="923" w:type="dxa"/>
            <w:tcBorders>
              <w:top w:val="nil"/>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2,71</w:t>
            </w:r>
          </w:p>
        </w:tc>
        <w:tc>
          <w:tcPr>
            <w:tcW w:w="957" w:type="dxa"/>
            <w:tcBorders>
              <w:top w:val="nil"/>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20</w:t>
            </w:r>
          </w:p>
        </w:tc>
        <w:tc>
          <w:tcPr>
            <w:tcW w:w="564" w:type="dxa"/>
            <w:tcBorders>
              <w:top w:val="nil"/>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3,18</w:t>
            </w:r>
          </w:p>
        </w:tc>
      </w:tr>
      <w:tr w:rsidR="00B80BEE" w:rsidRPr="00F20217" w:rsidTr="002A462B">
        <w:trPr>
          <w:trHeight w:val="264"/>
          <w:jc w:val="right"/>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F20217" w:rsidRPr="00F20217" w:rsidRDefault="00F20217" w:rsidP="00F20217">
            <w:pPr>
              <w:spacing w:after="0" w:line="240" w:lineRule="auto"/>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Соцгородок</w:t>
            </w:r>
          </w:p>
        </w:tc>
        <w:tc>
          <w:tcPr>
            <w:tcW w:w="709"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25</w:t>
            </w:r>
          </w:p>
        </w:tc>
        <w:tc>
          <w:tcPr>
            <w:tcW w:w="1134" w:type="dxa"/>
            <w:vMerge w:val="restart"/>
            <w:tcBorders>
              <w:top w:val="nil"/>
              <w:left w:val="nil"/>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b/>
                <w:sz w:val="24"/>
                <w:szCs w:val="24"/>
                <w:lang w:eastAsia="en-US"/>
              </w:rPr>
            </w:pPr>
            <w:r w:rsidRPr="00F20217">
              <w:rPr>
                <w:rFonts w:ascii="Times New Roman" w:eastAsia="Calibri" w:hAnsi="Times New Roman" w:cs="Times New Roman"/>
                <w:b/>
                <w:sz w:val="24"/>
                <w:szCs w:val="24"/>
                <w:lang w:eastAsia="en-US"/>
              </w:rPr>
              <w:t>4,45</w:t>
            </w: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28</w:t>
            </w:r>
          </w:p>
        </w:tc>
        <w:tc>
          <w:tcPr>
            <w:tcW w:w="1311" w:type="dxa"/>
            <w:vMerge w:val="restart"/>
            <w:tcBorders>
              <w:left w:val="nil"/>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b/>
                <w:sz w:val="24"/>
                <w:szCs w:val="24"/>
                <w:lang w:eastAsia="en-US"/>
              </w:rPr>
            </w:pPr>
            <w:r w:rsidRPr="00F20217">
              <w:rPr>
                <w:rFonts w:ascii="Times New Roman" w:eastAsia="Calibri" w:hAnsi="Times New Roman" w:cs="Times New Roman"/>
                <w:b/>
                <w:sz w:val="24"/>
                <w:szCs w:val="24"/>
                <w:lang w:eastAsia="en-US"/>
              </w:rPr>
              <w:t>4,94</w:t>
            </w:r>
          </w:p>
        </w:tc>
        <w:tc>
          <w:tcPr>
            <w:tcW w:w="920" w:type="dxa"/>
            <w:tcBorders>
              <w:top w:val="nil"/>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21</w:t>
            </w:r>
          </w:p>
        </w:tc>
        <w:tc>
          <w:tcPr>
            <w:tcW w:w="923" w:type="dxa"/>
            <w:vMerge w:val="restart"/>
            <w:tcBorders>
              <w:left w:val="nil"/>
              <w:right w:val="single" w:sz="4" w:space="0" w:color="auto"/>
            </w:tcBorders>
            <w:shd w:val="clear" w:color="auto" w:fill="auto"/>
            <w:noWrap/>
            <w:vAlign w:val="center"/>
          </w:tcPr>
          <w:p w:rsidR="00F20217" w:rsidRPr="00F20217" w:rsidRDefault="00F20217" w:rsidP="00F20217">
            <w:pPr>
              <w:spacing w:after="0" w:line="240" w:lineRule="auto"/>
              <w:jc w:val="center"/>
              <w:rPr>
                <w:rFonts w:ascii="Times New Roman" w:eastAsia="Calibri" w:hAnsi="Times New Roman" w:cs="Times New Roman"/>
                <w:b/>
                <w:sz w:val="24"/>
                <w:szCs w:val="24"/>
                <w:lang w:eastAsia="en-US"/>
              </w:rPr>
            </w:pPr>
            <w:r w:rsidRPr="00F20217">
              <w:rPr>
                <w:rFonts w:ascii="Times New Roman" w:eastAsia="Calibri" w:hAnsi="Times New Roman" w:cs="Times New Roman"/>
                <w:b/>
                <w:sz w:val="24"/>
                <w:szCs w:val="24"/>
                <w:lang w:eastAsia="en-US"/>
              </w:rPr>
              <w:t>4,86</w:t>
            </w:r>
          </w:p>
        </w:tc>
        <w:tc>
          <w:tcPr>
            <w:tcW w:w="957" w:type="dxa"/>
            <w:tcBorders>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16</w:t>
            </w:r>
          </w:p>
        </w:tc>
        <w:tc>
          <w:tcPr>
            <w:tcW w:w="564" w:type="dxa"/>
            <w:vMerge w:val="restart"/>
            <w:tcBorders>
              <w:left w:val="nil"/>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b/>
                <w:sz w:val="24"/>
                <w:szCs w:val="24"/>
                <w:lang w:eastAsia="en-US"/>
              </w:rPr>
            </w:pPr>
            <w:r w:rsidRPr="00F20217">
              <w:rPr>
                <w:rFonts w:ascii="Times New Roman" w:eastAsia="Calibri" w:hAnsi="Times New Roman" w:cs="Times New Roman"/>
                <w:b/>
                <w:sz w:val="24"/>
                <w:szCs w:val="24"/>
                <w:lang w:eastAsia="en-US"/>
              </w:rPr>
              <w:t>4,24</w:t>
            </w:r>
          </w:p>
        </w:tc>
      </w:tr>
      <w:tr w:rsidR="00B80BEE" w:rsidRPr="00F20217" w:rsidTr="002A462B">
        <w:trPr>
          <w:trHeight w:val="264"/>
          <w:jc w:val="right"/>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F20217" w:rsidRPr="00F20217" w:rsidRDefault="00F20217" w:rsidP="00F20217">
            <w:pPr>
              <w:spacing w:after="0" w:line="240" w:lineRule="auto"/>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Речушка</w:t>
            </w:r>
          </w:p>
        </w:tc>
        <w:tc>
          <w:tcPr>
            <w:tcW w:w="709"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28</w:t>
            </w:r>
          </w:p>
        </w:tc>
        <w:tc>
          <w:tcPr>
            <w:tcW w:w="1134" w:type="dxa"/>
            <w:vMerge/>
            <w:tcBorders>
              <w:left w:val="nil"/>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19</w:t>
            </w:r>
          </w:p>
        </w:tc>
        <w:tc>
          <w:tcPr>
            <w:tcW w:w="1311" w:type="dxa"/>
            <w:vMerge/>
            <w:tcBorders>
              <w:left w:val="nil"/>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920" w:type="dxa"/>
            <w:tcBorders>
              <w:top w:val="single" w:sz="4" w:space="0" w:color="auto"/>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16</w:t>
            </w:r>
          </w:p>
        </w:tc>
        <w:tc>
          <w:tcPr>
            <w:tcW w:w="923" w:type="dxa"/>
            <w:vMerge/>
            <w:tcBorders>
              <w:left w:val="nil"/>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957" w:type="dxa"/>
            <w:tcBorders>
              <w:top w:val="single" w:sz="4" w:space="0" w:color="auto"/>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22</w:t>
            </w:r>
          </w:p>
        </w:tc>
        <w:tc>
          <w:tcPr>
            <w:tcW w:w="564" w:type="dxa"/>
            <w:vMerge/>
            <w:tcBorders>
              <w:left w:val="nil"/>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r>
      <w:tr w:rsidR="00B80BEE" w:rsidRPr="00F20217" w:rsidTr="002A462B">
        <w:trPr>
          <w:trHeight w:val="264"/>
          <w:jc w:val="right"/>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F20217" w:rsidRPr="00F20217" w:rsidRDefault="00F20217" w:rsidP="00F20217">
            <w:pPr>
              <w:spacing w:after="0" w:line="240" w:lineRule="auto"/>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Заярск</w:t>
            </w:r>
          </w:p>
        </w:tc>
        <w:tc>
          <w:tcPr>
            <w:tcW w:w="709"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w:t>
            </w:r>
          </w:p>
        </w:tc>
        <w:tc>
          <w:tcPr>
            <w:tcW w:w="1134" w:type="dxa"/>
            <w:vMerge/>
            <w:tcBorders>
              <w:left w:val="nil"/>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w:t>
            </w:r>
          </w:p>
        </w:tc>
        <w:tc>
          <w:tcPr>
            <w:tcW w:w="1311" w:type="dxa"/>
            <w:vMerge/>
            <w:tcBorders>
              <w:left w:val="nil"/>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920" w:type="dxa"/>
            <w:tcBorders>
              <w:top w:val="single" w:sz="4" w:space="0" w:color="auto"/>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0</w:t>
            </w:r>
          </w:p>
        </w:tc>
        <w:tc>
          <w:tcPr>
            <w:tcW w:w="923" w:type="dxa"/>
            <w:vMerge/>
            <w:tcBorders>
              <w:left w:val="nil"/>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957" w:type="dxa"/>
            <w:tcBorders>
              <w:top w:val="single" w:sz="4" w:space="0" w:color="auto"/>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0</w:t>
            </w:r>
          </w:p>
        </w:tc>
        <w:tc>
          <w:tcPr>
            <w:tcW w:w="564" w:type="dxa"/>
            <w:vMerge/>
            <w:tcBorders>
              <w:left w:val="nil"/>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r>
      <w:tr w:rsidR="00B80BEE" w:rsidRPr="00F20217" w:rsidTr="002A462B">
        <w:trPr>
          <w:trHeight w:val="264"/>
          <w:jc w:val="right"/>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F20217" w:rsidRPr="00F20217" w:rsidRDefault="00F20217" w:rsidP="00F20217">
            <w:pPr>
              <w:spacing w:after="0" w:line="240" w:lineRule="auto"/>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Заморский</w:t>
            </w:r>
          </w:p>
        </w:tc>
        <w:tc>
          <w:tcPr>
            <w:tcW w:w="709"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14</w:t>
            </w:r>
          </w:p>
        </w:tc>
        <w:tc>
          <w:tcPr>
            <w:tcW w:w="1134" w:type="dxa"/>
            <w:vMerge/>
            <w:tcBorders>
              <w:left w:val="nil"/>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7</w:t>
            </w:r>
          </w:p>
        </w:tc>
        <w:tc>
          <w:tcPr>
            <w:tcW w:w="1311" w:type="dxa"/>
            <w:vMerge/>
            <w:tcBorders>
              <w:left w:val="nil"/>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920" w:type="dxa"/>
            <w:tcBorders>
              <w:top w:val="single" w:sz="4" w:space="0" w:color="auto"/>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13</w:t>
            </w:r>
          </w:p>
        </w:tc>
        <w:tc>
          <w:tcPr>
            <w:tcW w:w="923" w:type="dxa"/>
            <w:vMerge/>
            <w:tcBorders>
              <w:left w:val="nil"/>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957" w:type="dxa"/>
            <w:tcBorders>
              <w:top w:val="single" w:sz="4" w:space="0" w:color="auto"/>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5</w:t>
            </w:r>
          </w:p>
        </w:tc>
        <w:tc>
          <w:tcPr>
            <w:tcW w:w="564" w:type="dxa"/>
            <w:vMerge/>
            <w:tcBorders>
              <w:left w:val="nil"/>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r>
      <w:tr w:rsidR="00B80BEE" w:rsidRPr="00F20217" w:rsidTr="002A462B">
        <w:trPr>
          <w:trHeight w:val="264"/>
          <w:jc w:val="right"/>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F20217" w:rsidRPr="00F20217" w:rsidRDefault="00F20217" w:rsidP="00F20217">
            <w:pPr>
              <w:spacing w:after="0" w:line="240" w:lineRule="auto"/>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Каймоновский</w:t>
            </w:r>
          </w:p>
        </w:tc>
        <w:tc>
          <w:tcPr>
            <w:tcW w:w="709"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6</w:t>
            </w:r>
          </w:p>
        </w:tc>
        <w:tc>
          <w:tcPr>
            <w:tcW w:w="1134" w:type="dxa"/>
            <w:vMerge/>
            <w:tcBorders>
              <w:left w:val="nil"/>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5</w:t>
            </w:r>
          </w:p>
        </w:tc>
        <w:tc>
          <w:tcPr>
            <w:tcW w:w="1311" w:type="dxa"/>
            <w:vMerge/>
            <w:tcBorders>
              <w:left w:val="nil"/>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920" w:type="dxa"/>
            <w:tcBorders>
              <w:top w:val="single" w:sz="4" w:space="0" w:color="auto"/>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4</w:t>
            </w:r>
          </w:p>
        </w:tc>
        <w:tc>
          <w:tcPr>
            <w:tcW w:w="923" w:type="dxa"/>
            <w:vMerge/>
            <w:tcBorders>
              <w:left w:val="nil"/>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957" w:type="dxa"/>
            <w:tcBorders>
              <w:top w:val="single" w:sz="4" w:space="0" w:color="auto"/>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3</w:t>
            </w:r>
          </w:p>
        </w:tc>
        <w:tc>
          <w:tcPr>
            <w:tcW w:w="564" w:type="dxa"/>
            <w:vMerge/>
            <w:tcBorders>
              <w:left w:val="nil"/>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r>
      <w:tr w:rsidR="00B80BEE" w:rsidRPr="00F20217" w:rsidTr="002A462B">
        <w:trPr>
          <w:trHeight w:val="264"/>
          <w:jc w:val="right"/>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F20217" w:rsidRPr="00F20217" w:rsidRDefault="00F20217" w:rsidP="00F20217">
            <w:pPr>
              <w:spacing w:after="0" w:line="240" w:lineRule="auto"/>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Чистополянский</w:t>
            </w:r>
          </w:p>
        </w:tc>
        <w:tc>
          <w:tcPr>
            <w:tcW w:w="709"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13</w:t>
            </w:r>
          </w:p>
        </w:tc>
        <w:tc>
          <w:tcPr>
            <w:tcW w:w="1134" w:type="dxa"/>
            <w:vMerge/>
            <w:tcBorders>
              <w:left w:val="nil"/>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6</w:t>
            </w:r>
          </w:p>
        </w:tc>
        <w:tc>
          <w:tcPr>
            <w:tcW w:w="1311" w:type="dxa"/>
            <w:vMerge/>
            <w:tcBorders>
              <w:left w:val="nil"/>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920" w:type="dxa"/>
            <w:tcBorders>
              <w:top w:val="single" w:sz="4" w:space="0" w:color="auto"/>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7</w:t>
            </w:r>
          </w:p>
        </w:tc>
        <w:tc>
          <w:tcPr>
            <w:tcW w:w="923" w:type="dxa"/>
            <w:vMerge/>
            <w:tcBorders>
              <w:left w:val="nil"/>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957" w:type="dxa"/>
            <w:tcBorders>
              <w:top w:val="single" w:sz="4" w:space="0" w:color="auto"/>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6</w:t>
            </w:r>
          </w:p>
        </w:tc>
        <w:tc>
          <w:tcPr>
            <w:tcW w:w="564" w:type="dxa"/>
            <w:vMerge/>
            <w:tcBorders>
              <w:left w:val="nil"/>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r>
      <w:tr w:rsidR="00B80BEE" w:rsidRPr="00F20217" w:rsidTr="002A462B">
        <w:trPr>
          <w:trHeight w:val="264"/>
          <w:jc w:val="right"/>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F20217" w:rsidRPr="00F20217" w:rsidRDefault="00F20217" w:rsidP="00F20217">
            <w:pPr>
              <w:spacing w:after="0" w:line="240" w:lineRule="auto"/>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Семигорск</w:t>
            </w:r>
          </w:p>
        </w:tc>
        <w:tc>
          <w:tcPr>
            <w:tcW w:w="709"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15</w:t>
            </w:r>
          </w:p>
        </w:tc>
        <w:tc>
          <w:tcPr>
            <w:tcW w:w="1134" w:type="dxa"/>
            <w:vMerge/>
            <w:tcBorders>
              <w:left w:val="nil"/>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16</w:t>
            </w:r>
          </w:p>
        </w:tc>
        <w:tc>
          <w:tcPr>
            <w:tcW w:w="1311" w:type="dxa"/>
            <w:vMerge/>
            <w:tcBorders>
              <w:left w:val="nil"/>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920" w:type="dxa"/>
            <w:tcBorders>
              <w:top w:val="single" w:sz="4" w:space="0" w:color="auto"/>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18</w:t>
            </w:r>
          </w:p>
        </w:tc>
        <w:tc>
          <w:tcPr>
            <w:tcW w:w="923" w:type="dxa"/>
            <w:vMerge/>
            <w:tcBorders>
              <w:left w:val="nil"/>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957" w:type="dxa"/>
            <w:tcBorders>
              <w:top w:val="single" w:sz="4" w:space="0" w:color="auto"/>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11</w:t>
            </w:r>
          </w:p>
        </w:tc>
        <w:tc>
          <w:tcPr>
            <w:tcW w:w="564" w:type="dxa"/>
            <w:vMerge/>
            <w:tcBorders>
              <w:left w:val="nil"/>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r>
      <w:tr w:rsidR="00B80BEE" w:rsidRPr="00F20217" w:rsidTr="002A462B">
        <w:trPr>
          <w:trHeight w:val="264"/>
          <w:jc w:val="right"/>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F20217" w:rsidRPr="00F20217" w:rsidRDefault="00F20217" w:rsidP="00F20217">
            <w:pPr>
              <w:spacing w:after="0" w:line="240" w:lineRule="auto"/>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Дальний</w:t>
            </w:r>
          </w:p>
        </w:tc>
        <w:tc>
          <w:tcPr>
            <w:tcW w:w="709"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16</w:t>
            </w:r>
          </w:p>
        </w:tc>
        <w:tc>
          <w:tcPr>
            <w:tcW w:w="1134" w:type="dxa"/>
            <w:vMerge/>
            <w:tcBorders>
              <w:left w:val="nil"/>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12</w:t>
            </w:r>
          </w:p>
        </w:tc>
        <w:tc>
          <w:tcPr>
            <w:tcW w:w="1311" w:type="dxa"/>
            <w:vMerge/>
            <w:tcBorders>
              <w:left w:val="nil"/>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920" w:type="dxa"/>
            <w:tcBorders>
              <w:top w:val="single" w:sz="4" w:space="0" w:color="auto"/>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15</w:t>
            </w:r>
          </w:p>
        </w:tc>
        <w:tc>
          <w:tcPr>
            <w:tcW w:w="923" w:type="dxa"/>
            <w:vMerge/>
            <w:tcBorders>
              <w:left w:val="nil"/>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957" w:type="dxa"/>
            <w:tcBorders>
              <w:top w:val="single" w:sz="4" w:space="0" w:color="auto"/>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26</w:t>
            </w:r>
          </w:p>
        </w:tc>
        <w:tc>
          <w:tcPr>
            <w:tcW w:w="564" w:type="dxa"/>
            <w:vMerge/>
            <w:tcBorders>
              <w:left w:val="nil"/>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r>
      <w:tr w:rsidR="00B80BEE" w:rsidRPr="00F20217" w:rsidTr="002A462B">
        <w:trPr>
          <w:trHeight w:val="264"/>
          <w:jc w:val="right"/>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F20217" w:rsidRPr="00F20217" w:rsidRDefault="00F20217" w:rsidP="00F20217">
            <w:pPr>
              <w:spacing w:after="0" w:line="240" w:lineRule="auto"/>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Суворовский</w:t>
            </w:r>
          </w:p>
        </w:tc>
        <w:tc>
          <w:tcPr>
            <w:tcW w:w="709"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6</w:t>
            </w:r>
          </w:p>
        </w:tc>
        <w:tc>
          <w:tcPr>
            <w:tcW w:w="1134" w:type="dxa"/>
            <w:vMerge/>
            <w:tcBorders>
              <w:left w:val="nil"/>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9</w:t>
            </w:r>
          </w:p>
        </w:tc>
        <w:tc>
          <w:tcPr>
            <w:tcW w:w="1311" w:type="dxa"/>
            <w:vMerge/>
            <w:tcBorders>
              <w:left w:val="nil"/>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920" w:type="dxa"/>
            <w:tcBorders>
              <w:top w:val="single" w:sz="4" w:space="0" w:color="auto"/>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10</w:t>
            </w:r>
          </w:p>
        </w:tc>
        <w:tc>
          <w:tcPr>
            <w:tcW w:w="923" w:type="dxa"/>
            <w:vMerge/>
            <w:tcBorders>
              <w:left w:val="nil"/>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957" w:type="dxa"/>
            <w:tcBorders>
              <w:top w:val="single" w:sz="4" w:space="0" w:color="auto"/>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4</w:t>
            </w:r>
          </w:p>
        </w:tc>
        <w:tc>
          <w:tcPr>
            <w:tcW w:w="564" w:type="dxa"/>
            <w:vMerge/>
            <w:tcBorders>
              <w:left w:val="nil"/>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r>
      <w:tr w:rsidR="00B80BEE" w:rsidRPr="00F20217" w:rsidTr="002A462B">
        <w:trPr>
          <w:trHeight w:val="264"/>
          <w:jc w:val="right"/>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F20217" w:rsidRPr="00F20217" w:rsidRDefault="00F20217" w:rsidP="00F20217">
            <w:pPr>
              <w:spacing w:after="0" w:line="240" w:lineRule="auto"/>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Березняки</w:t>
            </w:r>
          </w:p>
        </w:tc>
        <w:tc>
          <w:tcPr>
            <w:tcW w:w="709"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33</w:t>
            </w:r>
          </w:p>
        </w:tc>
        <w:tc>
          <w:tcPr>
            <w:tcW w:w="1134" w:type="dxa"/>
            <w:vMerge/>
            <w:tcBorders>
              <w:left w:val="nil"/>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19</w:t>
            </w:r>
          </w:p>
        </w:tc>
        <w:tc>
          <w:tcPr>
            <w:tcW w:w="1311" w:type="dxa"/>
            <w:vMerge/>
            <w:tcBorders>
              <w:left w:val="nil"/>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920" w:type="dxa"/>
            <w:tcBorders>
              <w:top w:val="single" w:sz="4" w:space="0" w:color="auto"/>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11</w:t>
            </w:r>
          </w:p>
        </w:tc>
        <w:tc>
          <w:tcPr>
            <w:tcW w:w="923" w:type="dxa"/>
            <w:vMerge/>
            <w:tcBorders>
              <w:left w:val="nil"/>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957" w:type="dxa"/>
            <w:tcBorders>
              <w:top w:val="single" w:sz="4" w:space="0" w:color="auto"/>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11</w:t>
            </w:r>
          </w:p>
        </w:tc>
        <w:tc>
          <w:tcPr>
            <w:tcW w:w="564" w:type="dxa"/>
            <w:vMerge/>
            <w:tcBorders>
              <w:left w:val="nil"/>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r>
      <w:tr w:rsidR="00B80BEE" w:rsidRPr="00F20217" w:rsidTr="002A462B">
        <w:trPr>
          <w:trHeight w:val="264"/>
          <w:jc w:val="right"/>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F20217" w:rsidRPr="00F20217" w:rsidRDefault="00F20217" w:rsidP="00F20217">
            <w:pPr>
              <w:spacing w:after="0" w:line="240" w:lineRule="auto"/>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Игирма</w:t>
            </w:r>
          </w:p>
        </w:tc>
        <w:tc>
          <w:tcPr>
            <w:tcW w:w="709"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24</w:t>
            </w:r>
          </w:p>
        </w:tc>
        <w:tc>
          <w:tcPr>
            <w:tcW w:w="1134" w:type="dxa"/>
            <w:vMerge/>
            <w:tcBorders>
              <w:left w:val="nil"/>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23</w:t>
            </w:r>
          </w:p>
        </w:tc>
        <w:tc>
          <w:tcPr>
            <w:tcW w:w="1311" w:type="dxa"/>
            <w:vMerge/>
            <w:tcBorders>
              <w:left w:val="nil"/>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920" w:type="dxa"/>
            <w:tcBorders>
              <w:top w:val="single" w:sz="4" w:space="0" w:color="auto"/>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20</w:t>
            </w:r>
          </w:p>
        </w:tc>
        <w:tc>
          <w:tcPr>
            <w:tcW w:w="923" w:type="dxa"/>
            <w:vMerge/>
            <w:tcBorders>
              <w:left w:val="nil"/>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957" w:type="dxa"/>
            <w:tcBorders>
              <w:top w:val="single" w:sz="4" w:space="0" w:color="auto"/>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24</w:t>
            </w:r>
          </w:p>
        </w:tc>
        <w:tc>
          <w:tcPr>
            <w:tcW w:w="564" w:type="dxa"/>
            <w:vMerge/>
            <w:tcBorders>
              <w:left w:val="nil"/>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r>
      <w:tr w:rsidR="00B80BEE" w:rsidRPr="00F20217" w:rsidTr="002A462B">
        <w:trPr>
          <w:trHeight w:val="264"/>
          <w:jc w:val="right"/>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F20217" w:rsidRPr="00F20217" w:rsidRDefault="00F20217" w:rsidP="00F20217">
            <w:pPr>
              <w:spacing w:after="0" w:line="240" w:lineRule="auto"/>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Брусничный</w:t>
            </w:r>
          </w:p>
        </w:tc>
        <w:tc>
          <w:tcPr>
            <w:tcW w:w="709"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28</w:t>
            </w:r>
          </w:p>
        </w:tc>
        <w:tc>
          <w:tcPr>
            <w:tcW w:w="1134" w:type="dxa"/>
            <w:vMerge/>
            <w:tcBorders>
              <w:left w:val="nil"/>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12</w:t>
            </w:r>
          </w:p>
        </w:tc>
        <w:tc>
          <w:tcPr>
            <w:tcW w:w="1311" w:type="dxa"/>
            <w:vMerge/>
            <w:tcBorders>
              <w:left w:val="nil"/>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920" w:type="dxa"/>
            <w:tcBorders>
              <w:top w:val="single" w:sz="4" w:space="0" w:color="auto"/>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22</w:t>
            </w:r>
          </w:p>
        </w:tc>
        <w:tc>
          <w:tcPr>
            <w:tcW w:w="923" w:type="dxa"/>
            <w:vMerge/>
            <w:tcBorders>
              <w:left w:val="nil"/>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957" w:type="dxa"/>
            <w:tcBorders>
              <w:top w:val="single" w:sz="4" w:space="0" w:color="auto"/>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11</w:t>
            </w:r>
          </w:p>
        </w:tc>
        <w:tc>
          <w:tcPr>
            <w:tcW w:w="564" w:type="dxa"/>
            <w:vMerge/>
            <w:tcBorders>
              <w:left w:val="nil"/>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r>
      <w:tr w:rsidR="00B80BEE" w:rsidRPr="00F20217" w:rsidTr="002A462B">
        <w:trPr>
          <w:trHeight w:val="264"/>
          <w:jc w:val="right"/>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F20217" w:rsidRPr="00F20217" w:rsidRDefault="00F20217" w:rsidP="00F20217">
            <w:pPr>
              <w:spacing w:after="0" w:line="240" w:lineRule="auto"/>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Новоилимск</w:t>
            </w:r>
          </w:p>
        </w:tc>
        <w:tc>
          <w:tcPr>
            <w:tcW w:w="709"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31</w:t>
            </w:r>
          </w:p>
        </w:tc>
        <w:tc>
          <w:tcPr>
            <w:tcW w:w="1134" w:type="dxa"/>
            <w:vMerge/>
            <w:tcBorders>
              <w:left w:val="nil"/>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17</w:t>
            </w:r>
          </w:p>
        </w:tc>
        <w:tc>
          <w:tcPr>
            <w:tcW w:w="1311" w:type="dxa"/>
            <w:vMerge/>
            <w:tcBorders>
              <w:left w:val="nil"/>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920" w:type="dxa"/>
            <w:tcBorders>
              <w:top w:val="single" w:sz="4" w:space="0" w:color="auto"/>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17</w:t>
            </w:r>
          </w:p>
        </w:tc>
        <w:tc>
          <w:tcPr>
            <w:tcW w:w="923" w:type="dxa"/>
            <w:vMerge/>
            <w:tcBorders>
              <w:left w:val="nil"/>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957" w:type="dxa"/>
            <w:tcBorders>
              <w:top w:val="single" w:sz="4" w:space="0" w:color="auto"/>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14</w:t>
            </w:r>
          </w:p>
        </w:tc>
        <w:tc>
          <w:tcPr>
            <w:tcW w:w="564" w:type="dxa"/>
            <w:vMerge/>
            <w:tcBorders>
              <w:left w:val="nil"/>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r>
      <w:tr w:rsidR="00B80BEE" w:rsidRPr="00F20217" w:rsidTr="002A462B">
        <w:trPr>
          <w:trHeight w:val="264"/>
          <w:jc w:val="right"/>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F20217" w:rsidRPr="00F20217" w:rsidRDefault="00F20217" w:rsidP="00F20217">
            <w:pPr>
              <w:spacing w:after="0" w:line="240" w:lineRule="auto"/>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Коршуновский</w:t>
            </w:r>
          </w:p>
        </w:tc>
        <w:tc>
          <w:tcPr>
            <w:tcW w:w="709"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8</w:t>
            </w:r>
          </w:p>
        </w:tc>
        <w:tc>
          <w:tcPr>
            <w:tcW w:w="1134" w:type="dxa"/>
            <w:vMerge/>
            <w:tcBorders>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10</w:t>
            </w:r>
          </w:p>
        </w:tc>
        <w:tc>
          <w:tcPr>
            <w:tcW w:w="1311" w:type="dxa"/>
            <w:vMerge/>
            <w:tcBorders>
              <w:left w:val="nil"/>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920" w:type="dxa"/>
            <w:tcBorders>
              <w:top w:val="single" w:sz="4" w:space="0" w:color="auto"/>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7</w:t>
            </w:r>
          </w:p>
        </w:tc>
        <w:tc>
          <w:tcPr>
            <w:tcW w:w="923" w:type="dxa"/>
            <w:vMerge/>
            <w:tcBorders>
              <w:left w:val="nil"/>
              <w:bottom w:val="single" w:sz="4" w:space="0" w:color="auto"/>
              <w:right w:val="single" w:sz="4" w:space="0" w:color="auto"/>
            </w:tcBorders>
            <w:shd w:val="clear" w:color="auto" w:fill="auto"/>
            <w:noWrap/>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c>
          <w:tcPr>
            <w:tcW w:w="957" w:type="dxa"/>
            <w:tcBorders>
              <w:top w:val="single" w:sz="4" w:space="0" w:color="auto"/>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57</w:t>
            </w:r>
          </w:p>
        </w:tc>
        <w:tc>
          <w:tcPr>
            <w:tcW w:w="564" w:type="dxa"/>
            <w:vMerge/>
            <w:tcBorders>
              <w:left w:val="nil"/>
              <w:bottom w:val="single" w:sz="4" w:space="0" w:color="auto"/>
              <w:right w:val="single" w:sz="4" w:space="0" w:color="auto"/>
            </w:tcBorders>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p>
        </w:tc>
      </w:tr>
      <w:tr w:rsidR="00B80BEE" w:rsidRPr="00F20217" w:rsidTr="002A462B">
        <w:trPr>
          <w:trHeight w:val="365"/>
          <w:jc w:val="right"/>
        </w:trPr>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F20217" w:rsidRPr="00F20217" w:rsidRDefault="00F20217" w:rsidP="00F20217">
            <w:pPr>
              <w:spacing w:after="0" w:line="240" w:lineRule="auto"/>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ВСЕГО по району</w:t>
            </w:r>
          </w:p>
        </w:tc>
        <w:tc>
          <w:tcPr>
            <w:tcW w:w="709"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607</w:t>
            </w:r>
          </w:p>
        </w:tc>
        <w:tc>
          <w:tcPr>
            <w:tcW w:w="1134"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b/>
                <w:sz w:val="24"/>
                <w:szCs w:val="24"/>
                <w:lang w:eastAsia="en-US"/>
              </w:rPr>
            </w:pPr>
            <w:r w:rsidRPr="00F20217">
              <w:rPr>
                <w:rFonts w:ascii="Times New Roman" w:eastAsia="Calibri" w:hAnsi="Times New Roman" w:cs="Times New Roman"/>
                <w:b/>
                <w:sz w:val="24"/>
                <w:szCs w:val="24"/>
                <w:lang w:eastAsia="en-US"/>
              </w:rPr>
              <w:t>1,79</w:t>
            </w:r>
          </w:p>
        </w:tc>
        <w:tc>
          <w:tcPr>
            <w:tcW w:w="662" w:type="dxa"/>
            <w:tcBorders>
              <w:top w:val="nil"/>
              <w:left w:val="single" w:sz="4" w:space="0" w:color="auto"/>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473</w:t>
            </w:r>
          </w:p>
        </w:tc>
        <w:tc>
          <w:tcPr>
            <w:tcW w:w="1311" w:type="dxa"/>
            <w:tcBorders>
              <w:top w:val="nil"/>
              <w:left w:val="nil"/>
              <w:bottom w:val="single" w:sz="4" w:space="0" w:color="auto"/>
              <w:right w:val="single" w:sz="4" w:space="0" w:color="auto"/>
            </w:tcBorders>
            <w:shd w:val="clear" w:color="auto" w:fill="auto"/>
            <w:noWrap/>
            <w:vAlign w:val="center"/>
            <w:hideMark/>
          </w:tcPr>
          <w:p w:rsidR="00F20217" w:rsidRPr="00F20217" w:rsidRDefault="00F20217" w:rsidP="00F20217">
            <w:pPr>
              <w:spacing w:after="0" w:line="240" w:lineRule="auto"/>
              <w:jc w:val="center"/>
              <w:rPr>
                <w:rFonts w:ascii="Times New Roman" w:eastAsia="Calibri" w:hAnsi="Times New Roman" w:cs="Times New Roman"/>
                <w:b/>
                <w:sz w:val="24"/>
                <w:szCs w:val="24"/>
                <w:lang w:eastAsia="en-US"/>
              </w:rPr>
            </w:pPr>
            <w:r w:rsidRPr="00F20217">
              <w:rPr>
                <w:rFonts w:ascii="Times New Roman" w:eastAsia="Calibri" w:hAnsi="Times New Roman" w:cs="Times New Roman"/>
                <w:b/>
                <w:sz w:val="24"/>
                <w:szCs w:val="24"/>
                <w:lang w:eastAsia="en-US"/>
              </w:rPr>
              <w:t>1,67</w:t>
            </w:r>
          </w:p>
        </w:tc>
        <w:tc>
          <w:tcPr>
            <w:tcW w:w="920" w:type="dxa"/>
            <w:tcBorders>
              <w:top w:val="nil"/>
              <w:left w:val="nil"/>
              <w:bottom w:val="single" w:sz="4" w:space="0" w:color="auto"/>
              <w:right w:val="single" w:sz="4" w:space="0" w:color="auto"/>
            </w:tcBorders>
            <w:shd w:val="clear" w:color="auto" w:fill="auto"/>
            <w:noWrap/>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503</w:t>
            </w:r>
          </w:p>
        </w:tc>
        <w:tc>
          <w:tcPr>
            <w:tcW w:w="923" w:type="dxa"/>
            <w:tcBorders>
              <w:top w:val="nil"/>
              <w:left w:val="nil"/>
              <w:bottom w:val="single" w:sz="4" w:space="0" w:color="auto"/>
              <w:right w:val="single" w:sz="4" w:space="0" w:color="auto"/>
            </w:tcBorders>
            <w:shd w:val="clear" w:color="auto" w:fill="auto"/>
            <w:noWrap/>
            <w:vAlign w:val="center"/>
          </w:tcPr>
          <w:p w:rsidR="00F20217" w:rsidRPr="00F20217" w:rsidRDefault="00F20217" w:rsidP="00F20217">
            <w:pPr>
              <w:spacing w:after="0" w:line="240" w:lineRule="auto"/>
              <w:jc w:val="center"/>
              <w:rPr>
                <w:rFonts w:ascii="Times New Roman" w:eastAsia="Calibri" w:hAnsi="Times New Roman" w:cs="Times New Roman"/>
                <w:b/>
                <w:sz w:val="24"/>
                <w:szCs w:val="24"/>
                <w:lang w:eastAsia="en-US"/>
              </w:rPr>
            </w:pPr>
            <w:r w:rsidRPr="00F20217">
              <w:rPr>
                <w:rFonts w:ascii="Times New Roman" w:eastAsia="Calibri" w:hAnsi="Times New Roman" w:cs="Times New Roman"/>
                <w:b/>
                <w:sz w:val="24"/>
                <w:szCs w:val="24"/>
                <w:lang w:eastAsia="en-US"/>
              </w:rPr>
              <w:t>1,99</w:t>
            </w:r>
          </w:p>
        </w:tc>
        <w:tc>
          <w:tcPr>
            <w:tcW w:w="957"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478</w:t>
            </w:r>
          </w:p>
        </w:tc>
        <w:tc>
          <w:tcPr>
            <w:tcW w:w="564" w:type="dxa"/>
            <w:tcBorders>
              <w:top w:val="nil"/>
              <w:left w:val="nil"/>
              <w:bottom w:val="single" w:sz="4" w:space="0" w:color="auto"/>
              <w:right w:val="single" w:sz="4" w:space="0" w:color="auto"/>
            </w:tcBorders>
            <w:vAlign w:val="center"/>
          </w:tcPr>
          <w:p w:rsidR="00F20217" w:rsidRPr="00F20217" w:rsidRDefault="00F20217" w:rsidP="00F20217">
            <w:pPr>
              <w:spacing w:after="0" w:line="240" w:lineRule="auto"/>
              <w:jc w:val="center"/>
              <w:rPr>
                <w:rFonts w:ascii="Times New Roman" w:eastAsia="Calibri" w:hAnsi="Times New Roman" w:cs="Times New Roman"/>
                <w:b/>
                <w:sz w:val="24"/>
                <w:szCs w:val="24"/>
                <w:lang w:eastAsia="en-US"/>
              </w:rPr>
            </w:pPr>
            <w:r w:rsidRPr="00F20217">
              <w:rPr>
                <w:rFonts w:ascii="Times New Roman" w:eastAsia="Calibri" w:hAnsi="Times New Roman" w:cs="Times New Roman"/>
                <w:b/>
                <w:sz w:val="24"/>
                <w:szCs w:val="24"/>
                <w:lang w:eastAsia="en-US"/>
              </w:rPr>
              <w:t>1,98</w:t>
            </w:r>
          </w:p>
        </w:tc>
      </w:tr>
    </w:tbl>
    <w:p w:rsidR="00F20217" w:rsidRPr="00522DBF" w:rsidRDefault="00F20217" w:rsidP="00F20217">
      <w:pPr>
        <w:spacing w:after="0" w:line="240" w:lineRule="auto"/>
        <w:ind w:firstLine="567"/>
        <w:jc w:val="both"/>
        <w:rPr>
          <w:rFonts w:ascii="Times New Roman" w:eastAsia="Times New Roman" w:hAnsi="Times New Roman" w:cs="Times New Roman"/>
          <w:bCs/>
          <w:sz w:val="24"/>
          <w:szCs w:val="24"/>
        </w:rPr>
      </w:pPr>
    </w:p>
    <w:p w:rsidR="00F20217" w:rsidRDefault="00F20217" w:rsidP="00522DBF">
      <w:pPr>
        <w:spacing w:after="0" w:line="240" w:lineRule="auto"/>
        <w:ind w:firstLine="709"/>
        <w:jc w:val="both"/>
        <w:rPr>
          <w:rFonts w:ascii="Times New Roman" w:eastAsia="Times New Roman" w:hAnsi="Times New Roman" w:cs="Times New Roman"/>
          <w:bCs/>
          <w:sz w:val="24"/>
          <w:szCs w:val="24"/>
        </w:rPr>
      </w:pPr>
      <w:r w:rsidRPr="00522DBF">
        <w:rPr>
          <w:rFonts w:ascii="Times New Roman" w:eastAsia="Times New Roman" w:hAnsi="Times New Roman" w:cs="Times New Roman"/>
          <w:bCs/>
          <w:sz w:val="24"/>
          <w:szCs w:val="24"/>
        </w:rPr>
        <w:t>Среди населенных пунктов Нижнеилимского района самый высокий уровень безработицы в п. Янгель – 3,18 %, Рудногорск – 2,71 %, п. Радищев – 2,70 %, сельская местность – 4,24 %.</w:t>
      </w:r>
    </w:p>
    <w:p w:rsidR="002A462B" w:rsidRDefault="002A462B" w:rsidP="00522DBF">
      <w:pPr>
        <w:spacing w:after="0" w:line="240" w:lineRule="auto"/>
        <w:ind w:firstLine="709"/>
        <w:jc w:val="both"/>
        <w:rPr>
          <w:rFonts w:ascii="Times New Roman" w:eastAsia="Times New Roman" w:hAnsi="Times New Roman" w:cs="Times New Roman"/>
          <w:bCs/>
          <w:sz w:val="24"/>
          <w:szCs w:val="24"/>
        </w:rPr>
      </w:pPr>
    </w:p>
    <w:p w:rsidR="002A462B" w:rsidRDefault="002A462B" w:rsidP="00522DBF">
      <w:pPr>
        <w:spacing w:after="0" w:line="240" w:lineRule="auto"/>
        <w:ind w:firstLine="709"/>
        <w:jc w:val="both"/>
        <w:rPr>
          <w:rFonts w:ascii="Times New Roman" w:eastAsia="Times New Roman" w:hAnsi="Times New Roman" w:cs="Times New Roman"/>
          <w:bCs/>
          <w:sz w:val="24"/>
          <w:szCs w:val="24"/>
        </w:rPr>
      </w:pPr>
    </w:p>
    <w:p w:rsidR="002A462B" w:rsidRDefault="002A462B" w:rsidP="00522DBF">
      <w:pPr>
        <w:spacing w:after="0" w:line="240" w:lineRule="auto"/>
        <w:ind w:firstLine="709"/>
        <w:jc w:val="both"/>
        <w:rPr>
          <w:rFonts w:ascii="Times New Roman" w:eastAsia="Times New Roman" w:hAnsi="Times New Roman" w:cs="Times New Roman"/>
          <w:bCs/>
          <w:sz w:val="24"/>
          <w:szCs w:val="24"/>
        </w:rPr>
      </w:pPr>
    </w:p>
    <w:p w:rsidR="00E232F8" w:rsidRPr="00522DBF" w:rsidRDefault="00E232F8" w:rsidP="00522DBF">
      <w:pPr>
        <w:spacing w:after="0" w:line="240" w:lineRule="auto"/>
        <w:ind w:firstLine="709"/>
        <w:jc w:val="both"/>
        <w:rPr>
          <w:rFonts w:ascii="Times New Roman" w:eastAsia="Times New Roman" w:hAnsi="Times New Roman" w:cs="Times New Roman"/>
          <w:bCs/>
          <w:sz w:val="24"/>
          <w:szCs w:val="24"/>
        </w:rPr>
      </w:pPr>
    </w:p>
    <w:p w:rsidR="00F20217" w:rsidRPr="00522DBF" w:rsidRDefault="00F20217" w:rsidP="00522DBF">
      <w:pPr>
        <w:spacing w:after="0" w:line="240" w:lineRule="auto"/>
        <w:ind w:firstLine="709"/>
        <w:jc w:val="both"/>
        <w:rPr>
          <w:rFonts w:ascii="Times New Roman" w:eastAsia="Times New Roman" w:hAnsi="Times New Roman" w:cs="Times New Roman"/>
          <w:sz w:val="24"/>
          <w:szCs w:val="24"/>
        </w:rPr>
      </w:pPr>
    </w:p>
    <w:p w:rsidR="00F20217" w:rsidRDefault="00E232F8" w:rsidP="0086516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1.3 </w:t>
      </w:r>
      <w:r w:rsidR="00F20217" w:rsidRPr="00522DBF">
        <w:rPr>
          <w:rFonts w:ascii="Times New Roman" w:eastAsia="Times New Roman" w:hAnsi="Times New Roman" w:cs="Times New Roman"/>
          <w:b/>
          <w:sz w:val="24"/>
          <w:szCs w:val="24"/>
        </w:rPr>
        <w:t>Демографическая ситуация</w:t>
      </w:r>
    </w:p>
    <w:p w:rsidR="0086516C" w:rsidRPr="00522DBF" w:rsidRDefault="0086516C" w:rsidP="0086516C">
      <w:pPr>
        <w:spacing w:after="0" w:line="240" w:lineRule="auto"/>
        <w:jc w:val="center"/>
        <w:rPr>
          <w:rFonts w:ascii="Times New Roman" w:eastAsia="Times New Roman" w:hAnsi="Times New Roman" w:cs="Times New Roman"/>
          <w:b/>
          <w:sz w:val="24"/>
          <w:szCs w:val="24"/>
        </w:rPr>
      </w:pPr>
    </w:p>
    <w:p w:rsidR="00F20217" w:rsidRPr="00522DBF" w:rsidRDefault="00F20217" w:rsidP="00F20217">
      <w:pPr>
        <w:spacing w:after="0" w:line="240" w:lineRule="auto"/>
        <w:ind w:firstLine="708"/>
        <w:jc w:val="both"/>
        <w:rPr>
          <w:rFonts w:ascii="Times New Roman" w:eastAsia="Times New Roman" w:hAnsi="Times New Roman" w:cs="Times New Roman"/>
          <w:sz w:val="24"/>
          <w:szCs w:val="24"/>
        </w:rPr>
      </w:pPr>
      <w:r w:rsidRPr="00522DBF">
        <w:rPr>
          <w:rFonts w:ascii="Times New Roman" w:eastAsia="Times New Roman" w:hAnsi="Times New Roman" w:cs="Times New Roman"/>
          <w:sz w:val="24"/>
          <w:szCs w:val="24"/>
        </w:rPr>
        <w:t>Демографическая ситуацияв Нижнеилимском районе на протяжении ряда лет в отрицательной динамике, чему свидетельствует ежегодное снижение численности постоянного населения. Снижение численности населения объясняется недостаточным уровнем развития малого и среднего бизнеса в большинстве городских и сельских поселений в том числе, в сфере промышленного производства, а также низким уровнем рождаемости и миграционным оттоком.</w:t>
      </w:r>
    </w:p>
    <w:p w:rsidR="00F20217" w:rsidRPr="0086516C" w:rsidRDefault="00F20217" w:rsidP="00F20217">
      <w:pPr>
        <w:spacing w:after="0" w:line="20" w:lineRule="atLeast"/>
        <w:ind w:firstLine="709"/>
        <w:jc w:val="both"/>
        <w:rPr>
          <w:rFonts w:ascii="Times New Roman" w:eastAsia="Times New Roman" w:hAnsi="Times New Roman" w:cs="Times New Roman"/>
          <w:sz w:val="24"/>
          <w:szCs w:val="24"/>
        </w:rPr>
      </w:pPr>
      <w:r w:rsidRPr="0086516C">
        <w:rPr>
          <w:rFonts w:ascii="Times New Roman" w:eastAsia="Times New Roman" w:hAnsi="Times New Roman" w:cs="Times New Roman"/>
          <w:sz w:val="24"/>
          <w:szCs w:val="24"/>
        </w:rPr>
        <w:t>Основными причинами выезда из Нижнеилимского района, являются:</w:t>
      </w:r>
    </w:p>
    <w:p w:rsidR="00F20217" w:rsidRPr="0086516C" w:rsidRDefault="00F20217" w:rsidP="00F20217">
      <w:pPr>
        <w:spacing w:after="0" w:line="20" w:lineRule="atLeast"/>
        <w:ind w:firstLine="709"/>
        <w:jc w:val="both"/>
        <w:rPr>
          <w:rFonts w:ascii="Times New Roman" w:eastAsia="Times New Roman" w:hAnsi="Times New Roman" w:cs="Times New Roman"/>
          <w:sz w:val="24"/>
          <w:szCs w:val="24"/>
        </w:rPr>
      </w:pPr>
      <w:r w:rsidRPr="0086516C">
        <w:rPr>
          <w:rFonts w:ascii="Times New Roman" w:eastAsia="Times New Roman" w:hAnsi="Times New Roman" w:cs="Times New Roman"/>
          <w:sz w:val="24"/>
          <w:szCs w:val="24"/>
        </w:rPr>
        <w:t>- население в возрасте с 15 до 18 лет выезжают в связи с поступлением и дальнейшем обучением в городах Иркутской области и городах других регионов;</w:t>
      </w:r>
    </w:p>
    <w:p w:rsidR="00F20217" w:rsidRPr="0086516C" w:rsidRDefault="00F20217" w:rsidP="00F20217">
      <w:pPr>
        <w:spacing w:after="0" w:line="240" w:lineRule="auto"/>
        <w:ind w:firstLine="709"/>
        <w:jc w:val="both"/>
        <w:rPr>
          <w:rFonts w:ascii="Times New Roman" w:eastAsia="Times New Roman" w:hAnsi="Times New Roman" w:cs="Times New Roman"/>
          <w:sz w:val="24"/>
          <w:szCs w:val="24"/>
        </w:rPr>
      </w:pPr>
      <w:r w:rsidRPr="0086516C">
        <w:rPr>
          <w:rFonts w:ascii="Times New Roman" w:eastAsia="Times New Roman" w:hAnsi="Times New Roman" w:cs="Times New Roman"/>
          <w:sz w:val="24"/>
          <w:szCs w:val="24"/>
        </w:rPr>
        <w:t>- население трудоспособного возраста выезжают по причинам личного (семейного) характера, переменой места работы супруга (супруги), приобретением жилья в городах Иркутской области и городах других регионов, суровыми климатическими условиями;</w:t>
      </w:r>
    </w:p>
    <w:p w:rsidR="00F20217" w:rsidRPr="0086516C" w:rsidRDefault="00F20217" w:rsidP="00F20217">
      <w:pPr>
        <w:spacing w:after="0" w:line="240" w:lineRule="auto"/>
        <w:ind w:firstLine="708"/>
        <w:jc w:val="both"/>
        <w:rPr>
          <w:rFonts w:ascii="Times New Roman" w:eastAsia="Times New Roman" w:hAnsi="Times New Roman" w:cs="Times New Roman"/>
          <w:sz w:val="24"/>
          <w:szCs w:val="24"/>
        </w:rPr>
      </w:pPr>
      <w:r w:rsidRPr="0086516C">
        <w:rPr>
          <w:rFonts w:ascii="Times New Roman" w:eastAsia="Times New Roman" w:hAnsi="Times New Roman" w:cs="Times New Roman"/>
          <w:sz w:val="24"/>
          <w:szCs w:val="24"/>
        </w:rPr>
        <w:t>- население старше трудоспособного возраста выезжают в связи с приобретением жилья в городах Иркутской области и городах других регионов в соответствии с нормами Федерального закона № 125-ФЗ от 25.10.2002 г. «О жилищных субсидиях граждан, выезжающих с районов Крайнего Севера и приравненных к ним местностям», причинам личного (семейного) характера.</w:t>
      </w:r>
    </w:p>
    <w:p w:rsidR="00F20217" w:rsidRPr="0086516C" w:rsidRDefault="00F20217" w:rsidP="00F20217">
      <w:pPr>
        <w:spacing w:after="0" w:line="240" w:lineRule="auto"/>
        <w:ind w:firstLine="708"/>
        <w:jc w:val="both"/>
        <w:rPr>
          <w:rFonts w:ascii="Times New Roman" w:eastAsia="Times New Roman" w:hAnsi="Times New Roman" w:cs="Times New Roman"/>
          <w:sz w:val="24"/>
          <w:szCs w:val="24"/>
        </w:rPr>
      </w:pPr>
      <w:r w:rsidRPr="0086516C">
        <w:rPr>
          <w:rFonts w:ascii="Times New Roman" w:eastAsia="Times New Roman" w:hAnsi="Times New Roman" w:cs="Times New Roman"/>
          <w:sz w:val="24"/>
          <w:szCs w:val="24"/>
        </w:rPr>
        <w:t>По предварительным данным статистики в Нижнеилимском районе по состоянию на 01.01.2017 г. проживает 49 031 человек (на 01.01.2016 г. – 49 890 чел.). За 2016 год родилось 596 чел. (2016 год - 625 чел.), умерло – 797 чел. (2015 год -776 чел.). Естественная убыль составила - 198 человек (2015 год – 151 чел.). Прибыло в 2016 году - 1 009 человек (2015 год – 1 295 чел.), убыло - 1 670 человек (2015 год – 1 849 чел.).  Миграционный отток за 2016 год, составил – 661 человек (2015 год - 554 чел.).</w:t>
      </w:r>
    </w:p>
    <w:p w:rsidR="00B80BEE" w:rsidRDefault="00B80BEE" w:rsidP="00F20217">
      <w:pPr>
        <w:spacing w:after="0" w:line="20" w:lineRule="atLeast"/>
        <w:jc w:val="center"/>
        <w:rPr>
          <w:rFonts w:ascii="Times New Roman" w:eastAsia="Times New Roman" w:hAnsi="Times New Roman" w:cs="Times New Roman"/>
          <w:sz w:val="24"/>
          <w:szCs w:val="24"/>
        </w:rPr>
      </w:pPr>
    </w:p>
    <w:p w:rsidR="00F20217" w:rsidRPr="0086516C" w:rsidRDefault="00F20217" w:rsidP="00F20217">
      <w:pPr>
        <w:spacing w:after="0" w:line="20" w:lineRule="atLeast"/>
        <w:jc w:val="center"/>
        <w:rPr>
          <w:rFonts w:ascii="Times New Roman" w:eastAsia="Times New Roman" w:hAnsi="Times New Roman" w:cs="Times New Roman"/>
          <w:sz w:val="24"/>
          <w:szCs w:val="24"/>
        </w:rPr>
      </w:pPr>
      <w:r w:rsidRPr="0086516C">
        <w:rPr>
          <w:rFonts w:ascii="Times New Roman" w:eastAsia="Times New Roman" w:hAnsi="Times New Roman" w:cs="Times New Roman"/>
          <w:sz w:val="24"/>
          <w:szCs w:val="24"/>
        </w:rPr>
        <w:t>Демографические показатели по Нижнеилимскому району:</w:t>
      </w:r>
    </w:p>
    <w:p w:rsidR="00F20217" w:rsidRPr="0086516C" w:rsidRDefault="00F20217" w:rsidP="00F20217">
      <w:pPr>
        <w:spacing w:after="0" w:line="20" w:lineRule="atLeast"/>
        <w:jc w:val="center"/>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1"/>
        <w:gridCol w:w="964"/>
        <w:gridCol w:w="1000"/>
        <w:gridCol w:w="916"/>
        <w:gridCol w:w="941"/>
        <w:gridCol w:w="941"/>
      </w:tblGrid>
      <w:tr w:rsidR="00F20217" w:rsidRPr="00F20217" w:rsidTr="0086516C">
        <w:tc>
          <w:tcPr>
            <w:tcW w:w="4831" w:type="dxa"/>
            <w:vAlign w:val="center"/>
          </w:tcPr>
          <w:p w:rsidR="00F20217" w:rsidRPr="00F20217" w:rsidRDefault="00F20217" w:rsidP="00F20217">
            <w:pPr>
              <w:spacing w:after="0" w:line="240" w:lineRule="auto"/>
              <w:jc w:val="center"/>
              <w:rPr>
                <w:rFonts w:ascii="Times New Roman" w:eastAsia="Calibri" w:hAnsi="Times New Roman" w:cs="Times New Roman"/>
                <w:b/>
                <w:sz w:val="24"/>
                <w:szCs w:val="24"/>
                <w:lang w:eastAsia="en-US"/>
              </w:rPr>
            </w:pPr>
            <w:r w:rsidRPr="00F20217">
              <w:rPr>
                <w:rFonts w:ascii="Times New Roman" w:eastAsia="Calibri" w:hAnsi="Times New Roman" w:cs="Times New Roman"/>
                <w:b/>
                <w:sz w:val="24"/>
                <w:szCs w:val="24"/>
                <w:lang w:eastAsia="en-US"/>
              </w:rPr>
              <w:t>Наименование показателя</w:t>
            </w:r>
          </w:p>
        </w:tc>
        <w:tc>
          <w:tcPr>
            <w:tcW w:w="964" w:type="dxa"/>
            <w:vAlign w:val="center"/>
          </w:tcPr>
          <w:p w:rsidR="00F20217" w:rsidRPr="00F20217" w:rsidRDefault="00F20217" w:rsidP="00F20217">
            <w:pPr>
              <w:spacing w:after="0" w:line="240" w:lineRule="auto"/>
              <w:jc w:val="center"/>
              <w:rPr>
                <w:rFonts w:ascii="Times New Roman" w:eastAsia="Calibri" w:hAnsi="Times New Roman" w:cs="Times New Roman"/>
                <w:b/>
                <w:sz w:val="24"/>
                <w:szCs w:val="24"/>
                <w:lang w:eastAsia="en-US"/>
              </w:rPr>
            </w:pPr>
            <w:r w:rsidRPr="00F20217">
              <w:rPr>
                <w:rFonts w:ascii="Times New Roman" w:eastAsia="Calibri" w:hAnsi="Times New Roman" w:cs="Times New Roman"/>
                <w:b/>
                <w:sz w:val="24"/>
                <w:szCs w:val="24"/>
                <w:lang w:eastAsia="en-US"/>
              </w:rPr>
              <w:t>2012 год</w:t>
            </w:r>
          </w:p>
        </w:tc>
        <w:tc>
          <w:tcPr>
            <w:tcW w:w="1000" w:type="dxa"/>
            <w:vAlign w:val="center"/>
          </w:tcPr>
          <w:p w:rsidR="00F20217" w:rsidRPr="00F20217" w:rsidRDefault="00F20217" w:rsidP="00F20217">
            <w:pPr>
              <w:spacing w:after="0" w:line="240" w:lineRule="auto"/>
              <w:jc w:val="center"/>
              <w:rPr>
                <w:rFonts w:ascii="Times New Roman" w:eastAsia="Calibri" w:hAnsi="Times New Roman" w:cs="Times New Roman"/>
                <w:b/>
                <w:sz w:val="24"/>
                <w:szCs w:val="24"/>
                <w:lang w:eastAsia="en-US"/>
              </w:rPr>
            </w:pPr>
            <w:r w:rsidRPr="00F20217">
              <w:rPr>
                <w:rFonts w:ascii="Times New Roman" w:eastAsia="Calibri" w:hAnsi="Times New Roman" w:cs="Times New Roman"/>
                <w:b/>
                <w:sz w:val="24"/>
                <w:szCs w:val="24"/>
                <w:lang w:eastAsia="en-US"/>
              </w:rPr>
              <w:t>2013 год</w:t>
            </w:r>
          </w:p>
        </w:tc>
        <w:tc>
          <w:tcPr>
            <w:tcW w:w="916" w:type="dxa"/>
            <w:vAlign w:val="center"/>
          </w:tcPr>
          <w:p w:rsidR="00F20217" w:rsidRPr="00F20217" w:rsidRDefault="00F20217" w:rsidP="00F20217">
            <w:pPr>
              <w:spacing w:after="0" w:line="240" w:lineRule="auto"/>
              <w:jc w:val="center"/>
              <w:rPr>
                <w:rFonts w:ascii="Times New Roman" w:eastAsia="Calibri" w:hAnsi="Times New Roman" w:cs="Times New Roman"/>
                <w:b/>
                <w:sz w:val="24"/>
                <w:szCs w:val="24"/>
                <w:lang w:eastAsia="en-US"/>
              </w:rPr>
            </w:pPr>
            <w:r w:rsidRPr="00F20217">
              <w:rPr>
                <w:rFonts w:ascii="Times New Roman" w:eastAsia="Calibri" w:hAnsi="Times New Roman" w:cs="Times New Roman"/>
                <w:b/>
                <w:sz w:val="24"/>
                <w:szCs w:val="24"/>
                <w:lang w:eastAsia="en-US"/>
              </w:rPr>
              <w:t>2014 год</w:t>
            </w:r>
          </w:p>
        </w:tc>
        <w:tc>
          <w:tcPr>
            <w:tcW w:w="941" w:type="dxa"/>
            <w:vAlign w:val="center"/>
          </w:tcPr>
          <w:p w:rsidR="00F20217" w:rsidRPr="00F20217" w:rsidRDefault="00F20217" w:rsidP="00F20217">
            <w:pPr>
              <w:spacing w:after="0" w:line="240" w:lineRule="auto"/>
              <w:jc w:val="center"/>
              <w:rPr>
                <w:rFonts w:ascii="Times New Roman" w:eastAsia="Calibri" w:hAnsi="Times New Roman" w:cs="Times New Roman"/>
                <w:b/>
                <w:sz w:val="24"/>
                <w:szCs w:val="24"/>
                <w:lang w:eastAsia="en-US"/>
              </w:rPr>
            </w:pPr>
            <w:r w:rsidRPr="00F20217">
              <w:rPr>
                <w:rFonts w:ascii="Times New Roman" w:eastAsia="Calibri" w:hAnsi="Times New Roman" w:cs="Times New Roman"/>
                <w:b/>
                <w:sz w:val="24"/>
                <w:szCs w:val="24"/>
                <w:lang w:eastAsia="en-US"/>
              </w:rPr>
              <w:t>2015 год</w:t>
            </w:r>
          </w:p>
        </w:tc>
        <w:tc>
          <w:tcPr>
            <w:tcW w:w="941" w:type="dxa"/>
          </w:tcPr>
          <w:p w:rsidR="00F20217" w:rsidRPr="00F20217" w:rsidRDefault="00F20217" w:rsidP="00F20217">
            <w:pPr>
              <w:spacing w:after="0" w:line="240" w:lineRule="auto"/>
              <w:jc w:val="center"/>
              <w:rPr>
                <w:rFonts w:ascii="Times New Roman" w:eastAsia="Calibri" w:hAnsi="Times New Roman" w:cs="Times New Roman"/>
                <w:b/>
                <w:sz w:val="24"/>
                <w:szCs w:val="24"/>
                <w:lang w:eastAsia="en-US"/>
              </w:rPr>
            </w:pPr>
            <w:r w:rsidRPr="00F20217">
              <w:rPr>
                <w:rFonts w:ascii="Times New Roman" w:eastAsia="Calibri" w:hAnsi="Times New Roman" w:cs="Times New Roman"/>
                <w:b/>
                <w:sz w:val="24"/>
                <w:szCs w:val="24"/>
                <w:lang w:eastAsia="en-US"/>
              </w:rPr>
              <w:t>2016 год</w:t>
            </w:r>
          </w:p>
        </w:tc>
      </w:tr>
      <w:tr w:rsidR="00F20217" w:rsidRPr="00F20217" w:rsidTr="0086516C">
        <w:tc>
          <w:tcPr>
            <w:tcW w:w="4831" w:type="dxa"/>
            <w:vAlign w:val="center"/>
          </w:tcPr>
          <w:p w:rsidR="00F20217" w:rsidRPr="00F20217" w:rsidRDefault="00F20217" w:rsidP="00F20217">
            <w:pPr>
              <w:spacing w:after="0" w:line="240" w:lineRule="auto"/>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Общий коэффициент рождаемости (на 1000 чел.)</w:t>
            </w:r>
          </w:p>
        </w:tc>
        <w:tc>
          <w:tcPr>
            <w:tcW w:w="964" w:type="dxa"/>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12,29</w:t>
            </w:r>
          </w:p>
        </w:tc>
        <w:tc>
          <w:tcPr>
            <w:tcW w:w="1000" w:type="dxa"/>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12,02</w:t>
            </w:r>
          </w:p>
        </w:tc>
        <w:tc>
          <w:tcPr>
            <w:tcW w:w="916" w:type="dxa"/>
            <w:vAlign w:val="center"/>
          </w:tcPr>
          <w:p w:rsidR="00F20217" w:rsidRPr="00F20217" w:rsidRDefault="00F20217" w:rsidP="00F20217">
            <w:pPr>
              <w:spacing w:after="0" w:line="240" w:lineRule="auto"/>
              <w:jc w:val="center"/>
              <w:rPr>
                <w:rFonts w:ascii="Times New Roman" w:eastAsia="Calibri" w:hAnsi="Times New Roman" w:cs="Times New Roman"/>
                <w:color w:val="000000"/>
                <w:sz w:val="24"/>
                <w:szCs w:val="24"/>
                <w:lang w:eastAsia="en-US"/>
              </w:rPr>
            </w:pPr>
            <w:r w:rsidRPr="00F20217">
              <w:rPr>
                <w:rFonts w:ascii="Times New Roman" w:eastAsia="Calibri" w:hAnsi="Times New Roman" w:cs="Times New Roman"/>
                <w:color w:val="000000"/>
                <w:sz w:val="24"/>
                <w:szCs w:val="24"/>
                <w:lang w:eastAsia="en-US"/>
              </w:rPr>
              <w:t>11,04</w:t>
            </w:r>
          </w:p>
        </w:tc>
        <w:tc>
          <w:tcPr>
            <w:tcW w:w="941" w:type="dxa"/>
            <w:vAlign w:val="center"/>
          </w:tcPr>
          <w:p w:rsidR="00F20217" w:rsidRPr="00F20217" w:rsidRDefault="00F20217" w:rsidP="00F20217">
            <w:pPr>
              <w:spacing w:after="0" w:line="240" w:lineRule="auto"/>
              <w:jc w:val="center"/>
              <w:rPr>
                <w:rFonts w:ascii="Times New Roman" w:eastAsia="Calibri" w:hAnsi="Times New Roman" w:cs="Times New Roman"/>
                <w:color w:val="000000"/>
                <w:sz w:val="24"/>
                <w:szCs w:val="24"/>
                <w:lang w:eastAsia="en-US"/>
              </w:rPr>
            </w:pPr>
            <w:r w:rsidRPr="00F20217">
              <w:rPr>
                <w:rFonts w:ascii="Times New Roman" w:eastAsia="Calibri" w:hAnsi="Times New Roman" w:cs="Times New Roman"/>
                <w:color w:val="000000"/>
                <w:sz w:val="24"/>
                <w:szCs w:val="24"/>
                <w:lang w:eastAsia="en-US"/>
              </w:rPr>
              <w:t>10,7</w:t>
            </w:r>
          </w:p>
        </w:tc>
        <w:tc>
          <w:tcPr>
            <w:tcW w:w="941" w:type="dxa"/>
          </w:tcPr>
          <w:p w:rsidR="00F20217" w:rsidRPr="00F20217" w:rsidRDefault="00F20217" w:rsidP="00F20217">
            <w:pPr>
              <w:spacing w:after="0" w:line="240" w:lineRule="auto"/>
              <w:jc w:val="center"/>
              <w:rPr>
                <w:rFonts w:ascii="Times New Roman" w:eastAsia="Calibri" w:hAnsi="Times New Roman" w:cs="Times New Roman"/>
                <w:color w:val="000000"/>
                <w:sz w:val="24"/>
                <w:szCs w:val="24"/>
                <w:lang w:eastAsia="en-US"/>
              </w:rPr>
            </w:pPr>
            <w:r w:rsidRPr="00F20217">
              <w:rPr>
                <w:rFonts w:ascii="Times New Roman" w:eastAsia="Calibri" w:hAnsi="Times New Roman" w:cs="Times New Roman"/>
                <w:color w:val="000000"/>
                <w:sz w:val="24"/>
                <w:szCs w:val="24"/>
                <w:lang w:eastAsia="en-US"/>
              </w:rPr>
              <w:t>9,84</w:t>
            </w:r>
          </w:p>
        </w:tc>
      </w:tr>
      <w:tr w:rsidR="00F20217" w:rsidRPr="00F20217" w:rsidTr="0086516C">
        <w:tc>
          <w:tcPr>
            <w:tcW w:w="4831" w:type="dxa"/>
            <w:vAlign w:val="center"/>
          </w:tcPr>
          <w:p w:rsidR="00F20217" w:rsidRPr="00F20217" w:rsidRDefault="00F20217" w:rsidP="00F20217">
            <w:pPr>
              <w:spacing w:after="0" w:line="240" w:lineRule="auto"/>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Общий коэффициент смертности (на 1000 чел.)</w:t>
            </w:r>
          </w:p>
        </w:tc>
        <w:tc>
          <w:tcPr>
            <w:tcW w:w="964" w:type="dxa"/>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14,86</w:t>
            </w:r>
          </w:p>
        </w:tc>
        <w:tc>
          <w:tcPr>
            <w:tcW w:w="1000" w:type="dxa"/>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14,51</w:t>
            </w:r>
          </w:p>
        </w:tc>
        <w:tc>
          <w:tcPr>
            <w:tcW w:w="916" w:type="dxa"/>
            <w:vAlign w:val="center"/>
          </w:tcPr>
          <w:p w:rsidR="00F20217" w:rsidRPr="00F20217" w:rsidRDefault="00F20217" w:rsidP="00F20217">
            <w:pPr>
              <w:spacing w:after="0" w:line="240" w:lineRule="auto"/>
              <w:jc w:val="center"/>
              <w:rPr>
                <w:rFonts w:ascii="Times New Roman" w:eastAsia="Calibri" w:hAnsi="Times New Roman" w:cs="Times New Roman"/>
                <w:color w:val="000000"/>
                <w:sz w:val="24"/>
                <w:szCs w:val="24"/>
                <w:lang w:eastAsia="en-US"/>
              </w:rPr>
            </w:pPr>
            <w:r w:rsidRPr="00F20217">
              <w:rPr>
                <w:rFonts w:ascii="Times New Roman" w:eastAsia="Calibri" w:hAnsi="Times New Roman" w:cs="Times New Roman"/>
                <w:color w:val="000000"/>
                <w:sz w:val="24"/>
                <w:szCs w:val="24"/>
                <w:lang w:eastAsia="en-US"/>
              </w:rPr>
              <w:t>14,83</w:t>
            </w:r>
          </w:p>
        </w:tc>
        <w:tc>
          <w:tcPr>
            <w:tcW w:w="941" w:type="dxa"/>
            <w:vAlign w:val="center"/>
          </w:tcPr>
          <w:p w:rsidR="00F20217" w:rsidRPr="00F20217" w:rsidRDefault="00F20217" w:rsidP="00F20217">
            <w:pPr>
              <w:spacing w:after="0" w:line="240" w:lineRule="auto"/>
              <w:jc w:val="center"/>
              <w:rPr>
                <w:rFonts w:ascii="Times New Roman" w:eastAsia="Calibri" w:hAnsi="Times New Roman" w:cs="Times New Roman"/>
                <w:color w:val="000000"/>
                <w:sz w:val="24"/>
                <w:szCs w:val="24"/>
                <w:lang w:eastAsia="en-US"/>
              </w:rPr>
            </w:pPr>
            <w:r w:rsidRPr="00F20217">
              <w:rPr>
                <w:rFonts w:ascii="Times New Roman" w:eastAsia="Calibri" w:hAnsi="Times New Roman" w:cs="Times New Roman"/>
                <w:color w:val="000000"/>
                <w:sz w:val="24"/>
                <w:szCs w:val="24"/>
                <w:lang w:eastAsia="en-US"/>
              </w:rPr>
              <w:t>14,7</w:t>
            </w:r>
          </w:p>
        </w:tc>
        <w:tc>
          <w:tcPr>
            <w:tcW w:w="941" w:type="dxa"/>
          </w:tcPr>
          <w:p w:rsidR="00F20217" w:rsidRPr="00F20217" w:rsidRDefault="00F20217" w:rsidP="00F20217">
            <w:pPr>
              <w:spacing w:after="0" w:line="240" w:lineRule="auto"/>
              <w:jc w:val="center"/>
              <w:rPr>
                <w:rFonts w:ascii="Times New Roman" w:eastAsia="Calibri" w:hAnsi="Times New Roman" w:cs="Times New Roman"/>
                <w:color w:val="000000"/>
                <w:sz w:val="24"/>
                <w:szCs w:val="24"/>
                <w:lang w:eastAsia="en-US"/>
              </w:rPr>
            </w:pPr>
            <w:r w:rsidRPr="00F20217">
              <w:rPr>
                <w:rFonts w:ascii="Times New Roman" w:eastAsia="Calibri" w:hAnsi="Times New Roman" w:cs="Times New Roman"/>
                <w:color w:val="000000"/>
                <w:sz w:val="24"/>
                <w:szCs w:val="24"/>
                <w:lang w:eastAsia="en-US"/>
              </w:rPr>
              <w:t>15,4</w:t>
            </w:r>
          </w:p>
        </w:tc>
      </w:tr>
      <w:tr w:rsidR="00F20217" w:rsidRPr="00F20217" w:rsidTr="0086516C">
        <w:tc>
          <w:tcPr>
            <w:tcW w:w="4831" w:type="dxa"/>
            <w:vAlign w:val="center"/>
          </w:tcPr>
          <w:p w:rsidR="00F20217" w:rsidRPr="00F20217" w:rsidRDefault="00F20217" w:rsidP="00F20217">
            <w:pPr>
              <w:spacing w:after="0" w:line="240" w:lineRule="auto"/>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Коэффициент естественного прироста (убыли) (на 1000 чел.)</w:t>
            </w:r>
          </w:p>
        </w:tc>
        <w:tc>
          <w:tcPr>
            <w:tcW w:w="964" w:type="dxa"/>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2,57</w:t>
            </w:r>
          </w:p>
        </w:tc>
        <w:tc>
          <w:tcPr>
            <w:tcW w:w="1000" w:type="dxa"/>
            <w:vAlign w:val="center"/>
          </w:tcPr>
          <w:p w:rsidR="00F20217" w:rsidRPr="00F20217" w:rsidRDefault="00F20217" w:rsidP="00F20217">
            <w:pPr>
              <w:spacing w:after="0" w:line="240" w:lineRule="auto"/>
              <w:jc w:val="center"/>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2,44</w:t>
            </w:r>
          </w:p>
        </w:tc>
        <w:tc>
          <w:tcPr>
            <w:tcW w:w="916" w:type="dxa"/>
            <w:vAlign w:val="center"/>
          </w:tcPr>
          <w:p w:rsidR="00F20217" w:rsidRPr="00F20217" w:rsidRDefault="00F20217" w:rsidP="00F20217">
            <w:pPr>
              <w:spacing w:after="0" w:line="240" w:lineRule="auto"/>
              <w:jc w:val="center"/>
              <w:rPr>
                <w:rFonts w:ascii="Times New Roman" w:eastAsia="Calibri" w:hAnsi="Times New Roman" w:cs="Times New Roman"/>
                <w:color w:val="000000"/>
                <w:sz w:val="24"/>
                <w:szCs w:val="24"/>
                <w:lang w:eastAsia="en-US"/>
              </w:rPr>
            </w:pPr>
            <w:r w:rsidRPr="00F20217">
              <w:rPr>
                <w:rFonts w:ascii="Times New Roman" w:eastAsia="Calibri" w:hAnsi="Times New Roman" w:cs="Times New Roman"/>
                <w:color w:val="000000"/>
                <w:sz w:val="24"/>
                <w:szCs w:val="24"/>
                <w:lang w:eastAsia="en-US"/>
              </w:rPr>
              <w:t>-3,79</w:t>
            </w:r>
          </w:p>
        </w:tc>
        <w:tc>
          <w:tcPr>
            <w:tcW w:w="941" w:type="dxa"/>
            <w:vAlign w:val="center"/>
          </w:tcPr>
          <w:p w:rsidR="00F20217" w:rsidRPr="00F20217" w:rsidRDefault="00F20217" w:rsidP="00F20217">
            <w:pPr>
              <w:spacing w:after="0" w:line="240" w:lineRule="auto"/>
              <w:jc w:val="center"/>
              <w:rPr>
                <w:rFonts w:ascii="Times New Roman" w:eastAsia="Calibri" w:hAnsi="Times New Roman" w:cs="Times New Roman"/>
                <w:color w:val="000000"/>
                <w:sz w:val="24"/>
                <w:szCs w:val="24"/>
                <w:lang w:eastAsia="en-US"/>
              </w:rPr>
            </w:pPr>
            <w:r w:rsidRPr="00F20217">
              <w:rPr>
                <w:rFonts w:ascii="Times New Roman" w:eastAsia="Calibri" w:hAnsi="Times New Roman" w:cs="Times New Roman"/>
                <w:color w:val="000000"/>
                <w:sz w:val="24"/>
                <w:szCs w:val="24"/>
                <w:lang w:eastAsia="en-US"/>
              </w:rPr>
              <w:t>-4,0</w:t>
            </w:r>
          </w:p>
        </w:tc>
        <w:tc>
          <w:tcPr>
            <w:tcW w:w="941" w:type="dxa"/>
            <w:vAlign w:val="center"/>
          </w:tcPr>
          <w:p w:rsidR="00F20217" w:rsidRPr="00F20217" w:rsidRDefault="00F20217" w:rsidP="00F20217">
            <w:pPr>
              <w:spacing w:after="0" w:line="240" w:lineRule="auto"/>
              <w:jc w:val="center"/>
              <w:rPr>
                <w:rFonts w:ascii="Times New Roman" w:eastAsia="Calibri" w:hAnsi="Times New Roman" w:cs="Times New Roman"/>
                <w:color w:val="000000"/>
                <w:sz w:val="24"/>
                <w:szCs w:val="24"/>
                <w:lang w:eastAsia="en-US"/>
              </w:rPr>
            </w:pPr>
            <w:r w:rsidRPr="00F20217">
              <w:rPr>
                <w:rFonts w:ascii="Times New Roman" w:eastAsia="Calibri" w:hAnsi="Times New Roman" w:cs="Times New Roman"/>
                <w:color w:val="000000"/>
                <w:sz w:val="24"/>
                <w:szCs w:val="24"/>
                <w:lang w:eastAsia="en-US"/>
              </w:rPr>
              <w:t>-5,6</w:t>
            </w:r>
          </w:p>
        </w:tc>
      </w:tr>
    </w:tbl>
    <w:p w:rsidR="00F20217" w:rsidRPr="0086516C" w:rsidRDefault="00F20217" w:rsidP="00F20217">
      <w:pPr>
        <w:spacing w:after="0" w:line="20" w:lineRule="atLeast"/>
        <w:jc w:val="both"/>
        <w:rPr>
          <w:rFonts w:ascii="Times New Roman" w:eastAsia="Times New Roman" w:hAnsi="Times New Roman" w:cs="Times New Roman"/>
          <w:sz w:val="24"/>
          <w:szCs w:val="24"/>
        </w:rPr>
      </w:pPr>
    </w:p>
    <w:p w:rsidR="00F20217" w:rsidRPr="0086516C" w:rsidRDefault="00F20217" w:rsidP="00F20217">
      <w:pPr>
        <w:spacing w:after="0" w:line="240" w:lineRule="auto"/>
        <w:ind w:right="99"/>
        <w:jc w:val="both"/>
        <w:rPr>
          <w:rFonts w:ascii="Times New Roman" w:eastAsia="Times New Roman" w:hAnsi="Times New Roman" w:cs="Times New Roman"/>
          <w:sz w:val="24"/>
          <w:szCs w:val="24"/>
        </w:rPr>
      </w:pPr>
      <w:r w:rsidRPr="0086516C">
        <w:rPr>
          <w:rFonts w:ascii="Times New Roman" w:eastAsia="Times New Roman" w:hAnsi="Times New Roman" w:cs="Times New Roman"/>
          <w:sz w:val="24"/>
          <w:szCs w:val="24"/>
        </w:rPr>
        <w:tab/>
        <w:t>Возрастная структура населения, такова:</w:t>
      </w:r>
    </w:p>
    <w:p w:rsidR="00F20217" w:rsidRPr="0086516C" w:rsidRDefault="00F20217" w:rsidP="00F20217">
      <w:pPr>
        <w:spacing w:after="0" w:line="240" w:lineRule="auto"/>
        <w:jc w:val="both"/>
        <w:rPr>
          <w:rFonts w:ascii="Times New Roman" w:eastAsia="Times New Roman" w:hAnsi="Times New Roman" w:cs="Times New Roman"/>
          <w:sz w:val="24"/>
          <w:szCs w:val="24"/>
        </w:rPr>
      </w:pPr>
      <w:r w:rsidRPr="0086516C">
        <w:rPr>
          <w:rFonts w:ascii="Times New Roman" w:eastAsia="Times New Roman" w:hAnsi="Times New Roman" w:cs="Times New Roman"/>
          <w:sz w:val="24"/>
          <w:szCs w:val="24"/>
        </w:rPr>
        <w:t>- моложе трудоспособного возраста – 21,3 %;</w:t>
      </w:r>
    </w:p>
    <w:p w:rsidR="00F20217" w:rsidRPr="0086516C" w:rsidRDefault="00F20217" w:rsidP="00F20217">
      <w:pPr>
        <w:spacing w:after="0" w:line="240" w:lineRule="auto"/>
        <w:jc w:val="both"/>
        <w:rPr>
          <w:rFonts w:ascii="Times New Roman" w:eastAsia="Times New Roman" w:hAnsi="Times New Roman" w:cs="Times New Roman"/>
          <w:sz w:val="24"/>
          <w:szCs w:val="24"/>
        </w:rPr>
      </w:pPr>
      <w:r w:rsidRPr="0086516C">
        <w:rPr>
          <w:rFonts w:ascii="Times New Roman" w:eastAsia="Times New Roman" w:hAnsi="Times New Roman" w:cs="Times New Roman"/>
          <w:sz w:val="24"/>
          <w:szCs w:val="24"/>
        </w:rPr>
        <w:t>- трудоспособного возраста – 53,6 %;</w:t>
      </w:r>
    </w:p>
    <w:p w:rsidR="00F20217" w:rsidRPr="0086516C" w:rsidRDefault="00F20217" w:rsidP="00F20217">
      <w:pPr>
        <w:spacing w:after="0" w:line="240" w:lineRule="auto"/>
        <w:rPr>
          <w:rFonts w:ascii="Times New Roman" w:eastAsia="Times New Roman" w:hAnsi="Times New Roman" w:cs="Times New Roman"/>
          <w:sz w:val="24"/>
          <w:szCs w:val="24"/>
        </w:rPr>
      </w:pPr>
      <w:r w:rsidRPr="0086516C">
        <w:rPr>
          <w:rFonts w:ascii="Times New Roman" w:eastAsia="Times New Roman" w:hAnsi="Times New Roman" w:cs="Times New Roman"/>
          <w:sz w:val="24"/>
          <w:szCs w:val="24"/>
        </w:rPr>
        <w:t>- старше трудоспособного возраста – 25,1 %.</w:t>
      </w:r>
    </w:p>
    <w:p w:rsidR="00F20217" w:rsidRPr="00C37E42" w:rsidRDefault="00F20217" w:rsidP="00F20217">
      <w:pPr>
        <w:spacing w:after="0" w:line="240" w:lineRule="auto"/>
        <w:jc w:val="center"/>
        <w:rPr>
          <w:rFonts w:ascii="Times New Roman" w:eastAsia="Times New Roman" w:hAnsi="Times New Roman" w:cs="Times New Roman"/>
          <w:sz w:val="28"/>
          <w:szCs w:val="28"/>
        </w:rPr>
      </w:pPr>
    </w:p>
    <w:p w:rsidR="00F20217" w:rsidRPr="009C20A7" w:rsidRDefault="00E232F8" w:rsidP="00F20217">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1.4 </w:t>
      </w:r>
      <w:r w:rsidR="00F20217" w:rsidRPr="009C20A7">
        <w:rPr>
          <w:rFonts w:ascii="Times New Roman" w:eastAsia="Calibri" w:hAnsi="Times New Roman" w:cs="Times New Roman"/>
          <w:b/>
          <w:sz w:val="24"/>
          <w:szCs w:val="24"/>
          <w:lang w:eastAsia="en-US"/>
        </w:rPr>
        <w:t>Потребительский рынок</w:t>
      </w:r>
    </w:p>
    <w:p w:rsidR="00F20217" w:rsidRPr="009C20A7" w:rsidRDefault="00F20217" w:rsidP="00F20217">
      <w:pPr>
        <w:spacing w:after="0" w:line="240" w:lineRule="auto"/>
        <w:jc w:val="both"/>
        <w:rPr>
          <w:rFonts w:ascii="Times New Roman" w:eastAsia="Calibri" w:hAnsi="Times New Roman" w:cs="Times New Roman"/>
          <w:b/>
          <w:sz w:val="24"/>
          <w:szCs w:val="24"/>
          <w:lang w:eastAsia="en-US"/>
        </w:rPr>
      </w:pPr>
    </w:p>
    <w:p w:rsidR="00F20217" w:rsidRPr="009C20A7" w:rsidRDefault="00F20217" w:rsidP="00C2207D">
      <w:pPr>
        <w:tabs>
          <w:tab w:val="left" w:pos="0"/>
        </w:tabs>
        <w:spacing w:after="0" w:line="240" w:lineRule="auto"/>
        <w:ind w:firstLine="709"/>
        <w:jc w:val="both"/>
        <w:rPr>
          <w:rFonts w:ascii="Times New Roman" w:eastAsia="Times New Roman" w:hAnsi="Times New Roman" w:cs="Times New Roman"/>
          <w:sz w:val="24"/>
          <w:szCs w:val="24"/>
        </w:rPr>
      </w:pPr>
      <w:r w:rsidRPr="009C20A7">
        <w:rPr>
          <w:rFonts w:ascii="Times New Roman" w:eastAsia="Times New Roman" w:hAnsi="Times New Roman" w:cs="Times New Roman"/>
          <w:sz w:val="24"/>
          <w:szCs w:val="24"/>
        </w:rPr>
        <w:t>На потребительском рынке Нижнеилимского муниципального района по состоянию на 1 января 2017 года оказывают:</w:t>
      </w:r>
    </w:p>
    <w:p w:rsidR="00F20217" w:rsidRPr="009C20A7" w:rsidRDefault="0086516C" w:rsidP="00C2207D">
      <w:pPr>
        <w:tabs>
          <w:tab w:val="left" w:pos="0"/>
        </w:tabs>
        <w:spacing w:after="0" w:line="240" w:lineRule="auto"/>
        <w:ind w:firstLine="709"/>
        <w:jc w:val="both"/>
        <w:rPr>
          <w:rFonts w:ascii="Times New Roman" w:eastAsia="Times New Roman" w:hAnsi="Times New Roman" w:cs="Times New Roman"/>
          <w:sz w:val="24"/>
          <w:szCs w:val="24"/>
        </w:rPr>
      </w:pPr>
      <w:r w:rsidRPr="009C20A7">
        <w:rPr>
          <w:rFonts w:ascii="Times New Roman" w:eastAsia="Times New Roman" w:hAnsi="Times New Roman" w:cs="Times New Roman"/>
          <w:sz w:val="24"/>
          <w:szCs w:val="24"/>
        </w:rPr>
        <w:t xml:space="preserve">- </w:t>
      </w:r>
      <w:r w:rsidR="00F20217" w:rsidRPr="009C20A7">
        <w:rPr>
          <w:rFonts w:ascii="Times New Roman" w:eastAsia="Times New Roman" w:hAnsi="Times New Roman" w:cs="Times New Roman"/>
          <w:sz w:val="24"/>
          <w:szCs w:val="24"/>
        </w:rPr>
        <w:t xml:space="preserve">услуги розничной торговли 433 предприятия торговли; </w:t>
      </w:r>
    </w:p>
    <w:p w:rsidR="00F20217" w:rsidRPr="009C20A7" w:rsidRDefault="0086516C" w:rsidP="00C2207D">
      <w:pPr>
        <w:tabs>
          <w:tab w:val="left" w:pos="0"/>
        </w:tabs>
        <w:spacing w:after="0" w:line="240" w:lineRule="auto"/>
        <w:ind w:firstLine="709"/>
        <w:jc w:val="both"/>
        <w:rPr>
          <w:rFonts w:ascii="Times New Roman" w:eastAsia="Times New Roman" w:hAnsi="Times New Roman" w:cs="Times New Roman"/>
          <w:sz w:val="24"/>
          <w:szCs w:val="24"/>
        </w:rPr>
      </w:pPr>
      <w:r w:rsidRPr="009C20A7">
        <w:rPr>
          <w:rFonts w:ascii="Times New Roman" w:eastAsia="Times New Roman" w:hAnsi="Times New Roman" w:cs="Times New Roman"/>
          <w:sz w:val="24"/>
          <w:szCs w:val="24"/>
        </w:rPr>
        <w:t xml:space="preserve">- </w:t>
      </w:r>
      <w:r w:rsidR="00F20217" w:rsidRPr="009C20A7">
        <w:rPr>
          <w:rFonts w:ascii="Times New Roman" w:eastAsia="Times New Roman" w:hAnsi="Times New Roman" w:cs="Times New Roman"/>
          <w:sz w:val="24"/>
          <w:szCs w:val="24"/>
        </w:rPr>
        <w:t>6 предприятий оптовой торговли;</w:t>
      </w:r>
    </w:p>
    <w:p w:rsidR="00F20217" w:rsidRPr="009C20A7" w:rsidRDefault="0086516C" w:rsidP="00C2207D">
      <w:pPr>
        <w:tabs>
          <w:tab w:val="left" w:pos="0"/>
        </w:tabs>
        <w:spacing w:after="0" w:line="240" w:lineRule="auto"/>
        <w:ind w:firstLine="709"/>
        <w:jc w:val="both"/>
        <w:rPr>
          <w:rFonts w:ascii="Times New Roman" w:eastAsia="Times New Roman" w:hAnsi="Times New Roman" w:cs="Times New Roman"/>
          <w:sz w:val="24"/>
          <w:szCs w:val="24"/>
        </w:rPr>
      </w:pPr>
      <w:r w:rsidRPr="009C20A7">
        <w:rPr>
          <w:rFonts w:ascii="Times New Roman" w:eastAsia="Times New Roman" w:hAnsi="Times New Roman" w:cs="Times New Roman"/>
          <w:sz w:val="24"/>
          <w:szCs w:val="24"/>
        </w:rPr>
        <w:t xml:space="preserve">- </w:t>
      </w:r>
      <w:r w:rsidR="00F20217" w:rsidRPr="009C20A7">
        <w:rPr>
          <w:rFonts w:ascii="Times New Roman" w:eastAsia="Times New Roman" w:hAnsi="Times New Roman" w:cs="Times New Roman"/>
          <w:sz w:val="24"/>
          <w:szCs w:val="24"/>
        </w:rPr>
        <w:t>70 предприятий общественного питания;</w:t>
      </w:r>
    </w:p>
    <w:p w:rsidR="00F20217" w:rsidRPr="009C20A7" w:rsidRDefault="0086516C" w:rsidP="00C2207D">
      <w:pPr>
        <w:tabs>
          <w:tab w:val="left" w:pos="6521"/>
        </w:tabs>
        <w:spacing w:after="0" w:line="240" w:lineRule="auto"/>
        <w:ind w:firstLine="709"/>
        <w:jc w:val="both"/>
        <w:rPr>
          <w:rFonts w:ascii="Times New Roman" w:eastAsia="Times New Roman" w:hAnsi="Times New Roman" w:cs="Times New Roman"/>
          <w:sz w:val="24"/>
          <w:szCs w:val="24"/>
        </w:rPr>
      </w:pPr>
      <w:r w:rsidRPr="009C20A7">
        <w:rPr>
          <w:rFonts w:ascii="Times New Roman" w:eastAsia="Times New Roman" w:hAnsi="Times New Roman" w:cs="Times New Roman"/>
          <w:sz w:val="24"/>
          <w:szCs w:val="24"/>
        </w:rPr>
        <w:t xml:space="preserve">- </w:t>
      </w:r>
      <w:r w:rsidR="00F20217" w:rsidRPr="009C20A7">
        <w:rPr>
          <w:rFonts w:ascii="Times New Roman" w:eastAsia="Times New Roman" w:hAnsi="Times New Roman" w:cs="Times New Roman"/>
          <w:sz w:val="24"/>
          <w:szCs w:val="24"/>
        </w:rPr>
        <w:t xml:space="preserve">125 предприятия бытового обслуживания; </w:t>
      </w:r>
    </w:p>
    <w:p w:rsidR="00F20217" w:rsidRPr="009C20A7" w:rsidRDefault="0086516C" w:rsidP="00C2207D">
      <w:pPr>
        <w:tabs>
          <w:tab w:val="left" w:pos="6521"/>
        </w:tabs>
        <w:spacing w:after="0" w:line="240" w:lineRule="auto"/>
        <w:ind w:firstLine="709"/>
        <w:jc w:val="both"/>
        <w:rPr>
          <w:rFonts w:ascii="Times New Roman" w:eastAsia="Times New Roman" w:hAnsi="Times New Roman" w:cs="Times New Roman"/>
          <w:sz w:val="24"/>
          <w:szCs w:val="24"/>
        </w:rPr>
      </w:pPr>
      <w:r w:rsidRPr="009C20A7">
        <w:rPr>
          <w:rFonts w:ascii="Times New Roman" w:eastAsia="Times New Roman" w:hAnsi="Times New Roman" w:cs="Times New Roman"/>
          <w:sz w:val="24"/>
          <w:szCs w:val="24"/>
        </w:rPr>
        <w:t xml:space="preserve">- </w:t>
      </w:r>
      <w:r w:rsidR="00F20217" w:rsidRPr="009C20A7">
        <w:rPr>
          <w:rFonts w:ascii="Times New Roman" w:eastAsia="Times New Roman" w:hAnsi="Times New Roman" w:cs="Times New Roman"/>
          <w:sz w:val="24"/>
          <w:szCs w:val="24"/>
        </w:rPr>
        <w:t xml:space="preserve">12 хлебопекарен; </w:t>
      </w:r>
    </w:p>
    <w:p w:rsidR="00F20217" w:rsidRPr="009C20A7" w:rsidRDefault="0086516C" w:rsidP="00C2207D">
      <w:pPr>
        <w:tabs>
          <w:tab w:val="left" w:pos="0"/>
        </w:tabs>
        <w:spacing w:after="0" w:line="240" w:lineRule="auto"/>
        <w:ind w:firstLine="709"/>
        <w:jc w:val="both"/>
        <w:rPr>
          <w:rFonts w:ascii="Times New Roman" w:eastAsia="Times New Roman" w:hAnsi="Times New Roman" w:cs="Times New Roman"/>
          <w:sz w:val="24"/>
          <w:szCs w:val="24"/>
        </w:rPr>
      </w:pPr>
      <w:r w:rsidRPr="009C20A7">
        <w:rPr>
          <w:rFonts w:ascii="Times New Roman" w:eastAsia="Times New Roman" w:hAnsi="Times New Roman" w:cs="Times New Roman"/>
          <w:sz w:val="24"/>
          <w:szCs w:val="24"/>
        </w:rPr>
        <w:lastRenderedPageBreak/>
        <w:t xml:space="preserve">- </w:t>
      </w:r>
      <w:r w:rsidR="00F20217" w:rsidRPr="009C20A7">
        <w:rPr>
          <w:rFonts w:ascii="Times New Roman" w:eastAsia="Times New Roman" w:hAnsi="Times New Roman" w:cs="Times New Roman"/>
          <w:sz w:val="24"/>
          <w:szCs w:val="24"/>
        </w:rPr>
        <w:t>7 кондитерских цехов.</w:t>
      </w:r>
    </w:p>
    <w:p w:rsidR="00F20217" w:rsidRPr="009C20A7" w:rsidRDefault="00F20217" w:rsidP="00F20217">
      <w:pPr>
        <w:spacing w:after="0" w:line="240" w:lineRule="auto"/>
        <w:ind w:firstLine="720"/>
        <w:jc w:val="both"/>
        <w:rPr>
          <w:rFonts w:ascii="Times New Roman" w:eastAsia="Times New Roman" w:hAnsi="Times New Roman" w:cs="Times New Roman"/>
          <w:sz w:val="24"/>
          <w:szCs w:val="24"/>
        </w:rPr>
      </w:pPr>
      <w:r w:rsidRPr="009C20A7">
        <w:rPr>
          <w:rFonts w:ascii="Times New Roman" w:eastAsia="Times New Roman" w:hAnsi="Times New Roman" w:cs="Times New Roman"/>
          <w:sz w:val="24"/>
          <w:szCs w:val="24"/>
        </w:rPr>
        <w:t xml:space="preserve">В целом по району обеспеченность торговыми площадями составляет 747,4 кв. м. на 1000 жителей, при минимальном нормативе обеспеченности населения площадью торговых объектов </w:t>
      </w:r>
      <w:smartTag w:uri="urn:schemas-microsoft-com:office:smarttags" w:element="metricconverter">
        <w:smartTagPr>
          <w:attr w:name="ProductID" w:val="351 кв. м"/>
        </w:smartTagPr>
        <w:r w:rsidRPr="009C20A7">
          <w:rPr>
            <w:rFonts w:ascii="Times New Roman" w:eastAsia="Times New Roman" w:hAnsi="Times New Roman" w:cs="Times New Roman"/>
            <w:sz w:val="24"/>
            <w:szCs w:val="24"/>
          </w:rPr>
          <w:t>351 кв. м</w:t>
        </w:r>
      </w:smartTag>
      <w:r w:rsidRPr="009C20A7">
        <w:rPr>
          <w:rFonts w:ascii="Times New Roman" w:eastAsia="Times New Roman" w:hAnsi="Times New Roman" w:cs="Times New Roman"/>
          <w:sz w:val="24"/>
          <w:szCs w:val="24"/>
        </w:rPr>
        <w:t>. на 1000 человек. Наиболее высокий уровень обеспеченности в г. Железногорск-Илимский, п. Новая Игирма,  п. Рудногорск.</w:t>
      </w:r>
    </w:p>
    <w:p w:rsidR="00F20217" w:rsidRPr="009C20A7" w:rsidRDefault="00F20217" w:rsidP="00F20217">
      <w:pPr>
        <w:spacing w:after="0" w:line="240" w:lineRule="auto"/>
        <w:ind w:firstLine="720"/>
        <w:jc w:val="both"/>
        <w:rPr>
          <w:rFonts w:ascii="Times New Roman" w:eastAsia="Times New Roman" w:hAnsi="Times New Roman" w:cs="Times New Roman"/>
          <w:sz w:val="24"/>
          <w:szCs w:val="24"/>
        </w:rPr>
      </w:pPr>
      <w:r w:rsidRPr="009C20A7">
        <w:rPr>
          <w:rFonts w:ascii="Times New Roman" w:eastAsia="Times New Roman" w:hAnsi="Times New Roman" w:cs="Times New Roman"/>
          <w:sz w:val="24"/>
          <w:szCs w:val="24"/>
        </w:rPr>
        <w:t>Наиболее широкий спектр бытовых услуг получают жители г. Железногорск-Илимский и п. Новая Игирма (19 видов, 10 видов - соответственно).</w:t>
      </w:r>
    </w:p>
    <w:p w:rsidR="00F20217" w:rsidRPr="009C20A7" w:rsidRDefault="00F20217" w:rsidP="00F20217">
      <w:pPr>
        <w:spacing w:after="0" w:line="240" w:lineRule="auto"/>
        <w:ind w:firstLine="720"/>
        <w:jc w:val="both"/>
        <w:rPr>
          <w:rFonts w:ascii="Times New Roman" w:eastAsia="Times New Roman" w:hAnsi="Times New Roman" w:cs="Times New Roman"/>
          <w:sz w:val="24"/>
          <w:szCs w:val="24"/>
        </w:rPr>
      </w:pPr>
      <w:r w:rsidRPr="009C20A7">
        <w:rPr>
          <w:rFonts w:ascii="Times New Roman" w:eastAsia="Times New Roman" w:hAnsi="Times New Roman" w:cs="Times New Roman"/>
          <w:sz w:val="24"/>
          <w:szCs w:val="24"/>
        </w:rPr>
        <w:t>Кроме того на территории района имеются поселения в которых отсутствуют предприятия розничной торговли, общественного питания и бытового обслуживания: ст. Черная (11 чел.), п. Селезневский (45 чел.), ст. Мерзлотная (28 чел.), п. Заярск (24 чел.), ст. Сохатый (1 чел.), п. Миндей-2 (6 чел.), ст. Селезнево (4 чел.), д. Карстовая (13 чел.).</w:t>
      </w:r>
    </w:p>
    <w:p w:rsidR="00F20217" w:rsidRPr="009C20A7" w:rsidRDefault="00F20217" w:rsidP="00F20217">
      <w:pPr>
        <w:spacing w:after="0" w:line="240" w:lineRule="auto"/>
        <w:ind w:firstLine="720"/>
        <w:jc w:val="both"/>
        <w:rPr>
          <w:rFonts w:ascii="Times New Roman" w:eastAsia="Times New Roman" w:hAnsi="Times New Roman" w:cs="Times New Roman"/>
          <w:sz w:val="24"/>
          <w:szCs w:val="24"/>
        </w:rPr>
      </w:pPr>
      <w:r w:rsidRPr="009C20A7">
        <w:rPr>
          <w:rFonts w:ascii="Times New Roman" w:eastAsia="Times New Roman" w:hAnsi="Times New Roman" w:cs="Times New Roman"/>
          <w:sz w:val="24"/>
          <w:szCs w:val="24"/>
        </w:rPr>
        <w:t xml:space="preserve">На потребительском рынке Нижнеилимского муниципального района сохраняется тенденция развития стационарной торговой сети, появились объекты, оснащенные новейшим торгово-технологическим, холодильным, хлебопекарным и кондитерским оборудованием. Расширяется сеть магазинов самообслуживания (супермаркетов). </w:t>
      </w:r>
    </w:p>
    <w:p w:rsidR="00F20217" w:rsidRPr="009C20A7" w:rsidRDefault="00F20217" w:rsidP="00F20217">
      <w:pPr>
        <w:spacing w:after="0" w:line="240" w:lineRule="auto"/>
        <w:ind w:firstLine="862"/>
        <w:jc w:val="both"/>
        <w:rPr>
          <w:rFonts w:ascii="Times New Roman" w:eastAsia="Times New Roman" w:hAnsi="Times New Roman" w:cs="Times New Roman"/>
          <w:sz w:val="24"/>
          <w:szCs w:val="24"/>
        </w:rPr>
      </w:pPr>
      <w:r w:rsidRPr="009C20A7">
        <w:rPr>
          <w:rFonts w:ascii="Times New Roman" w:eastAsia="Times New Roman" w:hAnsi="Times New Roman" w:cs="Times New Roman"/>
          <w:sz w:val="24"/>
          <w:szCs w:val="24"/>
        </w:rPr>
        <w:t>Оборот розничный торговли за 2016 год составил – 4 534 081,0 тыс. руб. (в % к 2015 г. – 94,4), оборот общественного питания составил – 210 102,0 тыс. рублей (в % к 2015 г. – 96,7).</w:t>
      </w:r>
    </w:p>
    <w:p w:rsidR="00F20217" w:rsidRPr="00C37E42" w:rsidRDefault="00F20217" w:rsidP="009C20A7">
      <w:pPr>
        <w:spacing w:after="0" w:line="240" w:lineRule="auto"/>
        <w:ind w:firstLine="720"/>
        <w:contextualSpacing/>
        <w:jc w:val="both"/>
        <w:rPr>
          <w:rFonts w:ascii="Times New Roman" w:eastAsia="Times New Roman" w:hAnsi="Times New Roman" w:cs="Times New Roman"/>
          <w:sz w:val="28"/>
          <w:szCs w:val="28"/>
        </w:rPr>
      </w:pPr>
      <w:r w:rsidRPr="009C20A7">
        <w:rPr>
          <w:rFonts w:ascii="Times New Roman" w:eastAsia="Times New Roman" w:hAnsi="Times New Roman" w:cs="Times New Roman"/>
          <w:sz w:val="24"/>
          <w:szCs w:val="24"/>
        </w:rPr>
        <w:t>В рамках стабилизации ценовой ситуации на потребительском рынке района проводятся совещания с руководителями торговых предприятий, на которых рассматриваются вопросы ценообразования на товары первой необходимости, меры по сдерживанию роста цен.</w:t>
      </w:r>
    </w:p>
    <w:p w:rsidR="00F20217" w:rsidRPr="00640DE0" w:rsidRDefault="00F20217" w:rsidP="002C1EA1">
      <w:pPr>
        <w:spacing w:after="0" w:line="240" w:lineRule="auto"/>
        <w:ind w:firstLine="708"/>
        <w:jc w:val="both"/>
        <w:rPr>
          <w:rFonts w:ascii="Times New Roman" w:eastAsia="Times New Roman" w:hAnsi="Times New Roman" w:cs="Times New Roman"/>
          <w:color w:val="984806" w:themeColor="accent6" w:themeShade="80"/>
          <w:sz w:val="24"/>
          <w:szCs w:val="24"/>
        </w:rPr>
      </w:pPr>
      <w:r w:rsidRPr="009C20A7">
        <w:rPr>
          <w:rFonts w:ascii="Times New Roman" w:eastAsia="Times New Roman" w:hAnsi="Times New Roman" w:cs="Times New Roman"/>
          <w:sz w:val="24"/>
          <w:szCs w:val="24"/>
        </w:rPr>
        <w:t xml:space="preserve">Лицензирование розничной продажи алкогольной продукции на территории Нижнеилимского муниципального района осуществляется  в соответствии с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(в редакции Федерального закона от 21.07 2005 года № 102-ФЗ). </w:t>
      </w:r>
      <w:r w:rsidRPr="009C20A7">
        <w:rPr>
          <w:rFonts w:ascii="Times New Roman" w:eastAsia="Times New Roman" w:hAnsi="Times New Roman" w:cs="Times New Roman"/>
          <w:bCs/>
          <w:sz w:val="24"/>
          <w:szCs w:val="24"/>
        </w:rPr>
        <w:t xml:space="preserve">По состоянию на 01.01.2017 года на территории муниципального образования «Нижнеилимский район» розничная продажа алкогольной продукции осуществлялась 44 </w:t>
      </w:r>
      <w:r w:rsidRPr="009C20A7">
        <w:rPr>
          <w:rFonts w:ascii="Times New Roman" w:eastAsia="Times New Roman" w:hAnsi="Times New Roman" w:cs="Times New Roman"/>
          <w:sz w:val="24"/>
          <w:szCs w:val="24"/>
        </w:rPr>
        <w:t>предприятиями (юридическими лицами) имеющим лицензию на розничную продажу алкогольной продукции (из них 14 предприятий (юридических лиц) имеющих лицензии на розничную продажу алкогольной продукции выданных другими муниципальными образованиями Иркутской области)</w:t>
      </w:r>
      <w:r w:rsidR="009C20A7">
        <w:rPr>
          <w:rFonts w:ascii="Times New Roman" w:eastAsia="Times New Roman" w:hAnsi="Times New Roman" w:cs="Times New Roman"/>
          <w:sz w:val="24"/>
          <w:szCs w:val="24"/>
        </w:rPr>
        <w:t>.</w:t>
      </w:r>
    </w:p>
    <w:p w:rsidR="00F20217" w:rsidRPr="002C1EA1" w:rsidRDefault="00F20217" w:rsidP="00F20217">
      <w:pPr>
        <w:spacing w:after="0" w:line="240" w:lineRule="auto"/>
        <w:ind w:firstLine="708"/>
        <w:jc w:val="both"/>
        <w:rPr>
          <w:rFonts w:ascii="Times New Roman" w:eastAsia="Times New Roman" w:hAnsi="Times New Roman" w:cs="Times New Roman"/>
          <w:sz w:val="24"/>
          <w:szCs w:val="24"/>
        </w:rPr>
      </w:pPr>
      <w:r w:rsidRPr="002C1EA1">
        <w:rPr>
          <w:rFonts w:ascii="Times New Roman" w:eastAsia="Times New Roman" w:hAnsi="Times New Roman" w:cs="Times New Roman"/>
          <w:sz w:val="24"/>
          <w:szCs w:val="24"/>
        </w:rPr>
        <w:t>Государственная пошлина за выдачу (переоформление, продление срока действия) лицензий на розничную продажу алкогольной продукции за 2016 год, составила - 2 406,0 тысяч рублей.</w:t>
      </w:r>
    </w:p>
    <w:p w:rsidR="00F20217" w:rsidRPr="002C1EA1" w:rsidRDefault="00F20217" w:rsidP="00F20217">
      <w:pPr>
        <w:spacing w:after="0" w:line="240" w:lineRule="auto"/>
        <w:ind w:firstLine="720"/>
        <w:jc w:val="both"/>
        <w:rPr>
          <w:rFonts w:ascii="Times New Roman" w:eastAsia="Times New Roman" w:hAnsi="Times New Roman" w:cs="Times New Roman"/>
          <w:sz w:val="24"/>
          <w:szCs w:val="24"/>
        </w:rPr>
      </w:pPr>
      <w:r w:rsidRPr="002C1EA1">
        <w:rPr>
          <w:rFonts w:ascii="Times New Roman" w:eastAsia="Times New Roman" w:hAnsi="Times New Roman" w:cs="Times New Roman"/>
          <w:sz w:val="24"/>
          <w:szCs w:val="24"/>
        </w:rPr>
        <w:t xml:space="preserve">По состоянию на 01.01.2017 года на территории Нижнеилимского муниципального района отсутствуют объекты лицензирования в следующих населенных пунктах имеющих торговую сеть: п. Брусничный, п. Суворовский, п. Соцгородок, п. Новоилимск, п. Заморский, п. Игирма. Отсутствие объектов лицензирования в этих поселках не позволяет жителям приобрести легальную алкогольную продукцию, в результате чего увеличивается степень риска отравлений фальсифицированной алкогольной продукцией, рост объемов самогоноварения. </w:t>
      </w:r>
    </w:p>
    <w:p w:rsidR="00F20217" w:rsidRPr="00175A10" w:rsidRDefault="00F20217" w:rsidP="00F20217">
      <w:pPr>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2C1EA1">
        <w:rPr>
          <w:rFonts w:ascii="Times New Roman" w:eastAsia="Times New Roman" w:hAnsi="Times New Roman" w:cs="Times New Roman"/>
          <w:sz w:val="24"/>
          <w:szCs w:val="24"/>
        </w:rPr>
        <w:t>За нарушения в сфере оборота алкогольной и спиртосодержащей продукции в 2016 году контролирующими и правоохранительными органами района на нарушителей наложено штрафных санкций на сумму 199,02 тыс. рублей.</w:t>
      </w:r>
    </w:p>
    <w:p w:rsidR="00F20217" w:rsidRDefault="00F20217" w:rsidP="00F20217">
      <w:pPr>
        <w:spacing w:after="0" w:line="240" w:lineRule="auto"/>
        <w:jc w:val="center"/>
        <w:rPr>
          <w:rFonts w:ascii="Times New Roman" w:eastAsia="Times New Roman" w:hAnsi="Times New Roman" w:cs="Times New Roman"/>
          <w:sz w:val="24"/>
          <w:szCs w:val="24"/>
        </w:rPr>
      </w:pPr>
    </w:p>
    <w:p w:rsidR="002A462B" w:rsidRDefault="002A462B" w:rsidP="00F20217">
      <w:pPr>
        <w:spacing w:after="0" w:line="240" w:lineRule="auto"/>
        <w:jc w:val="center"/>
        <w:rPr>
          <w:rFonts w:ascii="Times New Roman" w:eastAsia="Times New Roman" w:hAnsi="Times New Roman" w:cs="Times New Roman"/>
          <w:sz w:val="24"/>
          <w:szCs w:val="24"/>
        </w:rPr>
      </w:pPr>
    </w:p>
    <w:p w:rsidR="002A462B" w:rsidRDefault="002A462B" w:rsidP="00F20217">
      <w:pPr>
        <w:spacing w:after="0" w:line="240" w:lineRule="auto"/>
        <w:jc w:val="center"/>
        <w:rPr>
          <w:rFonts w:ascii="Times New Roman" w:eastAsia="Times New Roman" w:hAnsi="Times New Roman" w:cs="Times New Roman"/>
          <w:sz w:val="24"/>
          <w:szCs w:val="24"/>
        </w:rPr>
      </w:pPr>
    </w:p>
    <w:p w:rsidR="002A462B" w:rsidRDefault="002A462B" w:rsidP="00F20217">
      <w:pPr>
        <w:spacing w:after="0" w:line="240" w:lineRule="auto"/>
        <w:jc w:val="center"/>
        <w:rPr>
          <w:rFonts w:ascii="Times New Roman" w:eastAsia="Times New Roman" w:hAnsi="Times New Roman" w:cs="Times New Roman"/>
          <w:sz w:val="24"/>
          <w:szCs w:val="24"/>
        </w:rPr>
      </w:pPr>
    </w:p>
    <w:p w:rsidR="002A462B" w:rsidRDefault="002A462B" w:rsidP="00F20217">
      <w:pPr>
        <w:spacing w:after="0" w:line="240" w:lineRule="auto"/>
        <w:jc w:val="center"/>
        <w:rPr>
          <w:rFonts w:ascii="Times New Roman" w:eastAsia="Times New Roman" w:hAnsi="Times New Roman" w:cs="Times New Roman"/>
          <w:sz w:val="24"/>
          <w:szCs w:val="24"/>
        </w:rPr>
      </w:pPr>
    </w:p>
    <w:p w:rsidR="002A462B" w:rsidRDefault="002A462B" w:rsidP="00F20217">
      <w:pPr>
        <w:spacing w:after="0" w:line="240" w:lineRule="auto"/>
        <w:jc w:val="center"/>
        <w:rPr>
          <w:rFonts w:ascii="Times New Roman" w:eastAsia="Times New Roman" w:hAnsi="Times New Roman" w:cs="Times New Roman"/>
          <w:sz w:val="24"/>
          <w:szCs w:val="24"/>
        </w:rPr>
      </w:pPr>
    </w:p>
    <w:p w:rsidR="002A462B" w:rsidRPr="00175A10" w:rsidRDefault="002A462B" w:rsidP="00F20217">
      <w:pPr>
        <w:spacing w:after="0" w:line="240" w:lineRule="auto"/>
        <w:jc w:val="center"/>
        <w:rPr>
          <w:rFonts w:ascii="Times New Roman" w:eastAsia="Times New Roman" w:hAnsi="Times New Roman" w:cs="Times New Roman"/>
          <w:sz w:val="24"/>
          <w:szCs w:val="24"/>
        </w:rPr>
      </w:pPr>
    </w:p>
    <w:p w:rsidR="00F20217" w:rsidRPr="00175A10" w:rsidRDefault="0089131F" w:rsidP="00F202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1.5 </w:t>
      </w:r>
      <w:r w:rsidR="00F20217" w:rsidRPr="00175A10">
        <w:rPr>
          <w:rFonts w:ascii="Times New Roman" w:eastAsia="Times New Roman" w:hAnsi="Times New Roman" w:cs="Times New Roman"/>
          <w:b/>
          <w:sz w:val="24"/>
          <w:szCs w:val="24"/>
        </w:rPr>
        <w:t>Развитие сельского хозяйства</w:t>
      </w:r>
    </w:p>
    <w:p w:rsidR="00F20217" w:rsidRPr="00175A10" w:rsidRDefault="00F20217" w:rsidP="00F20217">
      <w:pPr>
        <w:spacing w:after="0" w:line="240" w:lineRule="auto"/>
        <w:jc w:val="center"/>
        <w:rPr>
          <w:rFonts w:ascii="Times New Roman" w:eastAsia="Times New Roman" w:hAnsi="Times New Roman" w:cs="Times New Roman"/>
          <w:b/>
          <w:sz w:val="24"/>
          <w:szCs w:val="24"/>
        </w:rPr>
      </w:pPr>
    </w:p>
    <w:p w:rsidR="00F20217" w:rsidRPr="00175A10" w:rsidRDefault="00F20217" w:rsidP="00F20217">
      <w:pPr>
        <w:spacing w:after="0" w:line="240" w:lineRule="auto"/>
        <w:ind w:firstLine="720"/>
        <w:jc w:val="both"/>
        <w:rPr>
          <w:rFonts w:ascii="Times New Roman" w:eastAsia="Times New Roman" w:hAnsi="Times New Roman" w:cs="Times New Roman"/>
          <w:sz w:val="24"/>
          <w:szCs w:val="24"/>
        </w:rPr>
      </w:pPr>
      <w:r w:rsidRPr="00175A10">
        <w:rPr>
          <w:rFonts w:ascii="Times New Roman" w:eastAsia="Times New Roman" w:hAnsi="Times New Roman" w:cs="Times New Roman"/>
          <w:sz w:val="24"/>
          <w:szCs w:val="24"/>
        </w:rPr>
        <w:t>По состоянию на 01.01.2017 года на территории Нижнеилимского муниципального района зарегистрированы, как сельскохозяйственные предприятия,   3 юридических лица, а именно:  ООО СХП «Луч»; ООО СХП «Рассвет», которые по состоянию на указанную дату не о</w:t>
      </w:r>
      <w:r w:rsidR="002C1EA1" w:rsidRPr="00175A10">
        <w:rPr>
          <w:rFonts w:ascii="Times New Roman" w:eastAsia="Times New Roman" w:hAnsi="Times New Roman" w:cs="Times New Roman"/>
          <w:sz w:val="24"/>
          <w:szCs w:val="24"/>
        </w:rPr>
        <w:t xml:space="preserve">существляют свою деятельность, как </w:t>
      </w:r>
      <w:r w:rsidRPr="00175A10">
        <w:rPr>
          <w:rFonts w:ascii="Times New Roman" w:eastAsia="Times New Roman" w:hAnsi="Times New Roman" w:cs="Times New Roman"/>
          <w:sz w:val="24"/>
          <w:szCs w:val="24"/>
        </w:rPr>
        <w:t xml:space="preserve">сельхозтоваропроизводители, однако из реестра юридических лиц не выведены и продолжают  находиться на налоговом учете, </w:t>
      </w:r>
    </w:p>
    <w:p w:rsidR="00F20217" w:rsidRPr="00175A10" w:rsidRDefault="00F20217" w:rsidP="00F20217">
      <w:pPr>
        <w:spacing w:after="0" w:line="240" w:lineRule="auto"/>
        <w:jc w:val="both"/>
        <w:rPr>
          <w:rFonts w:ascii="Times New Roman" w:eastAsia="Times New Roman" w:hAnsi="Times New Roman" w:cs="Times New Roman"/>
          <w:sz w:val="24"/>
          <w:szCs w:val="24"/>
        </w:rPr>
      </w:pPr>
      <w:r w:rsidRPr="00175A10">
        <w:rPr>
          <w:rFonts w:ascii="Times New Roman" w:eastAsia="Times New Roman" w:hAnsi="Times New Roman" w:cs="Times New Roman"/>
          <w:sz w:val="24"/>
          <w:szCs w:val="24"/>
        </w:rPr>
        <w:t xml:space="preserve">ООО « Совхоз Коршуновский», три  крестьянско-фермерских хозяйства, в том числе: </w:t>
      </w:r>
    </w:p>
    <w:p w:rsidR="00F20217" w:rsidRPr="00175A10" w:rsidRDefault="00175A10" w:rsidP="00175A10">
      <w:pPr>
        <w:spacing w:after="0" w:line="240" w:lineRule="auto"/>
        <w:ind w:firstLine="720"/>
        <w:jc w:val="both"/>
        <w:rPr>
          <w:rFonts w:ascii="Times New Roman" w:eastAsia="Times New Roman" w:hAnsi="Times New Roman" w:cs="Times New Roman"/>
          <w:sz w:val="24"/>
          <w:szCs w:val="24"/>
        </w:rPr>
      </w:pPr>
      <w:r w:rsidRPr="00175A10">
        <w:rPr>
          <w:rFonts w:ascii="Times New Roman" w:eastAsia="Times New Roman" w:hAnsi="Times New Roman" w:cs="Times New Roman"/>
          <w:sz w:val="24"/>
          <w:szCs w:val="24"/>
        </w:rPr>
        <w:t xml:space="preserve">- </w:t>
      </w:r>
      <w:r w:rsidR="00F20217" w:rsidRPr="00175A10">
        <w:rPr>
          <w:rFonts w:ascii="Times New Roman" w:eastAsia="Times New Roman" w:hAnsi="Times New Roman" w:cs="Times New Roman"/>
          <w:sz w:val="24"/>
          <w:szCs w:val="24"/>
        </w:rPr>
        <w:t>г. Железногорск-Илимский:  КФХ Агафонова А.С.  ОКВЭД – 01.1 растениеводство</w:t>
      </w:r>
    </w:p>
    <w:p w:rsidR="00F20217" w:rsidRPr="00175A10" w:rsidRDefault="00175A10" w:rsidP="00175A10">
      <w:pPr>
        <w:spacing w:after="0" w:line="240" w:lineRule="auto"/>
        <w:ind w:firstLine="720"/>
        <w:jc w:val="both"/>
        <w:rPr>
          <w:rFonts w:ascii="Times New Roman" w:eastAsia="Times New Roman" w:hAnsi="Times New Roman" w:cs="Times New Roman"/>
          <w:sz w:val="24"/>
          <w:szCs w:val="24"/>
        </w:rPr>
      </w:pPr>
      <w:r w:rsidRPr="00175A10">
        <w:rPr>
          <w:rFonts w:ascii="Times New Roman" w:eastAsia="Times New Roman" w:hAnsi="Times New Roman" w:cs="Times New Roman"/>
          <w:sz w:val="24"/>
          <w:szCs w:val="24"/>
        </w:rPr>
        <w:t>-</w:t>
      </w:r>
      <w:r w:rsidR="00F20217" w:rsidRPr="00175A10">
        <w:rPr>
          <w:rFonts w:ascii="Times New Roman" w:eastAsia="Times New Roman" w:hAnsi="Times New Roman" w:cs="Times New Roman"/>
          <w:sz w:val="24"/>
          <w:szCs w:val="24"/>
        </w:rPr>
        <w:t>п. Березняки: Перфильева А.Н. – 01.11.2 – выращивание картофеля, столовых корнеплодов.</w:t>
      </w:r>
    </w:p>
    <w:p w:rsidR="00175A10" w:rsidRDefault="00175A10" w:rsidP="00175A10">
      <w:pPr>
        <w:spacing w:after="0" w:line="240" w:lineRule="auto"/>
        <w:ind w:firstLine="720"/>
        <w:jc w:val="both"/>
        <w:rPr>
          <w:rFonts w:ascii="Times New Roman" w:eastAsia="Times New Roman" w:hAnsi="Times New Roman" w:cs="Times New Roman"/>
          <w:sz w:val="24"/>
          <w:szCs w:val="24"/>
        </w:rPr>
      </w:pPr>
      <w:r w:rsidRPr="00175A10">
        <w:rPr>
          <w:rFonts w:ascii="Times New Roman" w:eastAsia="Times New Roman" w:hAnsi="Times New Roman" w:cs="Times New Roman"/>
          <w:sz w:val="24"/>
          <w:szCs w:val="24"/>
        </w:rPr>
        <w:t xml:space="preserve">- </w:t>
      </w:r>
      <w:r w:rsidR="00F20217" w:rsidRPr="00175A10">
        <w:rPr>
          <w:rFonts w:ascii="Times New Roman" w:eastAsia="Times New Roman" w:hAnsi="Times New Roman" w:cs="Times New Roman"/>
          <w:sz w:val="24"/>
          <w:szCs w:val="24"/>
        </w:rPr>
        <w:t>п. Коршуновский:Хромовских В.Н. – 01.21 – Разведение КРС</w:t>
      </w:r>
      <w:r>
        <w:rPr>
          <w:rFonts w:ascii="Times New Roman" w:eastAsia="Times New Roman" w:hAnsi="Times New Roman" w:cs="Times New Roman"/>
          <w:sz w:val="24"/>
          <w:szCs w:val="24"/>
        </w:rPr>
        <w:t>.</w:t>
      </w:r>
    </w:p>
    <w:p w:rsidR="00175A10" w:rsidRPr="00175A10" w:rsidRDefault="00175A10" w:rsidP="00175A10">
      <w:pPr>
        <w:spacing w:after="0" w:line="240" w:lineRule="auto"/>
        <w:ind w:firstLine="720"/>
        <w:jc w:val="both"/>
        <w:rPr>
          <w:rFonts w:ascii="Times New Roman" w:eastAsia="Times New Roman" w:hAnsi="Times New Roman" w:cs="Times New Roman"/>
          <w:sz w:val="24"/>
          <w:szCs w:val="24"/>
        </w:rPr>
      </w:pPr>
      <w:r w:rsidRPr="00175A10">
        <w:rPr>
          <w:rFonts w:ascii="Times New Roman" w:eastAsia="Times New Roman" w:hAnsi="Times New Roman" w:cs="Times New Roman"/>
          <w:sz w:val="24"/>
          <w:szCs w:val="24"/>
        </w:rPr>
        <w:t>Кроме того, по поселениям района зарегистрированы в различное время и осуществляют деятельность индивидуальные предприниматели, основными видами деятельности которых является сельскохозяйственная направленность, данные о хозяйствующих субъектах по состоянию на 01.01.2017 года приведены ниже:</w:t>
      </w:r>
    </w:p>
    <w:tbl>
      <w:tblPr>
        <w:tblpPr w:leftFromText="180" w:rightFromText="180" w:vertAnchor="text" w:horzAnchor="margin" w:tblpX="74" w:tblpY="461"/>
        <w:tblW w:w="9640" w:type="dxa"/>
        <w:tblBorders>
          <w:top w:val="single" w:sz="4" w:space="0" w:color="25437C"/>
          <w:left w:val="single" w:sz="4" w:space="0" w:color="25437C"/>
          <w:bottom w:val="single" w:sz="4" w:space="0" w:color="25437C"/>
          <w:right w:val="single" w:sz="4" w:space="0" w:color="25437C"/>
          <w:insideH w:val="single" w:sz="4" w:space="0" w:color="25437C"/>
          <w:insideV w:val="single" w:sz="4" w:space="0" w:color="25437C"/>
        </w:tblBorders>
        <w:tblLayout w:type="fixed"/>
        <w:tblLook w:val="04A0"/>
      </w:tblPr>
      <w:tblGrid>
        <w:gridCol w:w="568"/>
        <w:gridCol w:w="1202"/>
        <w:gridCol w:w="2058"/>
        <w:gridCol w:w="1559"/>
        <w:gridCol w:w="1451"/>
        <w:gridCol w:w="1418"/>
        <w:gridCol w:w="1384"/>
      </w:tblGrid>
      <w:tr w:rsidR="00BF656B" w:rsidRPr="00175A10" w:rsidTr="008B5921">
        <w:tc>
          <w:tcPr>
            <w:tcW w:w="568" w:type="dxa"/>
            <w:tcBorders>
              <w:top w:val="single" w:sz="4" w:space="0" w:color="25437C"/>
              <w:left w:val="single" w:sz="4" w:space="0" w:color="25437C"/>
              <w:bottom w:val="single" w:sz="4" w:space="0" w:color="25437C"/>
              <w:right w:val="single" w:sz="4" w:space="0" w:color="25437C"/>
            </w:tcBorders>
            <w:hideMark/>
          </w:tcPr>
          <w:p w:rsidR="00BF656B" w:rsidRPr="00175A10" w:rsidRDefault="00BF656B" w:rsidP="008B5921">
            <w:pPr>
              <w:spacing w:after="0" w:line="240" w:lineRule="auto"/>
              <w:jc w:val="center"/>
              <w:rPr>
                <w:rFonts w:ascii="Times New Roman" w:eastAsia="Times New Roman" w:hAnsi="Times New Roman" w:cs="Times New Roman"/>
                <w:snapToGrid w:val="0"/>
                <w:sz w:val="20"/>
                <w:szCs w:val="20"/>
              </w:rPr>
            </w:pPr>
            <w:r w:rsidRPr="00175A10">
              <w:rPr>
                <w:rFonts w:ascii="Times New Roman" w:eastAsia="Times New Roman" w:hAnsi="Times New Roman" w:cs="Times New Roman"/>
                <w:snapToGrid w:val="0"/>
                <w:sz w:val="20"/>
                <w:szCs w:val="20"/>
              </w:rPr>
              <w:t>№ п/п</w:t>
            </w:r>
          </w:p>
        </w:tc>
        <w:tc>
          <w:tcPr>
            <w:tcW w:w="1202" w:type="dxa"/>
            <w:tcBorders>
              <w:top w:val="single" w:sz="4" w:space="0" w:color="25437C"/>
              <w:left w:val="single" w:sz="4" w:space="0" w:color="25437C"/>
              <w:bottom w:val="single" w:sz="4" w:space="0" w:color="25437C"/>
              <w:right w:val="single" w:sz="4" w:space="0" w:color="25437C"/>
            </w:tcBorders>
            <w:hideMark/>
          </w:tcPr>
          <w:p w:rsidR="00BF656B" w:rsidRPr="00175A10" w:rsidRDefault="00BF656B" w:rsidP="008B5921">
            <w:pPr>
              <w:spacing w:after="0" w:line="240" w:lineRule="auto"/>
              <w:jc w:val="center"/>
              <w:rPr>
                <w:rFonts w:ascii="Times New Roman" w:eastAsia="Times New Roman" w:hAnsi="Times New Roman" w:cs="Times New Roman"/>
                <w:snapToGrid w:val="0"/>
                <w:sz w:val="20"/>
                <w:szCs w:val="20"/>
              </w:rPr>
            </w:pPr>
            <w:r w:rsidRPr="00175A10">
              <w:rPr>
                <w:rFonts w:ascii="Times New Roman" w:eastAsia="Times New Roman" w:hAnsi="Times New Roman" w:cs="Times New Roman"/>
                <w:snapToGrid w:val="0"/>
                <w:sz w:val="20"/>
                <w:szCs w:val="20"/>
              </w:rPr>
              <w:t>Ф.И.О.</w:t>
            </w:r>
          </w:p>
        </w:tc>
        <w:tc>
          <w:tcPr>
            <w:tcW w:w="2058" w:type="dxa"/>
            <w:tcBorders>
              <w:top w:val="single" w:sz="4" w:space="0" w:color="25437C"/>
              <w:left w:val="single" w:sz="4" w:space="0" w:color="25437C"/>
              <w:bottom w:val="single" w:sz="4" w:space="0" w:color="25437C"/>
              <w:right w:val="single" w:sz="4" w:space="0" w:color="25437C"/>
            </w:tcBorders>
            <w:hideMark/>
          </w:tcPr>
          <w:p w:rsidR="00BF656B" w:rsidRPr="00175A10" w:rsidRDefault="00BF656B" w:rsidP="008B5921">
            <w:pPr>
              <w:spacing w:after="0" w:line="240" w:lineRule="auto"/>
              <w:jc w:val="center"/>
              <w:rPr>
                <w:rFonts w:ascii="Times New Roman" w:eastAsia="Times New Roman" w:hAnsi="Times New Roman" w:cs="Times New Roman"/>
                <w:snapToGrid w:val="0"/>
                <w:sz w:val="20"/>
                <w:szCs w:val="20"/>
              </w:rPr>
            </w:pPr>
            <w:r w:rsidRPr="00175A10">
              <w:rPr>
                <w:rFonts w:ascii="Times New Roman" w:eastAsia="Times New Roman" w:hAnsi="Times New Roman" w:cs="Times New Roman"/>
                <w:snapToGrid w:val="0"/>
                <w:sz w:val="20"/>
                <w:szCs w:val="20"/>
              </w:rPr>
              <w:t>Регистрация</w:t>
            </w:r>
          </w:p>
        </w:tc>
        <w:tc>
          <w:tcPr>
            <w:tcW w:w="1559" w:type="dxa"/>
            <w:tcBorders>
              <w:top w:val="single" w:sz="4" w:space="0" w:color="25437C"/>
              <w:left w:val="single" w:sz="4" w:space="0" w:color="25437C"/>
              <w:bottom w:val="single" w:sz="4" w:space="0" w:color="25437C"/>
              <w:right w:val="single" w:sz="4" w:space="0" w:color="25437C"/>
            </w:tcBorders>
            <w:hideMark/>
          </w:tcPr>
          <w:p w:rsidR="00BF656B" w:rsidRPr="00175A10" w:rsidRDefault="00BF656B" w:rsidP="008B5921">
            <w:pPr>
              <w:spacing w:after="0" w:line="240" w:lineRule="auto"/>
              <w:jc w:val="center"/>
              <w:rPr>
                <w:rFonts w:ascii="Times New Roman" w:eastAsia="Times New Roman" w:hAnsi="Times New Roman" w:cs="Times New Roman"/>
                <w:snapToGrid w:val="0"/>
                <w:sz w:val="20"/>
                <w:szCs w:val="20"/>
              </w:rPr>
            </w:pPr>
            <w:r w:rsidRPr="00175A10">
              <w:rPr>
                <w:rFonts w:ascii="Times New Roman" w:eastAsia="Times New Roman" w:hAnsi="Times New Roman" w:cs="Times New Roman"/>
                <w:snapToGrid w:val="0"/>
                <w:sz w:val="20"/>
                <w:szCs w:val="20"/>
              </w:rPr>
              <w:t>Вид деятельности</w:t>
            </w:r>
          </w:p>
        </w:tc>
        <w:tc>
          <w:tcPr>
            <w:tcW w:w="1451" w:type="dxa"/>
            <w:tcBorders>
              <w:top w:val="single" w:sz="4" w:space="0" w:color="25437C"/>
              <w:left w:val="single" w:sz="4" w:space="0" w:color="25437C"/>
              <w:bottom w:val="single" w:sz="4" w:space="0" w:color="25437C"/>
              <w:right w:val="single" w:sz="4" w:space="0" w:color="25437C"/>
            </w:tcBorders>
            <w:hideMark/>
          </w:tcPr>
          <w:p w:rsidR="00BF656B" w:rsidRPr="00175A10" w:rsidRDefault="00BF656B" w:rsidP="008B5921">
            <w:pPr>
              <w:spacing w:after="0" w:line="240" w:lineRule="auto"/>
              <w:jc w:val="center"/>
              <w:rPr>
                <w:rFonts w:ascii="Times New Roman" w:eastAsia="Times New Roman" w:hAnsi="Times New Roman" w:cs="Times New Roman"/>
                <w:snapToGrid w:val="0"/>
                <w:sz w:val="20"/>
                <w:szCs w:val="20"/>
              </w:rPr>
            </w:pPr>
            <w:r w:rsidRPr="00175A10">
              <w:rPr>
                <w:rFonts w:ascii="Times New Roman" w:eastAsia="Times New Roman" w:hAnsi="Times New Roman" w:cs="Times New Roman"/>
                <w:snapToGrid w:val="0"/>
                <w:sz w:val="20"/>
                <w:szCs w:val="20"/>
              </w:rPr>
              <w:t>Количество созданных раб. мест</w:t>
            </w:r>
          </w:p>
        </w:tc>
        <w:tc>
          <w:tcPr>
            <w:tcW w:w="1418" w:type="dxa"/>
            <w:tcBorders>
              <w:top w:val="single" w:sz="4" w:space="0" w:color="25437C"/>
              <w:left w:val="single" w:sz="4" w:space="0" w:color="25437C"/>
              <w:bottom w:val="single" w:sz="4" w:space="0" w:color="25437C"/>
              <w:right w:val="single" w:sz="4" w:space="0" w:color="25437C"/>
            </w:tcBorders>
            <w:hideMark/>
          </w:tcPr>
          <w:p w:rsidR="00BF656B" w:rsidRPr="00175A10" w:rsidRDefault="00BF656B" w:rsidP="008B5921">
            <w:pPr>
              <w:spacing w:after="0" w:line="240" w:lineRule="auto"/>
              <w:jc w:val="center"/>
              <w:rPr>
                <w:rFonts w:ascii="Times New Roman" w:eastAsia="Times New Roman" w:hAnsi="Times New Roman" w:cs="Times New Roman"/>
                <w:snapToGrid w:val="0"/>
                <w:sz w:val="20"/>
                <w:szCs w:val="20"/>
              </w:rPr>
            </w:pPr>
            <w:r w:rsidRPr="00175A10">
              <w:rPr>
                <w:rFonts w:ascii="Times New Roman" w:eastAsia="Times New Roman" w:hAnsi="Times New Roman" w:cs="Times New Roman"/>
                <w:snapToGrid w:val="0"/>
                <w:sz w:val="20"/>
                <w:szCs w:val="20"/>
              </w:rPr>
              <w:t>ИНН/КПП</w:t>
            </w:r>
          </w:p>
        </w:tc>
        <w:tc>
          <w:tcPr>
            <w:tcW w:w="1384" w:type="dxa"/>
            <w:tcBorders>
              <w:top w:val="single" w:sz="4" w:space="0" w:color="25437C"/>
              <w:left w:val="single" w:sz="4" w:space="0" w:color="25437C"/>
              <w:bottom w:val="single" w:sz="4" w:space="0" w:color="25437C"/>
              <w:right w:val="single" w:sz="4" w:space="0" w:color="25437C"/>
            </w:tcBorders>
            <w:hideMark/>
          </w:tcPr>
          <w:p w:rsidR="00BF656B" w:rsidRPr="00175A10" w:rsidRDefault="00BF656B" w:rsidP="008B5921">
            <w:pPr>
              <w:spacing w:after="0" w:line="240" w:lineRule="auto"/>
              <w:jc w:val="center"/>
              <w:rPr>
                <w:rFonts w:ascii="Times New Roman" w:eastAsia="Times New Roman" w:hAnsi="Times New Roman" w:cs="Times New Roman"/>
                <w:snapToGrid w:val="0"/>
                <w:sz w:val="20"/>
                <w:szCs w:val="20"/>
              </w:rPr>
            </w:pPr>
            <w:r w:rsidRPr="00175A10">
              <w:rPr>
                <w:rFonts w:ascii="Times New Roman" w:eastAsia="Times New Roman" w:hAnsi="Times New Roman" w:cs="Times New Roman"/>
                <w:snapToGrid w:val="0"/>
                <w:sz w:val="20"/>
                <w:szCs w:val="20"/>
              </w:rPr>
              <w:t>ОГРН/ статус</w:t>
            </w:r>
          </w:p>
        </w:tc>
      </w:tr>
      <w:tr w:rsidR="00BF656B" w:rsidRPr="00175A10" w:rsidTr="008B5921">
        <w:tc>
          <w:tcPr>
            <w:tcW w:w="568" w:type="dxa"/>
            <w:tcBorders>
              <w:top w:val="single" w:sz="4" w:space="0" w:color="25437C"/>
              <w:left w:val="single" w:sz="4" w:space="0" w:color="25437C"/>
              <w:bottom w:val="single" w:sz="4" w:space="0" w:color="25437C"/>
              <w:right w:val="single" w:sz="4" w:space="0" w:color="25437C"/>
            </w:tcBorders>
            <w:hideMark/>
          </w:tcPr>
          <w:p w:rsidR="00BF656B" w:rsidRPr="00175A10" w:rsidRDefault="00BF656B" w:rsidP="008B5921">
            <w:pPr>
              <w:spacing w:after="0" w:line="240" w:lineRule="auto"/>
              <w:jc w:val="center"/>
              <w:rPr>
                <w:rFonts w:ascii="Times New Roman" w:eastAsia="Times New Roman" w:hAnsi="Times New Roman" w:cs="Times New Roman"/>
                <w:snapToGrid w:val="0"/>
                <w:sz w:val="20"/>
                <w:szCs w:val="20"/>
              </w:rPr>
            </w:pPr>
            <w:r w:rsidRPr="00175A10">
              <w:rPr>
                <w:rFonts w:ascii="Times New Roman" w:eastAsia="Times New Roman" w:hAnsi="Times New Roman" w:cs="Times New Roman"/>
                <w:snapToGrid w:val="0"/>
                <w:sz w:val="20"/>
                <w:szCs w:val="20"/>
              </w:rPr>
              <w:t>1</w:t>
            </w:r>
          </w:p>
        </w:tc>
        <w:tc>
          <w:tcPr>
            <w:tcW w:w="1202" w:type="dxa"/>
            <w:tcBorders>
              <w:top w:val="single" w:sz="4" w:space="0" w:color="25437C"/>
              <w:left w:val="single" w:sz="4" w:space="0" w:color="25437C"/>
              <w:bottom w:val="single" w:sz="4" w:space="0" w:color="25437C"/>
              <w:right w:val="single" w:sz="4" w:space="0" w:color="25437C"/>
            </w:tcBorders>
            <w:hideMark/>
          </w:tcPr>
          <w:p w:rsidR="00BF656B" w:rsidRPr="00175A10" w:rsidRDefault="00BF656B" w:rsidP="008B5921">
            <w:pPr>
              <w:spacing w:after="0" w:line="240" w:lineRule="auto"/>
              <w:ind w:left="-108" w:right="-108"/>
              <w:jc w:val="center"/>
              <w:rPr>
                <w:rFonts w:ascii="Times New Roman" w:eastAsia="Times New Roman" w:hAnsi="Times New Roman" w:cs="Times New Roman"/>
                <w:snapToGrid w:val="0"/>
                <w:sz w:val="20"/>
                <w:szCs w:val="20"/>
              </w:rPr>
            </w:pPr>
            <w:r w:rsidRPr="00175A10">
              <w:rPr>
                <w:rFonts w:ascii="Times New Roman" w:eastAsia="Times New Roman" w:hAnsi="Times New Roman" w:cs="Times New Roman"/>
                <w:snapToGrid w:val="0"/>
                <w:sz w:val="20"/>
                <w:szCs w:val="20"/>
              </w:rPr>
              <w:t>Зарубин Андрей Алексеевич</w:t>
            </w:r>
          </w:p>
        </w:tc>
        <w:tc>
          <w:tcPr>
            <w:tcW w:w="2058" w:type="dxa"/>
            <w:tcBorders>
              <w:top w:val="single" w:sz="4" w:space="0" w:color="25437C"/>
              <w:left w:val="single" w:sz="4" w:space="0" w:color="25437C"/>
              <w:bottom w:val="single" w:sz="4" w:space="0" w:color="25437C"/>
              <w:right w:val="single" w:sz="4" w:space="0" w:color="25437C"/>
            </w:tcBorders>
            <w:hideMark/>
          </w:tcPr>
          <w:p w:rsidR="00BF656B" w:rsidRPr="00175A10" w:rsidRDefault="00BF656B" w:rsidP="008B5921">
            <w:pPr>
              <w:spacing w:after="0" w:line="240" w:lineRule="auto"/>
              <w:jc w:val="center"/>
              <w:rPr>
                <w:rFonts w:ascii="Times New Roman" w:eastAsia="Times New Roman" w:hAnsi="Times New Roman" w:cs="Times New Roman"/>
                <w:snapToGrid w:val="0"/>
                <w:sz w:val="20"/>
                <w:szCs w:val="20"/>
              </w:rPr>
            </w:pPr>
            <w:r w:rsidRPr="00175A10">
              <w:rPr>
                <w:rFonts w:ascii="Times New Roman" w:eastAsia="Times New Roman" w:hAnsi="Times New Roman" w:cs="Times New Roman"/>
                <w:snapToGrid w:val="0"/>
                <w:sz w:val="20"/>
                <w:szCs w:val="20"/>
              </w:rPr>
              <w:t xml:space="preserve">Нижнеилимский район, </w:t>
            </w:r>
          </w:p>
          <w:p w:rsidR="00BF656B" w:rsidRPr="00175A10" w:rsidRDefault="00BF656B" w:rsidP="008B5921">
            <w:pPr>
              <w:spacing w:after="0" w:line="240" w:lineRule="auto"/>
              <w:jc w:val="center"/>
              <w:rPr>
                <w:rFonts w:ascii="Times New Roman" w:eastAsia="Times New Roman" w:hAnsi="Times New Roman" w:cs="Times New Roman"/>
                <w:snapToGrid w:val="0"/>
                <w:sz w:val="20"/>
                <w:szCs w:val="20"/>
              </w:rPr>
            </w:pPr>
            <w:r w:rsidRPr="00175A10">
              <w:rPr>
                <w:rFonts w:ascii="Times New Roman" w:eastAsia="Times New Roman" w:hAnsi="Times New Roman" w:cs="Times New Roman"/>
                <w:snapToGrid w:val="0"/>
                <w:sz w:val="20"/>
                <w:szCs w:val="20"/>
              </w:rPr>
              <w:t>п. Березняки, ул.                                                                                                                                                                                                                                                                                                                                                                                                                                                                                                                                                                                          Зыряновская, д12,</w:t>
            </w:r>
          </w:p>
        </w:tc>
        <w:tc>
          <w:tcPr>
            <w:tcW w:w="1559" w:type="dxa"/>
            <w:tcBorders>
              <w:top w:val="single" w:sz="4" w:space="0" w:color="25437C"/>
              <w:left w:val="single" w:sz="4" w:space="0" w:color="25437C"/>
              <w:bottom w:val="single" w:sz="4" w:space="0" w:color="25437C"/>
              <w:right w:val="single" w:sz="4" w:space="0" w:color="25437C"/>
            </w:tcBorders>
            <w:hideMark/>
          </w:tcPr>
          <w:p w:rsidR="00BF656B" w:rsidRPr="00175A10" w:rsidRDefault="00BF656B" w:rsidP="008B5921">
            <w:pPr>
              <w:spacing w:after="0" w:line="240" w:lineRule="auto"/>
              <w:ind w:left="-109" w:right="-108"/>
              <w:jc w:val="center"/>
              <w:rPr>
                <w:rFonts w:ascii="Times New Roman" w:eastAsia="Times New Roman" w:hAnsi="Times New Roman" w:cs="Times New Roman"/>
                <w:snapToGrid w:val="0"/>
                <w:sz w:val="20"/>
                <w:szCs w:val="20"/>
              </w:rPr>
            </w:pPr>
            <w:r w:rsidRPr="00175A10">
              <w:rPr>
                <w:rFonts w:ascii="Times New Roman" w:eastAsia="Times New Roman" w:hAnsi="Times New Roman" w:cs="Times New Roman"/>
                <w:snapToGrid w:val="0"/>
                <w:sz w:val="20"/>
                <w:szCs w:val="20"/>
              </w:rPr>
              <w:t>Растениеводство в сочетании с животноводством</w:t>
            </w:r>
          </w:p>
        </w:tc>
        <w:tc>
          <w:tcPr>
            <w:tcW w:w="1451" w:type="dxa"/>
            <w:tcBorders>
              <w:top w:val="single" w:sz="4" w:space="0" w:color="25437C"/>
              <w:left w:val="single" w:sz="4" w:space="0" w:color="25437C"/>
              <w:bottom w:val="single" w:sz="4" w:space="0" w:color="25437C"/>
              <w:right w:val="single" w:sz="4" w:space="0" w:color="25437C"/>
            </w:tcBorders>
          </w:tcPr>
          <w:p w:rsidR="00BF656B" w:rsidRPr="00175A10" w:rsidRDefault="00BF656B" w:rsidP="008B5921">
            <w:pPr>
              <w:spacing w:after="0" w:line="240" w:lineRule="auto"/>
              <w:jc w:val="center"/>
              <w:rPr>
                <w:rFonts w:ascii="Times New Roman" w:eastAsia="Times New Roman" w:hAnsi="Times New Roman" w:cs="Times New Roman"/>
                <w:snapToGrid w:val="0"/>
                <w:sz w:val="20"/>
                <w:szCs w:val="20"/>
              </w:rPr>
            </w:pPr>
          </w:p>
          <w:p w:rsidR="00BF656B" w:rsidRPr="00175A10" w:rsidRDefault="00BF656B" w:rsidP="008B5921">
            <w:pPr>
              <w:spacing w:after="0" w:line="240" w:lineRule="auto"/>
              <w:jc w:val="center"/>
              <w:rPr>
                <w:rFonts w:ascii="Times New Roman" w:eastAsia="Times New Roman" w:hAnsi="Times New Roman" w:cs="Times New Roman"/>
                <w:snapToGrid w:val="0"/>
                <w:sz w:val="20"/>
                <w:szCs w:val="20"/>
              </w:rPr>
            </w:pPr>
            <w:r w:rsidRPr="00175A10">
              <w:rPr>
                <w:rFonts w:ascii="Times New Roman" w:eastAsia="Times New Roman" w:hAnsi="Times New Roman" w:cs="Times New Roman"/>
                <w:snapToGrid w:val="0"/>
                <w:sz w:val="20"/>
                <w:szCs w:val="20"/>
              </w:rPr>
              <w:t xml:space="preserve"> Сезонные работники</w:t>
            </w:r>
          </w:p>
        </w:tc>
        <w:tc>
          <w:tcPr>
            <w:tcW w:w="1418" w:type="dxa"/>
            <w:tcBorders>
              <w:top w:val="single" w:sz="4" w:space="0" w:color="25437C"/>
              <w:left w:val="single" w:sz="4" w:space="0" w:color="25437C"/>
              <w:bottom w:val="single" w:sz="4" w:space="0" w:color="25437C"/>
              <w:right w:val="single" w:sz="4" w:space="0" w:color="25437C"/>
            </w:tcBorders>
          </w:tcPr>
          <w:p w:rsidR="00BF656B" w:rsidRPr="00175A10" w:rsidRDefault="00BF656B" w:rsidP="008B5921">
            <w:pPr>
              <w:spacing w:after="0" w:line="240" w:lineRule="auto"/>
              <w:jc w:val="center"/>
              <w:rPr>
                <w:rFonts w:ascii="Times New Roman" w:eastAsia="Times New Roman" w:hAnsi="Times New Roman" w:cs="Times New Roman"/>
                <w:snapToGrid w:val="0"/>
                <w:sz w:val="20"/>
                <w:szCs w:val="20"/>
              </w:rPr>
            </w:pPr>
            <w:r w:rsidRPr="00175A10">
              <w:rPr>
                <w:rFonts w:ascii="Times New Roman" w:eastAsia="Times New Roman" w:hAnsi="Times New Roman" w:cs="Times New Roman"/>
                <w:snapToGrid w:val="0"/>
                <w:sz w:val="20"/>
                <w:szCs w:val="20"/>
              </w:rPr>
              <w:t>383402182877/</w:t>
            </w:r>
          </w:p>
          <w:p w:rsidR="00BF656B" w:rsidRPr="00175A10" w:rsidRDefault="00BF656B" w:rsidP="008B5921">
            <w:pPr>
              <w:spacing w:after="0" w:line="240" w:lineRule="auto"/>
              <w:jc w:val="center"/>
              <w:rPr>
                <w:rFonts w:ascii="Times New Roman" w:eastAsia="Times New Roman" w:hAnsi="Times New Roman" w:cs="Times New Roman"/>
                <w:snapToGrid w:val="0"/>
                <w:sz w:val="20"/>
                <w:szCs w:val="20"/>
              </w:rPr>
            </w:pPr>
            <w:r w:rsidRPr="00175A10">
              <w:rPr>
                <w:rFonts w:ascii="Times New Roman" w:eastAsia="Times New Roman" w:hAnsi="Times New Roman" w:cs="Times New Roman"/>
                <w:snapToGrid w:val="0"/>
                <w:sz w:val="20"/>
                <w:szCs w:val="20"/>
              </w:rPr>
              <w:t>3847</w:t>
            </w:r>
          </w:p>
          <w:p w:rsidR="00BF656B" w:rsidRPr="00175A10" w:rsidRDefault="00BF656B" w:rsidP="008B5921">
            <w:pPr>
              <w:spacing w:after="0" w:line="240" w:lineRule="auto"/>
              <w:jc w:val="center"/>
              <w:rPr>
                <w:rFonts w:ascii="Times New Roman" w:eastAsia="Times New Roman" w:hAnsi="Times New Roman" w:cs="Times New Roman"/>
                <w:snapToGrid w:val="0"/>
                <w:sz w:val="20"/>
                <w:szCs w:val="20"/>
              </w:rPr>
            </w:pPr>
          </w:p>
        </w:tc>
        <w:tc>
          <w:tcPr>
            <w:tcW w:w="1384" w:type="dxa"/>
            <w:tcBorders>
              <w:top w:val="single" w:sz="4" w:space="0" w:color="25437C"/>
              <w:left w:val="single" w:sz="4" w:space="0" w:color="25437C"/>
              <w:bottom w:val="single" w:sz="4" w:space="0" w:color="25437C"/>
              <w:right w:val="single" w:sz="4" w:space="0" w:color="25437C"/>
            </w:tcBorders>
            <w:hideMark/>
          </w:tcPr>
          <w:p w:rsidR="00BF656B" w:rsidRPr="00175A10" w:rsidRDefault="00BF656B" w:rsidP="008B5921">
            <w:pPr>
              <w:spacing w:after="0" w:line="240" w:lineRule="auto"/>
              <w:jc w:val="center"/>
              <w:rPr>
                <w:rFonts w:ascii="Times New Roman" w:eastAsia="Times New Roman" w:hAnsi="Times New Roman" w:cs="Times New Roman"/>
                <w:snapToGrid w:val="0"/>
                <w:sz w:val="20"/>
                <w:szCs w:val="20"/>
              </w:rPr>
            </w:pPr>
            <w:r w:rsidRPr="00175A10">
              <w:rPr>
                <w:rFonts w:ascii="Times New Roman" w:eastAsia="Times New Roman" w:hAnsi="Times New Roman" w:cs="Times New Roman"/>
                <w:snapToGrid w:val="0"/>
                <w:sz w:val="20"/>
                <w:szCs w:val="20"/>
              </w:rPr>
              <w:t>307384719300070</w:t>
            </w:r>
          </w:p>
          <w:p w:rsidR="00BF656B" w:rsidRPr="00175A10" w:rsidRDefault="00BF656B" w:rsidP="008B5921">
            <w:pPr>
              <w:spacing w:after="0" w:line="240" w:lineRule="auto"/>
              <w:jc w:val="center"/>
              <w:rPr>
                <w:rFonts w:ascii="Times New Roman" w:eastAsia="Times New Roman" w:hAnsi="Times New Roman" w:cs="Times New Roman"/>
                <w:snapToGrid w:val="0"/>
                <w:sz w:val="20"/>
                <w:szCs w:val="20"/>
              </w:rPr>
            </w:pPr>
            <w:r w:rsidRPr="00175A10">
              <w:rPr>
                <w:rFonts w:ascii="Times New Roman" w:eastAsia="Times New Roman" w:hAnsi="Times New Roman" w:cs="Times New Roman"/>
                <w:snapToGrid w:val="0"/>
                <w:sz w:val="20"/>
                <w:szCs w:val="20"/>
              </w:rPr>
              <w:t>91-ИП</w:t>
            </w:r>
          </w:p>
        </w:tc>
      </w:tr>
      <w:tr w:rsidR="00BF656B" w:rsidRPr="00175A10" w:rsidTr="008B5921">
        <w:trPr>
          <w:trHeight w:val="959"/>
        </w:trPr>
        <w:tc>
          <w:tcPr>
            <w:tcW w:w="568" w:type="dxa"/>
            <w:tcBorders>
              <w:top w:val="single" w:sz="4" w:space="0" w:color="25437C"/>
              <w:left w:val="single" w:sz="4" w:space="0" w:color="25437C"/>
              <w:bottom w:val="single" w:sz="4" w:space="0" w:color="25437C"/>
              <w:right w:val="single" w:sz="4" w:space="0" w:color="25437C"/>
            </w:tcBorders>
            <w:hideMark/>
          </w:tcPr>
          <w:p w:rsidR="00BF656B" w:rsidRPr="00175A10" w:rsidRDefault="00BF656B" w:rsidP="008B5921">
            <w:pPr>
              <w:spacing w:after="0" w:line="240" w:lineRule="auto"/>
              <w:jc w:val="center"/>
              <w:rPr>
                <w:rFonts w:ascii="Times New Roman" w:eastAsia="Times New Roman" w:hAnsi="Times New Roman" w:cs="Times New Roman"/>
                <w:snapToGrid w:val="0"/>
                <w:sz w:val="20"/>
                <w:szCs w:val="20"/>
              </w:rPr>
            </w:pPr>
            <w:r w:rsidRPr="00175A10">
              <w:rPr>
                <w:rFonts w:ascii="Times New Roman" w:eastAsia="Times New Roman" w:hAnsi="Times New Roman" w:cs="Times New Roman"/>
                <w:snapToGrid w:val="0"/>
                <w:sz w:val="20"/>
                <w:szCs w:val="20"/>
              </w:rPr>
              <w:t>2</w:t>
            </w:r>
          </w:p>
        </w:tc>
        <w:tc>
          <w:tcPr>
            <w:tcW w:w="1202" w:type="dxa"/>
            <w:tcBorders>
              <w:top w:val="single" w:sz="4" w:space="0" w:color="25437C"/>
              <w:left w:val="single" w:sz="4" w:space="0" w:color="25437C"/>
              <w:bottom w:val="single" w:sz="4" w:space="0" w:color="25437C"/>
              <w:right w:val="single" w:sz="4" w:space="0" w:color="25437C"/>
            </w:tcBorders>
            <w:hideMark/>
          </w:tcPr>
          <w:p w:rsidR="00BF656B" w:rsidRPr="00175A10" w:rsidRDefault="00BF656B" w:rsidP="008B5921">
            <w:pPr>
              <w:spacing w:after="0" w:line="240" w:lineRule="auto"/>
              <w:ind w:left="-108" w:right="-108"/>
              <w:jc w:val="center"/>
              <w:rPr>
                <w:rFonts w:ascii="Times New Roman" w:eastAsia="Times New Roman" w:hAnsi="Times New Roman" w:cs="Times New Roman"/>
                <w:snapToGrid w:val="0"/>
                <w:sz w:val="20"/>
                <w:szCs w:val="20"/>
              </w:rPr>
            </w:pPr>
            <w:r w:rsidRPr="00175A10">
              <w:rPr>
                <w:rFonts w:ascii="Times New Roman" w:eastAsia="Times New Roman" w:hAnsi="Times New Roman" w:cs="Times New Roman"/>
                <w:snapToGrid w:val="0"/>
                <w:sz w:val="20"/>
                <w:szCs w:val="20"/>
              </w:rPr>
              <w:t>Пашковский Владимир Сергеевич</w:t>
            </w:r>
          </w:p>
        </w:tc>
        <w:tc>
          <w:tcPr>
            <w:tcW w:w="2058" w:type="dxa"/>
            <w:tcBorders>
              <w:top w:val="single" w:sz="4" w:space="0" w:color="25437C"/>
              <w:left w:val="single" w:sz="4" w:space="0" w:color="25437C"/>
              <w:bottom w:val="single" w:sz="4" w:space="0" w:color="25437C"/>
              <w:right w:val="single" w:sz="4" w:space="0" w:color="25437C"/>
            </w:tcBorders>
            <w:hideMark/>
          </w:tcPr>
          <w:p w:rsidR="00BF656B" w:rsidRPr="00175A10" w:rsidRDefault="00BF656B" w:rsidP="008B5921">
            <w:pPr>
              <w:spacing w:after="0" w:line="240" w:lineRule="auto"/>
              <w:jc w:val="center"/>
              <w:rPr>
                <w:rFonts w:ascii="Times New Roman" w:eastAsia="Times New Roman" w:hAnsi="Times New Roman" w:cs="Times New Roman"/>
                <w:snapToGrid w:val="0"/>
                <w:sz w:val="20"/>
                <w:szCs w:val="20"/>
              </w:rPr>
            </w:pPr>
            <w:r w:rsidRPr="00175A10">
              <w:rPr>
                <w:rFonts w:ascii="Times New Roman" w:eastAsia="Times New Roman" w:hAnsi="Times New Roman" w:cs="Times New Roman"/>
                <w:snapToGrid w:val="0"/>
                <w:sz w:val="20"/>
                <w:szCs w:val="20"/>
              </w:rPr>
              <w:t xml:space="preserve">Нижнеилимский район, </w:t>
            </w:r>
          </w:p>
          <w:p w:rsidR="00BF656B" w:rsidRPr="00175A10" w:rsidRDefault="00BF656B" w:rsidP="008B5921">
            <w:pPr>
              <w:spacing w:after="0" w:line="240" w:lineRule="auto"/>
              <w:jc w:val="center"/>
              <w:rPr>
                <w:rFonts w:ascii="Times New Roman" w:eastAsia="Times New Roman" w:hAnsi="Times New Roman" w:cs="Times New Roman"/>
                <w:snapToGrid w:val="0"/>
                <w:sz w:val="20"/>
                <w:szCs w:val="20"/>
              </w:rPr>
            </w:pPr>
            <w:r w:rsidRPr="00175A10">
              <w:rPr>
                <w:rFonts w:ascii="Times New Roman" w:eastAsia="Times New Roman" w:hAnsi="Times New Roman" w:cs="Times New Roman"/>
                <w:snapToGrid w:val="0"/>
                <w:sz w:val="20"/>
                <w:szCs w:val="20"/>
              </w:rPr>
              <w:t xml:space="preserve">п.Березняки, ул Мысовская, д6, кв 2, </w:t>
            </w:r>
          </w:p>
        </w:tc>
        <w:tc>
          <w:tcPr>
            <w:tcW w:w="1559" w:type="dxa"/>
            <w:tcBorders>
              <w:top w:val="single" w:sz="4" w:space="0" w:color="25437C"/>
              <w:left w:val="single" w:sz="4" w:space="0" w:color="25437C"/>
              <w:bottom w:val="single" w:sz="4" w:space="0" w:color="25437C"/>
              <w:right w:val="single" w:sz="4" w:space="0" w:color="25437C"/>
            </w:tcBorders>
            <w:hideMark/>
          </w:tcPr>
          <w:p w:rsidR="00BF656B" w:rsidRPr="00175A10" w:rsidRDefault="00BF656B" w:rsidP="008B5921">
            <w:pPr>
              <w:spacing w:after="0" w:line="240" w:lineRule="auto"/>
              <w:jc w:val="center"/>
              <w:rPr>
                <w:rFonts w:ascii="Times New Roman" w:eastAsia="Times New Roman" w:hAnsi="Times New Roman" w:cs="Times New Roman"/>
                <w:snapToGrid w:val="0"/>
                <w:sz w:val="20"/>
                <w:szCs w:val="20"/>
              </w:rPr>
            </w:pPr>
            <w:r w:rsidRPr="00175A10">
              <w:rPr>
                <w:rFonts w:ascii="Times New Roman" w:eastAsia="Times New Roman" w:hAnsi="Times New Roman" w:cs="Times New Roman"/>
                <w:snapToGrid w:val="0"/>
                <w:sz w:val="20"/>
                <w:szCs w:val="20"/>
              </w:rPr>
              <w:t>Разведение КРС</w:t>
            </w:r>
          </w:p>
        </w:tc>
        <w:tc>
          <w:tcPr>
            <w:tcW w:w="1451" w:type="dxa"/>
            <w:tcBorders>
              <w:top w:val="single" w:sz="4" w:space="0" w:color="25437C"/>
              <w:left w:val="single" w:sz="4" w:space="0" w:color="25437C"/>
              <w:bottom w:val="single" w:sz="4" w:space="0" w:color="25437C"/>
              <w:right w:val="single" w:sz="4" w:space="0" w:color="25437C"/>
            </w:tcBorders>
          </w:tcPr>
          <w:p w:rsidR="00BF656B" w:rsidRPr="00175A10" w:rsidRDefault="00BF656B" w:rsidP="008B5921">
            <w:pPr>
              <w:spacing w:after="0" w:line="240" w:lineRule="auto"/>
              <w:jc w:val="center"/>
              <w:rPr>
                <w:rFonts w:ascii="Times New Roman" w:eastAsia="Times New Roman" w:hAnsi="Times New Roman" w:cs="Times New Roman"/>
                <w:snapToGrid w:val="0"/>
                <w:sz w:val="20"/>
                <w:szCs w:val="20"/>
              </w:rPr>
            </w:pPr>
          </w:p>
          <w:p w:rsidR="00BF656B" w:rsidRPr="00175A10" w:rsidRDefault="00BF656B" w:rsidP="008B5921">
            <w:pPr>
              <w:spacing w:after="0" w:line="240" w:lineRule="auto"/>
              <w:jc w:val="center"/>
              <w:rPr>
                <w:rFonts w:ascii="Times New Roman" w:eastAsia="Times New Roman" w:hAnsi="Times New Roman" w:cs="Times New Roman"/>
                <w:snapToGrid w:val="0"/>
                <w:sz w:val="20"/>
                <w:szCs w:val="20"/>
              </w:rPr>
            </w:pPr>
            <w:r w:rsidRPr="00175A10">
              <w:rPr>
                <w:rFonts w:ascii="Times New Roman" w:eastAsia="Times New Roman" w:hAnsi="Times New Roman" w:cs="Times New Roman"/>
                <w:snapToGrid w:val="0"/>
                <w:sz w:val="20"/>
                <w:szCs w:val="20"/>
              </w:rPr>
              <w:t>нет</w:t>
            </w:r>
          </w:p>
        </w:tc>
        <w:tc>
          <w:tcPr>
            <w:tcW w:w="1418" w:type="dxa"/>
            <w:tcBorders>
              <w:top w:val="single" w:sz="4" w:space="0" w:color="25437C"/>
              <w:left w:val="single" w:sz="4" w:space="0" w:color="25437C"/>
              <w:bottom w:val="single" w:sz="4" w:space="0" w:color="25437C"/>
              <w:right w:val="single" w:sz="4" w:space="0" w:color="25437C"/>
            </w:tcBorders>
            <w:hideMark/>
          </w:tcPr>
          <w:p w:rsidR="00BF656B" w:rsidRPr="00175A10" w:rsidRDefault="00BF656B" w:rsidP="008B5921">
            <w:pPr>
              <w:spacing w:after="0" w:line="240" w:lineRule="auto"/>
              <w:jc w:val="center"/>
              <w:rPr>
                <w:rFonts w:ascii="Times New Roman" w:eastAsia="Times New Roman" w:hAnsi="Times New Roman" w:cs="Times New Roman"/>
                <w:snapToGrid w:val="0"/>
                <w:sz w:val="20"/>
                <w:szCs w:val="20"/>
              </w:rPr>
            </w:pPr>
            <w:r w:rsidRPr="00175A10">
              <w:rPr>
                <w:rFonts w:ascii="Times New Roman" w:eastAsia="Times New Roman" w:hAnsi="Times New Roman" w:cs="Times New Roman"/>
                <w:snapToGrid w:val="0"/>
                <w:sz w:val="20"/>
                <w:szCs w:val="20"/>
              </w:rPr>
              <w:t>383402214416/</w:t>
            </w:r>
          </w:p>
          <w:p w:rsidR="00BF656B" w:rsidRPr="00175A10" w:rsidRDefault="00BF656B" w:rsidP="008B5921">
            <w:pPr>
              <w:spacing w:after="0" w:line="240" w:lineRule="auto"/>
              <w:jc w:val="center"/>
              <w:rPr>
                <w:rFonts w:ascii="Times New Roman" w:eastAsia="Times New Roman" w:hAnsi="Times New Roman" w:cs="Times New Roman"/>
                <w:snapToGrid w:val="0"/>
                <w:sz w:val="20"/>
                <w:szCs w:val="20"/>
              </w:rPr>
            </w:pPr>
            <w:r w:rsidRPr="00175A10">
              <w:rPr>
                <w:rFonts w:ascii="Times New Roman" w:eastAsia="Times New Roman" w:hAnsi="Times New Roman" w:cs="Times New Roman"/>
                <w:snapToGrid w:val="0"/>
                <w:sz w:val="20"/>
                <w:szCs w:val="20"/>
              </w:rPr>
              <w:t>3847</w:t>
            </w:r>
          </w:p>
        </w:tc>
        <w:tc>
          <w:tcPr>
            <w:tcW w:w="1384" w:type="dxa"/>
            <w:tcBorders>
              <w:top w:val="single" w:sz="4" w:space="0" w:color="25437C"/>
              <w:left w:val="single" w:sz="4" w:space="0" w:color="25437C"/>
              <w:bottom w:val="single" w:sz="4" w:space="0" w:color="25437C"/>
              <w:right w:val="single" w:sz="4" w:space="0" w:color="25437C"/>
            </w:tcBorders>
            <w:hideMark/>
          </w:tcPr>
          <w:p w:rsidR="00BF656B" w:rsidRPr="00175A10" w:rsidRDefault="00BF656B" w:rsidP="008B5921">
            <w:pPr>
              <w:spacing w:after="0" w:line="240" w:lineRule="auto"/>
              <w:jc w:val="center"/>
              <w:rPr>
                <w:rFonts w:ascii="Times New Roman" w:eastAsia="Times New Roman" w:hAnsi="Times New Roman" w:cs="Times New Roman"/>
                <w:snapToGrid w:val="0"/>
                <w:sz w:val="20"/>
                <w:szCs w:val="20"/>
              </w:rPr>
            </w:pPr>
            <w:r w:rsidRPr="00175A10">
              <w:rPr>
                <w:rFonts w:ascii="Times New Roman" w:eastAsia="Times New Roman" w:hAnsi="Times New Roman" w:cs="Times New Roman"/>
                <w:snapToGrid w:val="0"/>
                <w:sz w:val="20"/>
                <w:szCs w:val="20"/>
              </w:rPr>
              <w:t>310384722400015</w:t>
            </w:r>
          </w:p>
          <w:p w:rsidR="00BF656B" w:rsidRPr="00175A10" w:rsidRDefault="00BF656B" w:rsidP="008B5921">
            <w:pPr>
              <w:spacing w:after="0" w:line="240" w:lineRule="auto"/>
              <w:jc w:val="center"/>
              <w:rPr>
                <w:rFonts w:ascii="Times New Roman" w:eastAsia="Times New Roman" w:hAnsi="Times New Roman" w:cs="Times New Roman"/>
                <w:snapToGrid w:val="0"/>
                <w:sz w:val="20"/>
                <w:szCs w:val="20"/>
              </w:rPr>
            </w:pPr>
            <w:r w:rsidRPr="00175A10">
              <w:rPr>
                <w:rFonts w:ascii="Times New Roman" w:eastAsia="Times New Roman" w:hAnsi="Times New Roman" w:cs="Times New Roman"/>
                <w:snapToGrid w:val="0"/>
                <w:sz w:val="20"/>
                <w:szCs w:val="20"/>
              </w:rPr>
              <w:t>91-ИП</w:t>
            </w:r>
          </w:p>
        </w:tc>
      </w:tr>
    </w:tbl>
    <w:p w:rsidR="00175A10" w:rsidRPr="00175A10" w:rsidRDefault="00BF656B" w:rsidP="00BF656B">
      <w:pPr>
        <w:spacing w:after="0" w:line="24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w:t>
      </w:r>
    </w:p>
    <w:p w:rsidR="008B5921" w:rsidRDefault="008B5921" w:rsidP="00F20217">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20217" w:rsidRPr="00B80BEE" w:rsidRDefault="00F20217" w:rsidP="00F2021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80BEE">
        <w:rPr>
          <w:rFonts w:ascii="Times New Roman" w:eastAsia="Times New Roman" w:hAnsi="Times New Roman" w:cs="Times New Roman"/>
          <w:sz w:val="24"/>
          <w:szCs w:val="24"/>
        </w:rPr>
        <w:t>Именно развитие крестьянских (фермерских) хозяйств и индивидуальных предпринимателей на территории Нижнеилимского района, их совместная деятельность на условиях взаимовыгодного сотрудничества  могут обеспечить потребности района, как в продукции животноводства,  так и растениеводства. В дальнейшей перспективе возможен закуп картофеля и овощей открытого грунта у населения, таким образом, будет производиться поддержка личных подсобных хозяйств и увеличение объема поставок для нужд населения и снабжения продуктами предприятий бюджетной сферы.</w:t>
      </w:r>
    </w:p>
    <w:p w:rsidR="00F20217" w:rsidRPr="00B80BEE" w:rsidRDefault="00F20217" w:rsidP="00F2021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0BEE">
        <w:rPr>
          <w:rFonts w:ascii="Times New Roman" w:eastAsia="Times New Roman" w:hAnsi="Times New Roman" w:cs="Times New Roman"/>
          <w:sz w:val="24"/>
          <w:szCs w:val="24"/>
        </w:rPr>
        <w:t>На территории Нижнеилимского района содержатся также личные подсобные хозяйства.</w:t>
      </w:r>
    </w:p>
    <w:p w:rsidR="00F20217" w:rsidRPr="00B80BEE" w:rsidRDefault="00F20217" w:rsidP="00F2021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80BEE">
        <w:rPr>
          <w:rFonts w:ascii="Times New Roman" w:eastAsia="Calibri" w:hAnsi="Times New Roman" w:cs="Times New Roman"/>
          <w:sz w:val="24"/>
          <w:szCs w:val="24"/>
          <w:lang w:eastAsia="en-US"/>
        </w:rPr>
        <w:t>Данные о поголовье скота в ЛПХ Нижнеилимского района в динамике 2012-2016 годов приведены в таблице:</w:t>
      </w:r>
    </w:p>
    <w:p w:rsidR="00F20217" w:rsidRPr="00F20217" w:rsidRDefault="00F20217" w:rsidP="00F20217">
      <w:pPr>
        <w:autoSpaceDE w:val="0"/>
        <w:autoSpaceDN w:val="0"/>
        <w:adjustRightInd w:val="0"/>
        <w:spacing w:after="0" w:line="240" w:lineRule="auto"/>
        <w:ind w:firstLine="540"/>
        <w:jc w:val="right"/>
        <w:rPr>
          <w:rFonts w:ascii="Times New Roman" w:eastAsia="Calibri" w:hAnsi="Times New Roman" w:cs="Times New Roman"/>
          <w:sz w:val="24"/>
          <w:szCs w:val="24"/>
          <w:lang w:eastAsia="en-US"/>
        </w:rPr>
      </w:pPr>
      <w:r w:rsidRPr="00F20217">
        <w:rPr>
          <w:rFonts w:ascii="Times New Roman" w:eastAsia="Calibri" w:hAnsi="Times New Roman" w:cs="Times New Roman"/>
          <w:sz w:val="24"/>
          <w:szCs w:val="24"/>
          <w:lang w:eastAsia="en-US"/>
        </w:rPr>
        <w:t xml:space="preserve">Таблица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8"/>
        <w:gridCol w:w="1275"/>
        <w:gridCol w:w="993"/>
        <w:gridCol w:w="1134"/>
        <w:gridCol w:w="1392"/>
        <w:gridCol w:w="1417"/>
      </w:tblGrid>
      <w:tr w:rsidR="00F20217" w:rsidRPr="00F20217" w:rsidTr="00B80BEE">
        <w:tc>
          <w:tcPr>
            <w:tcW w:w="3428"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Поголовье скота</w:t>
            </w:r>
          </w:p>
        </w:tc>
        <w:tc>
          <w:tcPr>
            <w:tcW w:w="1275"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2012 год</w:t>
            </w:r>
          </w:p>
        </w:tc>
        <w:tc>
          <w:tcPr>
            <w:tcW w:w="993"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2013 год</w:t>
            </w:r>
          </w:p>
        </w:tc>
        <w:tc>
          <w:tcPr>
            <w:tcW w:w="1134"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2014 год</w:t>
            </w:r>
          </w:p>
        </w:tc>
        <w:tc>
          <w:tcPr>
            <w:tcW w:w="1392"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2015 год</w:t>
            </w:r>
          </w:p>
        </w:tc>
        <w:tc>
          <w:tcPr>
            <w:tcW w:w="1417"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216 год</w:t>
            </w:r>
          </w:p>
        </w:tc>
      </w:tr>
      <w:tr w:rsidR="00F20217" w:rsidRPr="00F20217" w:rsidTr="00B80BEE">
        <w:tc>
          <w:tcPr>
            <w:tcW w:w="3428" w:type="dxa"/>
          </w:tcPr>
          <w:p w:rsidR="00F20217" w:rsidRPr="00F20217" w:rsidRDefault="00F20217" w:rsidP="00F20217">
            <w:pPr>
              <w:autoSpaceDE w:val="0"/>
              <w:autoSpaceDN w:val="0"/>
              <w:adjustRightInd w:val="0"/>
              <w:spacing w:after="0" w:line="240" w:lineRule="auto"/>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КРС</w:t>
            </w:r>
          </w:p>
        </w:tc>
        <w:tc>
          <w:tcPr>
            <w:tcW w:w="1275"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810</w:t>
            </w:r>
          </w:p>
        </w:tc>
        <w:tc>
          <w:tcPr>
            <w:tcW w:w="993"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773</w:t>
            </w:r>
          </w:p>
        </w:tc>
        <w:tc>
          <w:tcPr>
            <w:tcW w:w="1134"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586</w:t>
            </w:r>
          </w:p>
        </w:tc>
        <w:tc>
          <w:tcPr>
            <w:tcW w:w="1392"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684</w:t>
            </w:r>
          </w:p>
        </w:tc>
        <w:tc>
          <w:tcPr>
            <w:tcW w:w="1417"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724</w:t>
            </w:r>
          </w:p>
        </w:tc>
      </w:tr>
      <w:tr w:rsidR="00F20217" w:rsidRPr="00F20217" w:rsidTr="00B80BEE">
        <w:tc>
          <w:tcPr>
            <w:tcW w:w="3428" w:type="dxa"/>
          </w:tcPr>
          <w:p w:rsidR="00F20217" w:rsidRPr="00F20217" w:rsidRDefault="00F20217" w:rsidP="00F20217">
            <w:pPr>
              <w:autoSpaceDE w:val="0"/>
              <w:autoSpaceDN w:val="0"/>
              <w:adjustRightInd w:val="0"/>
              <w:spacing w:after="0" w:line="240" w:lineRule="auto"/>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МРС (овцы, козы)</w:t>
            </w:r>
          </w:p>
        </w:tc>
        <w:tc>
          <w:tcPr>
            <w:tcW w:w="1275"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223</w:t>
            </w:r>
          </w:p>
        </w:tc>
        <w:tc>
          <w:tcPr>
            <w:tcW w:w="993"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311</w:t>
            </w:r>
          </w:p>
        </w:tc>
        <w:tc>
          <w:tcPr>
            <w:tcW w:w="1134"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196</w:t>
            </w:r>
          </w:p>
        </w:tc>
        <w:tc>
          <w:tcPr>
            <w:tcW w:w="1392"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274</w:t>
            </w:r>
          </w:p>
        </w:tc>
        <w:tc>
          <w:tcPr>
            <w:tcW w:w="1417"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285</w:t>
            </w:r>
          </w:p>
        </w:tc>
      </w:tr>
      <w:tr w:rsidR="00F20217" w:rsidRPr="00F20217" w:rsidTr="00B80BEE">
        <w:tc>
          <w:tcPr>
            <w:tcW w:w="3428" w:type="dxa"/>
          </w:tcPr>
          <w:p w:rsidR="00F20217" w:rsidRPr="00F20217" w:rsidRDefault="00F20217" w:rsidP="00F20217">
            <w:pPr>
              <w:autoSpaceDE w:val="0"/>
              <w:autoSpaceDN w:val="0"/>
              <w:adjustRightInd w:val="0"/>
              <w:spacing w:after="0" w:line="240" w:lineRule="auto"/>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 xml:space="preserve">Свиньи </w:t>
            </w:r>
          </w:p>
        </w:tc>
        <w:tc>
          <w:tcPr>
            <w:tcW w:w="1275"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899</w:t>
            </w:r>
          </w:p>
        </w:tc>
        <w:tc>
          <w:tcPr>
            <w:tcW w:w="993"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411</w:t>
            </w:r>
          </w:p>
        </w:tc>
        <w:tc>
          <w:tcPr>
            <w:tcW w:w="1134"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213</w:t>
            </w:r>
          </w:p>
        </w:tc>
        <w:tc>
          <w:tcPr>
            <w:tcW w:w="1392"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213</w:t>
            </w:r>
          </w:p>
        </w:tc>
        <w:tc>
          <w:tcPr>
            <w:tcW w:w="1417"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200</w:t>
            </w:r>
          </w:p>
        </w:tc>
      </w:tr>
      <w:tr w:rsidR="00F20217" w:rsidRPr="00F20217" w:rsidTr="00B80BEE">
        <w:tc>
          <w:tcPr>
            <w:tcW w:w="3428" w:type="dxa"/>
          </w:tcPr>
          <w:p w:rsidR="00F20217" w:rsidRPr="00F20217" w:rsidRDefault="00F20217" w:rsidP="00F20217">
            <w:pPr>
              <w:autoSpaceDE w:val="0"/>
              <w:autoSpaceDN w:val="0"/>
              <w:adjustRightInd w:val="0"/>
              <w:spacing w:after="0" w:line="240" w:lineRule="auto"/>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Лошади</w:t>
            </w:r>
          </w:p>
        </w:tc>
        <w:tc>
          <w:tcPr>
            <w:tcW w:w="1275"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38</w:t>
            </w:r>
          </w:p>
        </w:tc>
        <w:tc>
          <w:tcPr>
            <w:tcW w:w="993"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45</w:t>
            </w:r>
          </w:p>
        </w:tc>
        <w:tc>
          <w:tcPr>
            <w:tcW w:w="1134"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55</w:t>
            </w:r>
          </w:p>
        </w:tc>
        <w:tc>
          <w:tcPr>
            <w:tcW w:w="1392"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56</w:t>
            </w:r>
          </w:p>
        </w:tc>
        <w:tc>
          <w:tcPr>
            <w:tcW w:w="1417"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40</w:t>
            </w:r>
          </w:p>
        </w:tc>
      </w:tr>
      <w:tr w:rsidR="00F20217" w:rsidRPr="00F20217" w:rsidTr="00B80BEE">
        <w:tc>
          <w:tcPr>
            <w:tcW w:w="3428" w:type="dxa"/>
          </w:tcPr>
          <w:p w:rsidR="00F20217" w:rsidRPr="00F20217" w:rsidRDefault="00F20217" w:rsidP="00F20217">
            <w:pPr>
              <w:autoSpaceDE w:val="0"/>
              <w:autoSpaceDN w:val="0"/>
              <w:adjustRightInd w:val="0"/>
              <w:spacing w:after="0" w:line="240" w:lineRule="auto"/>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Птица всех видов</w:t>
            </w:r>
          </w:p>
        </w:tc>
        <w:tc>
          <w:tcPr>
            <w:tcW w:w="1275"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1683</w:t>
            </w:r>
          </w:p>
        </w:tc>
        <w:tc>
          <w:tcPr>
            <w:tcW w:w="993"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1690</w:t>
            </w:r>
          </w:p>
        </w:tc>
        <w:tc>
          <w:tcPr>
            <w:tcW w:w="1134"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1230</w:t>
            </w:r>
          </w:p>
        </w:tc>
        <w:tc>
          <w:tcPr>
            <w:tcW w:w="1392"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1589</w:t>
            </w:r>
          </w:p>
        </w:tc>
        <w:tc>
          <w:tcPr>
            <w:tcW w:w="1417"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1575</w:t>
            </w:r>
          </w:p>
        </w:tc>
      </w:tr>
      <w:tr w:rsidR="00F20217" w:rsidRPr="00F20217" w:rsidTr="00B80BEE">
        <w:tc>
          <w:tcPr>
            <w:tcW w:w="3428" w:type="dxa"/>
          </w:tcPr>
          <w:p w:rsidR="00F20217" w:rsidRPr="00F20217" w:rsidRDefault="00F20217" w:rsidP="00F20217">
            <w:pPr>
              <w:autoSpaceDE w:val="0"/>
              <w:autoSpaceDN w:val="0"/>
              <w:adjustRightInd w:val="0"/>
              <w:spacing w:after="0" w:line="240" w:lineRule="auto"/>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Итого:</w:t>
            </w:r>
          </w:p>
        </w:tc>
        <w:tc>
          <w:tcPr>
            <w:tcW w:w="1275"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4653</w:t>
            </w:r>
          </w:p>
        </w:tc>
        <w:tc>
          <w:tcPr>
            <w:tcW w:w="993"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3230</w:t>
            </w:r>
          </w:p>
        </w:tc>
        <w:tc>
          <w:tcPr>
            <w:tcW w:w="1134"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2280</w:t>
            </w:r>
          </w:p>
        </w:tc>
        <w:tc>
          <w:tcPr>
            <w:tcW w:w="1392"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2816</w:t>
            </w:r>
          </w:p>
        </w:tc>
        <w:tc>
          <w:tcPr>
            <w:tcW w:w="1417" w:type="dxa"/>
          </w:tcPr>
          <w:p w:rsidR="00F20217" w:rsidRPr="00F20217" w:rsidRDefault="00F20217" w:rsidP="00F20217">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F20217">
              <w:rPr>
                <w:rFonts w:ascii="Times New Roman" w:eastAsia="Calibri" w:hAnsi="Times New Roman" w:cs="Times New Roman"/>
                <w:sz w:val="20"/>
                <w:szCs w:val="20"/>
                <w:lang w:eastAsia="en-US"/>
              </w:rPr>
              <w:t>2747</w:t>
            </w:r>
          </w:p>
        </w:tc>
      </w:tr>
    </w:tbl>
    <w:p w:rsidR="00F20217" w:rsidRPr="00F20217" w:rsidRDefault="00F20217" w:rsidP="00F20217">
      <w:pPr>
        <w:autoSpaceDE w:val="0"/>
        <w:autoSpaceDN w:val="0"/>
        <w:adjustRightInd w:val="0"/>
        <w:spacing w:after="0" w:line="240" w:lineRule="auto"/>
        <w:ind w:firstLine="540"/>
        <w:jc w:val="both"/>
        <w:rPr>
          <w:rFonts w:ascii="Times New Roman" w:eastAsia="Calibri" w:hAnsi="Times New Roman" w:cs="Times New Roman"/>
          <w:color w:val="7030A0"/>
          <w:sz w:val="24"/>
          <w:szCs w:val="24"/>
          <w:lang w:eastAsia="en-US"/>
        </w:rPr>
      </w:pPr>
    </w:p>
    <w:p w:rsidR="00F20217" w:rsidRPr="00B80BEE" w:rsidRDefault="00F20217" w:rsidP="00F20217">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B80BEE">
        <w:rPr>
          <w:rFonts w:ascii="Times New Roman" w:eastAsia="Calibri" w:hAnsi="Times New Roman" w:cs="Times New Roman"/>
          <w:sz w:val="24"/>
          <w:szCs w:val="24"/>
          <w:lang w:eastAsia="en-US"/>
        </w:rPr>
        <w:t>Данные о поголовье крупного рогатого скота, в том числе коров, находящегося в собственности у ЛПХ в разрезе поселений по состоянию на 01.01. 2017 года представлены в таблице</w:t>
      </w:r>
      <w:r w:rsidRPr="00B80BEE">
        <w:rPr>
          <w:rFonts w:ascii="Times New Roman" w:eastAsia="Calibri" w:hAnsi="Times New Roman" w:cs="Times New Roman"/>
          <w:sz w:val="24"/>
          <w:szCs w:val="24"/>
          <w:lang w:val="en-US" w:eastAsia="en-US"/>
        </w:rPr>
        <w:t>:</w:t>
      </w:r>
    </w:p>
    <w:p w:rsidR="002A462B" w:rsidRDefault="002A462B" w:rsidP="00F20217">
      <w:pPr>
        <w:autoSpaceDE w:val="0"/>
        <w:autoSpaceDN w:val="0"/>
        <w:adjustRightInd w:val="0"/>
        <w:spacing w:after="0" w:line="240" w:lineRule="auto"/>
        <w:ind w:firstLine="540"/>
        <w:jc w:val="right"/>
        <w:rPr>
          <w:rFonts w:ascii="Times New Roman" w:eastAsia="Calibri" w:hAnsi="Times New Roman" w:cs="Times New Roman"/>
          <w:sz w:val="24"/>
          <w:szCs w:val="24"/>
          <w:lang w:eastAsia="en-US"/>
        </w:rPr>
      </w:pPr>
    </w:p>
    <w:p w:rsidR="002A462B" w:rsidRDefault="002A462B" w:rsidP="00F20217">
      <w:pPr>
        <w:autoSpaceDE w:val="0"/>
        <w:autoSpaceDN w:val="0"/>
        <w:adjustRightInd w:val="0"/>
        <w:spacing w:after="0" w:line="240" w:lineRule="auto"/>
        <w:ind w:firstLine="540"/>
        <w:jc w:val="right"/>
        <w:rPr>
          <w:rFonts w:ascii="Times New Roman" w:eastAsia="Calibri" w:hAnsi="Times New Roman" w:cs="Times New Roman"/>
          <w:sz w:val="24"/>
          <w:szCs w:val="24"/>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851"/>
        <w:gridCol w:w="992"/>
        <w:gridCol w:w="992"/>
        <w:gridCol w:w="993"/>
        <w:gridCol w:w="992"/>
        <w:gridCol w:w="1134"/>
        <w:gridCol w:w="992"/>
        <w:gridCol w:w="992"/>
      </w:tblGrid>
      <w:tr w:rsidR="007943FE" w:rsidRPr="00F20217" w:rsidTr="007943FE">
        <w:tc>
          <w:tcPr>
            <w:tcW w:w="1701" w:type="dxa"/>
          </w:tcPr>
          <w:p w:rsidR="00F20217" w:rsidRPr="00B80BEE" w:rsidRDefault="00F20217" w:rsidP="00F20217">
            <w:pPr>
              <w:spacing w:after="0" w:line="240" w:lineRule="auto"/>
              <w:ind w:left="-108" w:right="-108"/>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Наименование муниципальных образований</w:t>
            </w:r>
          </w:p>
        </w:tc>
        <w:tc>
          <w:tcPr>
            <w:tcW w:w="851"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Количество дворов в МО (в разрезе поселений)</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Количество жителей, проживающих на территории МО (в разрезе поселений)</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Количество КРС в ЛПХ (в разрезе поселений) на 01.01.15</w:t>
            </w:r>
          </w:p>
        </w:tc>
        <w:tc>
          <w:tcPr>
            <w:tcW w:w="993"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В том числе коров (в разрезе каждого поселения)</w:t>
            </w:r>
          </w:p>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01.01.15</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Количество КРС в ЛПХ (в разрезе поселений) на 01.01.16</w:t>
            </w:r>
          </w:p>
        </w:tc>
        <w:tc>
          <w:tcPr>
            <w:tcW w:w="1134"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В том числе коров (в разрезе каждого поселения)</w:t>
            </w:r>
          </w:p>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01.01.16</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Количество КРС в ЛПХ (в разрезе поселений) на 01.01.17</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В том числе коров (в разрезе каждого поселения)</w:t>
            </w:r>
          </w:p>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01.01.17</w:t>
            </w:r>
          </w:p>
        </w:tc>
      </w:tr>
      <w:tr w:rsidR="007943FE" w:rsidRPr="00F20217" w:rsidTr="007943FE">
        <w:tc>
          <w:tcPr>
            <w:tcW w:w="1701" w:type="dxa"/>
          </w:tcPr>
          <w:p w:rsidR="00F20217" w:rsidRPr="00B80BEE" w:rsidRDefault="00F20217" w:rsidP="00F20217">
            <w:pPr>
              <w:spacing w:after="0" w:line="240" w:lineRule="auto"/>
              <w:ind w:left="-108" w:right="-108"/>
              <w:jc w:val="center"/>
              <w:rPr>
                <w:rFonts w:ascii="Times New Roman" w:eastAsia="Times New Roman" w:hAnsi="Times New Roman" w:cs="Times New Roman"/>
                <w:b/>
                <w:bCs/>
                <w:sz w:val="20"/>
                <w:szCs w:val="20"/>
              </w:rPr>
            </w:pPr>
            <w:r w:rsidRPr="00B80BEE">
              <w:rPr>
                <w:rFonts w:ascii="Times New Roman" w:eastAsia="Times New Roman" w:hAnsi="Times New Roman" w:cs="Times New Roman"/>
                <w:b/>
                <w:bCs/>
                <w:sz w:val="20"/>
                <w:szCs w:val="20"/>
              </w:rPr>
              <w:t xml:space="preserve">МО «Нижнеилимский район» </w:t>
            </w:r>
            <w:r w:rsidRPr="00B80BEE">
              <w:rPr>
                <w:rFonts w:ascii="Times New Roman" w:eastAsia="Times New Roman" w:hAnsi="Times New Roman" w:cs="Times New Roman"/>
                <w:sz w:val="20"/>
                <w:szCs w:val="20"/>
              </w:rPr>
              <w:t>в т.ч.</w:t>
            </w:r>
          </w:p>
        </w:tc>
        <w:tc>
          <w:tcPr>
            <w:tcW w:w="851" w:type="dxa"/>
          </w:tcPr>
          <w:p w:rsidR="00F20217" w:rsidRPr="00B80BEE" w:rsidRDefault="00F20217" w:rsidP="00F20217">
            <w:pPr>
              <w:spacing w:after="0" w:line="240" w:lineRule="auto"/>
              <w:jc w:val="center"/>
              <w:rPr>
                <w:rFonts w:ascii="Times New Roman" w:eastAsia="Times New Roman" w:hAnsi="Times New Roman" w:cs="Times New Roman"/>
                <w:b/>
                <w:bCs/>
                <w:sz w:val="20"/>
                <w:szCs w:val="20"/>
              </w:rPr>
            </w:pPr>
            <w:r w:rsidRPr="00B80BEE">
              <w:rPr>
                <w:rFonts w:ascii="Times New Roman" w:eastAsia="Times New Roman" w:hAnsi="Times New Roman" w:cs="Times New Roman"/>
                <w:b/>
                <w:bCs/>
                <w:sz w:val="20"/>
                <w:szCs w:val="20"/>
              </w:rPr>
              <w:t>3336</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b/>
                <w:bCs/>
                <w:sz w:val="20"/>
                <w:szCs w:val="20"/>
              </w:rPr>
            </w:pPr>
            <w:r w:rsidRPr="00B80BEE">
              <w:rPr>
                <w:rFonts w:ascii="Times New Roman" w:eastAsia="Times New Roman" w:hAnsi="Times New Roman" w:cs="Times New Roman"/>
                <w:b/>
                <w:bCs/>
                <w:sz w:val="20"/>
                <w:szCs w:val="20"/>
              </w:rPr>
              <w:t>49890</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b/>
                <w:bCs/>
                <w:sz w:val="20"/>
                <w:szCs w:val="20"/>
              </w:rPr>
            </w:pPr>
            <w:r w:rsidRPr="00B80BEE">
              <w:rPr>
                <w:rFonts w:ascii="Times New Roman" w:eastAsia="Times New Roman" w:hAnsi="Times New Roman" w:cs="Times New Roman"/>
                <w:b/>
                <w:bCs/>
                <w:sz w:val="20"/>
                <w:szCs w:val="20"/>
              </w:rPr>
              <w:t>586</w:t>
            </w:r>
          </w:p>
        </w:tc>
        <w:tc>
          <w:tcPr>
            <w:tcW w:w="993" w:type="dxa"/>
          </w:tcPr>
          <w:p w:rsidR="00F20217" w:rsidRPr="00B80BEE" w:rsidRDefault="00F20217" w:rsidP="00F20217">
            <w:pPr>
              <w:spacing w:after="0" w:line="240" w:lineRule="auto"/>
              <w:jc w:val="center"/>
              <w:rPr>
                <w:rFonts w:ascii="Times New Roman" w:eastAsia="Times New Roman" w:hAnsi="Times New Roman" w:cs="Times New Roman"/>
                <w:b/>
                <w:bCs/>
                <w:sz w:val="20"/>
                <w:szCs w:val="20"/>
              </w:rPr>
            </w:pPr>
            <w:r w:rsidRPr="00B80BEE">
              <w:rPr>
                <w:rFonts w:ascii="Times New Roman" w:eastAsia="Times New Roman" w:hAnsi="Times New Roman" w:cs="Times New Roman"/>
                <w:b/>
                <w:bCs/>
                <w:sz w:val="20"/>
                <w:szCs w:val="20"/>
              </w:rPr>
              <w:t>324</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b/>
                <w:bCs/>
                <w:sz w:val="20"/>
                <w:szCs w:val="20"/>
              </w:rPr>
            </w:pPr>
            <w:r w:rsidRPr="00B80BEE">
              <w:rPr>
                <w:rFonts w:ascii="Times New Roman" w:eastAsia="Times New Roman" w:hAnsi="Times New Roman" w:cs="Times New Roman"/>
                <w:b/>
                <w:bCs/>
                <w:sz w:val="20"/>
                <w:szCs w:val="20"/>
              </w:rPr>
              <w:t>847</w:t>
            </w:r>
          </w:p>
        </w:tc>
        <w:tc>
          <w:tcPr>
            <w:tcW w:w="1134" w:type="dxa"/>
          </w:tcPr>
          <w:p w:rsidR="00F20217" w:rsidRPr="00B80BEE" w:rsidRDefault="00F20217" w:rsidP="00F20217">
            <w:pPr>
              <w:spacing w:after="0" w:line="240" w:lineRule="auto"/>
              <w:jc w:val="center"/>
              <w:rPr>
                <w:rFonts w:ascii="Times New Roman" w:eastAsia="Times New Roman" w:hAnsi="Times New Roman" w:cs="Times New Roman"/>
                <w:b/>
                <w:bCs/>
                <w:sz w:val="20"/>
                <w:szCs w:val="20"/>
              </w:rPr>
            </w:pPr>
            <w:r w:rsidRPr="00B80BEE">
              <w:rPr>
                <w:rFonts w:ascii="Times New Roman" w:eastAsia="Times New Roman" w:hAnsi="Times New Roman" w:cs="Times New Roman"/>
                <w:b/>
                <w:bCs/>
                <w:sz w:val="20"/>
                <w:szCs w:val="20"/>
              </w:rPr>
              <w:t>346</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b/>
                <w:bCs/>
                <w:sz w:val="20"/>
                <w:szCs w:val="20"/>
              </w:rPr>
            </w:pPr>
            <w:r w:rsidRPr="00B80BEE">
              <w:rPr>
                <w:rFonts w:ascii="Times New Roman" w:eastAsia="Times New Roman" w:hAnsi="Times New Roman" w:cs="Times New Roman"/>
                <w:b/>
                <w:bCs/>
                <w:sz w:val="20"/>
                <w:szCs w:val="20"/>
              </w:rPr>
              <w:t>724</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b/>
                <w:bCs/>
                <w:sz w:val="20"/>
                <w:szCs w:val="20"/>
              </w:rPr>
            </w:pPr>
            <w:r w:rsidRPr="00B80BEE">
              <w:rPr>
                <w:rFonts w:ascii="Times New Roman" w:eastAsia="Times New Roman" w:hAnsi="Times New Roman" w:cs="Times New Roman"/>
                <w:b/>
                <w:bCs/>
                <w:sz w:val="20"/>
                <w:szCs w:val="20"/>
              </w:rPr>
              <w:t>346</w:t>
            </w:r>
          </w:p>
        </w:tc>
      </w:tr>
      <w:tr w:rsidR="007943FE" w:rsidRPr="00F20217" w:rsidTr="007943FE">
        <w:tc>
          <w:tcPr>
            <w:tcW w:w="1701" w:type="dxa"/>
          </w:tcPr>
          <w:p w:rsidR="00F20217" w:rsidRPr="00B80BEE" w:rsidRDefault="00F20217" w:rsidP="007943FE">
            <w:pPr>
              <w:spacing w:after="0" w:line="240" w:lineRule="auto"/>
              <w:ind w:left="-108" w:right="-108"/>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 xml:space="preserve">Березняковское </w:t>
            </w:r>
            <w:r w:rsidR="007943FE">
              <w:rPr>
                <w:rFonts w:ascii="Times New Roman" w:eastAsia="Times New Roman" w:hAnsi="Times New Roman" w:cs="Times New Roman"/>
                <w:sz w:val="20"/>
                <w:szCs w:val="20"/>
              </w:rPr>
              <w:t>СП</w:t>
            </w:r>
          </w:p>
        </w:tc>
        <w:tc>
          <w:tcPr>
            <w:tcW w:w="851"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777</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1043</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103</w:t>
            </w:r>
          </w:p>
        </w:tc>
        <w:tc>
          <w:tcPr>
            <w:tcW w:w="993"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43</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107</w:t>
            </w:r>
          </w:p>
        </w:tc>
        <w:tc>
          <w:tcPr>
            <w:tcW w:w="1134"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44</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127</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85</w:t>
            </w:r>
          </w:p>
        </w:tc>
      </w:tr>
      <w:tr w:rsidR="007943FE" w:rsidRPr="00F20217" w:rsidTr="007943FE">
        <w:tc>
          <w:tcPr>
            <w:tcW w:w="1701" w:type="dxa"/>
          </w:tcPr>
          <w:p w:rsidR="00F20217" w:rsidRPr="00B80BEE" w:rsidRDefault="00F20217" w:rsidP="007943FE">
            <w:pPr>
              <w:spacing w:after="0" w:line="240" w:lineRule="auto"/>
              <w:ind w:left="-108" w:right="-108"/>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 xml:space="preserve">Брусничное </w:t>
            </w:r>
            <w:r w:rsidR="007943FE">
              <w:rPr>
                <w:rFonts w:ascii="Times New Roman" w:eastAsia="Times New Roman" w:hAnsi="Times New Roman" w:cs="Times New Roman"/>
                <w:sz w:val="20"/>
                <w:szCs w:val="20"/>
              </w:rPr>
              <w:t>СП</w:t>
            </w:r>
          </w:p>
        </w:tc>
        <w:tc>
          <w:tcPr>
            <w:tcW w:w="851"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165</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367</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45</w:t>
            </w:r>
          </w:p>
        </w:tc>
        <w:tc>
          <w:tcPr>
            <w:tcW w:w="993"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14</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38</w:t>
            </w:r>
          </w:p>
        </w:tc>
        <w:tc>
          <w:tcPr>
            <w:tcW w:w="1134"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15</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39</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15</w:t>
            </w:r>
          </w:p>
        </w:tc>
      </w:tr>
      <w:tr w:rsidR="007943FE" w:rsidRPr="00F20217" w:rsidTr="007943FE">
        <w:tc>
          <w:tcPr>
            <w:tcW w:w="1701" w:type="dxa"/>
          </w:tcPr>
          <w:p w:rsidR="00F20217" w:rsidRPr="00B80BEE" w:rsidRDefault="00F20217" w:rsidP="007943FE">
            <w:pPr>
              <w:spacing w:after="0" w:line="240" w:lineRule="auto"/>
              <w:ind w:left="-108" w:right="-108"/>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 xml:space="preserve">Дальнинское </w:t>
            </w:r>
            <w:r w:rsidR="007943FE">
              <w:rPr>
                <w:rFonts w:ascii="Times New Roman" w:eastAsia="Times New Roman" w:hAnsi="Times New Roman" w:cs="Times New Roman"/>
                <w:sz w:val="20"/>
                <w:szCs w:val="20"/>
              </w:rPr>
              <w:t>СП</w:t>
            </w:r>
          </w:p>
        </w:tc>
        <w:tc>
          <w:tcPr>
            <w:tcW w:w="851"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300</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334</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12</w:t>
            </w:r>
          </w:p>
        </w:tc>
        <w:tc>
          <w:tcPr>
            <w:tcW w:w="993"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10</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15</w:t>
            </w:r>
          </w:p>
        </w:tc>
        <w:tc>
          <w:tcPr>
            <w:tcW w:w="1134"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7</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10</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3</w:t>
            </w:r>
          </w:p>
        </w:tc>
      </w:tr>
      <w:tr w:rsidR="007943FE" w:rsidRPr="00F20217" w:rsidTr="007943FE">
        <w:tc>
          <w:tcPr>
            <w:tcW w:w="1701" w:type="dxa"/>
          </w:tcPr>
          <w:p w:rsidR="00F20217" w:rsidRPr="00B80BEE" w:rsidRDefault="00F20217" w:rsidP="007943FE">
            <w:pPr>
              <w:spacing w:after="0" w:line="240" w:lineRule="auto"/>
              <w:ind w:left="-108" w:right="-108"/>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 xml:space="preserve">Заморское </w:t>
            </w:r>
            <w:r w:rsidR="007943FE">
              <w:rPr>
                <w:rFonts w:ascii="Times New Roman" w:eastAsia="Times New Roman" w:hAnsi="Times New Roman" w:cs="Times New Roman"/>
                <w:sz w:val="20"/>
                <w:szCs w:val="20"/>
              </w:rPr>
              <w:t>СП</w:t>
            </w:r>
          </w:p>
        </w:tc>
        <w:tc>
          <w:tcPr>
            <w:tcW w:w="851"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135</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311</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34</w:t>
            </w:r>
          </w:p>
        </w:tc>
        <w:tc>
          <w:tcPr>
            <w:tcW w:w="993"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22</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50</w:t>
            </w:r>
          </w:p>
        </w:tc>
        <w:tc>
          <w:tcPr>
            <w:tcW w:w="1134"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17</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20</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6</w:t>
            </w:r>
          </w:p>
        </w:tc>
      </w:tr>
      <w:tr w:rsidR="007943FE" w:rsidRPr="00F20217" w:rsidTr="007943FE">
        <w:tc>
          <w:tcPr>
            <w:tcW w:w="1701" w:type="dxa"/>
          </w:tcPr>
          <w:p w:rsidR="00F20217" w:rsidRPr="00B80BEE" w:rsidRDefault="00F20217" w:rsidP="007943FE">
            <w:pPr>
              <w:spacing w:after="0" w:line="240" w:lineRule="auto"/>
              <w:ind w:left="-108" w:right="-108"/>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 xml:space="preserve">Коршуновское </w:t>
            </w:r>
            <w:r w:rsidR="007943FE">
              <w:rPr>
                <w:rFonts w:ascii="Times New Roman" w:eastAsia="Times New Roman" w:hAnsi="Times New Roman" w:cs="Times New Roman"/>
                <w:sz w:val="20"/>
                <w:szCs w:val="20"/>
              </w:rPr>
              <w:t>СП</w:t>
            </w:r>
          </w:p>
        </w:tc>
        <w:tc>
          <w:tcPr>
            <w:tcW w:w="851"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373</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798</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71</w:t>
            </w:r>
          </w:p>
        </w:tc>
        <w:tc>
          <w:tcPr>
            <w:tcW w:w="993"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35</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136</w:t>
            </w:r>
          </w:p>
        </w:tc>
        <w:tc>
          <w:tcPr>
            <w:tcW w:w="1134"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85</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92</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56</w:t>
            </w:r>
          </w:p>
        </w:tc>
      </w:tr>
      <w:tr w:rsidR="007943FE" w:rsidRPr="00F20217" w:rsidTr="007943FE">
        <w:trPr>
          <w:trHeight w:val="342"/>
        </w:trPr>
        <w:tc>
          <w:tcPr>
            <w:tcW w:w="1701" w:type="dxa"/>
          </w:tcPr>
          <w:p w:rsidR="00F20217" w:rsidRPr="00B80BEE" w:rsidRDefault="00F20217" w:rsidP="00F20217">
            <w:pPr>
              <w:spacing w:after="0" w:line="240" w:lineRule="auto"/>
              <w:ind w:left="-108" w:right="-108"/>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 xml:space="preserve">Новоилимское </w:t>
            </w:r>
            <w:r w:rsidR="007943FE">
              <w:rPr>
                <w:rFonts w:ascii="Times New Roman" w:eastAsia="Times New Roman" w:hAnsi="Times New Roman" w:cs="Times New Roman"/>
                <w:sz w:val="20"/>
                <w:szCs w:val="20"/>
              </w:rPr>
              <w:t>СП</w:t>
            </w:r>
          </w:p>
        </w:tc>
        <w:tc>
          <w:tcPr>
            <w:tcW w:w="851"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338</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733</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27</w:t>
            </w:r>
          </w:p>
        </w:tc>
        <w:tc>
          <w:tcPr>
            <w:tcW w:w="993"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14</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39</w:t>
            </w:r>
          </w:p>
        </w:tc>
        <w:tc>
          <w:tcPr>
            <w:tcW w:w="1134"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13</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32</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10</w:t>
            </w:r>
          </w:p>
        </w:tc>
      </w:tr>
      <w:tr w:rsidR="007943FE" w:rsidRPr="00F20217" w:rsidTr="007943FE">
        <w:tc>
          <w:tcPr>
            <w:tcW w:w="1701" w:type="dxa"/>
          </w:tcPr>
          <w:p w:rsidR="00F20217" w:rsidRPr="00B80BEE" w:rsidRDefault="00F20217" w:rsidP="00F20217">
            <w:pPr>
              <w:spacing w:after="0" w:line="240" w:lineRule="auto"/>
              <w:ind w:left="-108" w:right="-108"/>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 xml:space="preserve">Речушинское </w:t>
            </w:r>
            <w:r w:rsidR="007943FE">
              <w:rPr>
                <w:rFonts w:ascii="Times New Roman" w:eastAsia="Times New Roman" w:hAnsi="Times New Roman" w:cs="Times New Roman"/>
                <w:sz w:val="20"/>
                <w:szCs w:val="20"/>
              </w:rPr>
              <w:t>СП</w:t>
            </w:r>
          </w:p>
        </w:tc>
        <w:tc>
          <w:tcPr>
            <w:tcW w:w="851"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557</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1114</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12</w:t>
            </w:r>
          </w:p>
        </w:tc>
        <w:tc>
          <w:tcPr>
            <w:tcW w:w="993"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7</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12</w:t>
            </w:r>
          </w:p>
        </w:tc>
        <w:tc>
          <w:tcPr>
            <w:tcW w:w="1134"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6</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29</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16</w:t>
            </w:r>
          </w:p>
        </w:tc>
      </w:tr>
      <w:tr w:rsidR="007943FE" w:rsidRPr="00F20217" w:rsidTr="007943FE">
        <w:tc>
          <w:tcPr>
            <w:tcW w:w="1701" w:type="dxa"/>
          </w:tcPr>
          <w:p w:rsidR="00F20217" w:rsidRPr="00B80BEE" w:rsidRDefault="00F20217" w:rsidP="00F20217">
            <w:pPr>
              <w:spacing w:after="0" w:line="240" w:lineRule="auto"/>
              <w:ind w:left="-108" w:right="-108"/>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 xml:space="preserve">Семигорское </w:t>
            </w:r>
            <w:r w:rsidR="007943FE">
              <w:rPr>
                <w:rFonts w:ascii="Times New Roman" w:eastAsia="Times New Roman" w:hAnsi="Times New Roman" w:cs="Times New Roman"/>
                <w:sz w:val="20"/>
                <w:szCs w:val="20"/>
              </w:rPr>
              <w:t>СП</w:t>
            </w:r>
          </w:p>
        </w:tc>
        <w:tc>
          <w:tcPr>
            <w:tcW w:w="851"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408</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686</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50</w:t>
            </w:r>
          </w:p>
        </w:tc>
        <w:tc>
          <w:tcPr>
            <w:tcW w:w="993"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40</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100</w:t>
            </w:r>
          </w:p>
        </w:tc>
        <w:tc>
          <w:tcPr>
            <w:tcW w:w="1134"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43</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52</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30</w:t>
            </w:r>
          </w:p>
        </w:tc>
      </w:tr>
      <w:tr w:rsidR="007943FE" w:rsidRPr="00F20217" w:rsidTr="007943FE">
        <w:tc>
          <w:tcPr>
            <w:tcW w:w="1701" w:type="dxa"/>
          </w:tcPr>
          <w:p w:rsidR="00F20217" w:rsidRPr="00B80BEE" w:rsidRDefault="00F20217" w:rsidP="00F20217">
            <w:pPr>
              <w:spacing w:after="0" w:line="240" w:lineRule="auto"/>
              <w:ind w:left="-108" w:right="-108"/>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 xml:space="preserve">Соцгородское </w:t>
            </w:r>
            <w:r w:rsidR="007943FE">
              <w:rPr>
                <w:rFonts w:ascii="Times New Roman" w:eastAsia="Times New Roman" w:hAnsi="Times New Roman" w:cs="Times New Roman"/>
                <w:sz w:val="20"/>
                <w:szCs w:val="20"/>
              </w:rPr>
              <w:t>СП</w:t>
            </w:r>
          </w:p>
        </w:tc>
        <w:tc>
          <w:tcPr>
            <w:tcW w:w="851"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283</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518</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27</w:t>
            </w:r>
          </w:p>
        </w:tc>
        <w:tc>
          <w:tcPr>
            <w:tcW w:w="993"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13</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27</w:t>
            </w:r>
          </w:p>
        </w:tc>
        <w:tc>
          <w:tcPr>
            <w:tcW w:w="1134"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13</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16</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8</w:t>
            </w:r>
          </w:p>
        </w:tc>
      </w:tr>
      <w:tr w:rsidR="007943FE" w:rsidRPr="00F20217" w:rsidTr="007943FE">
        <w:tc>
          <w:tcPr>
            <w:tcW w:w="1701" w:type="dxa"/>
          </w:tcPr>
          <w:p w:rsidR="00F20217" w:rsidRPr="00B80BEE" w:rsidRDefault="00F20217" w:rsidP="007943FE">
            <w:pPr>
              <w:spacing w:after="0" w:line="240" w:lineRule="auto"/>
              <w:ind w:left="-108" w:right="-108"/>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 xml:space="preserve">Железногорск-Илимское </w:t>
            </w:r>
            <w:r w:rsidR="007943FE">
              <w:rPr>
                <w:rFonts w:ascii="Times New Roman" w:eastAsia="Times New Roman" w:hAnsi="Times New Roman" w:cs="Times New Roman"/>
                <w:sz w:val="20"/>
                <w:szCs w:val="20"/>
              </w:rPr>
              <w:t>ГП</w:t>
            </w:r>
          </w:p>
        </w:tc>
        <w:tc>
          <w:tcPr>
            <w:tcW w:w="851"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город</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23979</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20</w:t>
            </w:r>
          </w:p>
        </w:tc>
        <w:tc>
          <w:tcPr>
            <w:tcW w:w="993"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20</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39</w:t>
            </w:r>
          </w:p>
        </w:tc>
        <w:tc>
          <w:tcPr>
            <w:tcW w:w="1134"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15</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40</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15</w:t>
            </w:r>
          </w:p>
        </w:tc>
      </w:tr>
      <w:tr w:rsidR="007943FE" w:rsidRPr="00F20217" w:rsidTr="007943FE">
        <w:tc>
          <w:tcPr>
            <w:tcW w:w="1701" w:type="dxa"/>
          </w:tcPr>
          <w:p w:rsidR="00F20217" w:rsidRPr="00B80BEE" w:rsidRDefault="00F20217" w:rsidP="007943FE">
            <w:pPr>
              <w:spacing w:after="0" w:line="240" w:lineRule="auto"/>
              <w:ind w:left="-108" w:right="-108"/>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 xml:space="preserve">Видимское </w:t>
            </w:r>
            <w:r w:rsidR="007943FE">
              <w:rPr>
                <w:rFonts w:ascii="Times New Roman" w:eastAsia="Times New Roman" w:hAnsi="Times New Roman" w:cs="Times New Roman"/>
                <w:sz w:val="20"/>
                <w:szCs w:val="20"/>
              </w:rPr>
              <w:t>ГП</w:t>
            </w:r>
          </w:p>
        </w:tc>
        <w:tc>
          <w:tcPr>
            <w:tcW w:w="851"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город</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1991</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27</w:t>
            </w:r>
          </w:p>
        </w:tc>
        <w:tc>
          <w:tcPr>
            <w:tcW w:w="993"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15</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100</w:t>
            </w:r>
          </w:p>
        </w:tc>
        <w:tc>
          <w:tcPr>
            <w:tcW w:w="1134"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26</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70</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26</w:t>
            </w:r>
          </w:p>
        </w:tc>
      </w:tr>
      <w:tr w:rsidR="007943FE" w:rsidRPr="00F20217" w:rsidTr="007943FE">
        <w:tc>
          <w:tcPr>
            <w:tcW w:w="1701" w:type="dxa"/>
          </w:tcPr>
          <w:p w:rsidR="00F20217" w:rsidRPr="00B80BEE" w:rsidRDefault="00F20217" w:rsidP="007943FE">
            <w:pPr>
              <w:spacing w:after="0" w:line="240" w:lineRule="auto"/>
              <w:ind w:left="-108" w:right="-108"/>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 xml:space="preserve">Новоигирминское </w:t>
            </w:r>
            <w:r w:rsidR="007943FE">
              <w:rPr>
                <w:rFonts w:ascii="Times New Roman" w:eastAsia="Times New Roman" w:hAnsi="Times New Roman" w:cs="Times New Roman"/>
                <w:sz w:val="20"/>
                <w:szCs w:val="20"/>
              </w:rPr>
              <w:t>ГП</w:t>
            </w:r>
          </w:p>
        </w:tc>
        <w:tc>
          <w:tcPr>
            <w:tcW w:w="851"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город</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9584</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23</w:t>
            </w:r>
          </w:p>
        </w:tc>
        <w:tc>
          <w:tcPr>
            <w:tcW w:w="993"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10</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50</w:t>
            </w:r>
          </w:p>
        </w:tc>
        <w:tc>
          <w:tcPr>
            <w:tcW w:w="1134"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27</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66</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28</w:t>
            </w:r>
          </w:p>
        </w:tc>
      </w:tr>
      <w:tr w:rsidR="007943FE" w:rsidRPr="00F20217" w:rsidTr="007943FE">
        <w:tc>
          <w:tcPr>
            <w:tcW w:w="1701" w:type="dxa"/>
          </w:tcPr>
          <w:p w:rsidR="00F20217" w:rsidRPr="00B80BEE" w:rsidRDefault="00F20217" w:rsidP="007943FE">
            <w:pPr>
              <w:spacing w:after="0" w:line="240" w:lineRule="auto"/>
              <w:ind w:left="-108" w:right="-108"/>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 xml:space="preserve">Радищевское </w:t>
            </w:r>
            <w:r w:rsidR="007943FE">
              <w:rPr>
                <w:rFonts w:ascii="Times New Roman" w:eastAsia="Times New Roman" w:hAnsi="Times New Roman" w:cs="Times New Roman"/>
                <w:sz w:val="20"/>
                <w:szCs w:val="20"/>
              </w:rPr>
              <w:t>ГП</w:t>
            </w:r>
          </w:p>
        </w:tc>
        <w:tc>
          <w:tcPr>
            <w:tcW w:w="851"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город</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981</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w:t>
            </w:r>
          </w:p>
        </w:tc>
        <w:tc>
          <w:tcPr>
            <w:tcW w:w="993"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w:t>
            </w:r>
          </w:p>
        </w:tc>
        <w:tc>
          <w:tcPr>
            <w:tcW w:w="1134"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w:t>
            </w:r>
          </w:p>
        </w:tc>
      </w:tr>
      <w:tr w:rsidR="007943FE" w:rsidRPr="00F20217" w:rsidTr="007943FE">
        <w:tc>
          <w:tcPr>
            <w:tcW w:w="1701" w:type="dxa"/>
          </w:tcPr>
          <w:p w:rsidR="00F20217" w:rsidRPr="00B80BEE" w:rsidRDefault="00F20217" w:rsidP="007943FE">
            <w:pPr>
              <w:spacing w:after="0" w:line="240" w:lineRule="auto"/>
              <w:ind w:left="-108" w:right="-108"/>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 xml:space="preserve">Рудногорское </w:t>
            </w:r>
            <w:r w:rsidR="007943FE">
              <w:rPr>
                <w:rFonts w:ascii="Times New Roman" w:eastAsia="Times New Roman" w:hAnsi="Times New Roman" w:cs="Times New Roman"/>
                <w:sz w:val="20"/>
                <w:szCs w:val="20"/>
              </w:rPr>
              <w:t>ГП</w:t>
            </w:r>
          </w:p>
        </w:tc>
        <w:tc>
          <w:tcPr>
            <w:tcW w:w="851"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город</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3289</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30</w:t>
            </w:r>
          </w:p>
        </w:tc>
        <w:tc>
          <w:tcPr>
            <w:tcW w:w="993"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18</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21</w:t>
            </w:r>
          </w:p>
        </w:tc>
        <w:tc>
          <w:tcPr>
            <w:tcW w:w="1134"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12</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16</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10</w:t>
            </w:r>
          </w:p>
        </w:tc>
      </w:tr>
      <w:tr w:rsidR="007943FE" w:rsidRPr="00F20217" w:rsidTr="007943FE">
        <w:tc>
          <w:tcPr>
            <w:tcW w:w="1701" w:type="dxa"/>
          </w:tcPr>
          <w:p w:rsidR="00F20217" w:rsidRPr="00B80BEE" w:rsidRDefault="00F20217" w:rsidP="007943FE">
            <w:pPr>
              <w:spacing w:after="0" w:line="240" w:lineRule="auto"/>
              <w:ind w:left="-108" w:right="-108"/>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 xml:space="preserve">Хребтовское </w:t>
            </w:r>
            <w:r w:rsidR="007943FE">
              <w:rPr>
                <w:rFonts w:ascii="Times New Roman" w:eastAsia="Times New Roman" w:hAnsi="Times New Roman" w:cs="Times New Roman"/>
                <w:sz w:val="20"/>
                <w:szCs w:val="20"/>
              </w:rPr>
              <w:t>ГП</w:t>
            </w:r>
          </w:p>
        </w:tc>
        <w:tc>
          <w:tcPr>
            <w:tcW w:w="851"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город</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1323</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24</w:t>
            </w:r>
          </w:p>
        </w:tc>
        <w:tc>
          <w:tcPr>
            <w:tcW w:w="993"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10</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25</w:t>
            </w:r>
          </w:p>
        </w:tc>
        <w:tc>
          <w:tcPr>
            <w:tcW w:w="1134"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10</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36</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10</w:t>
            </w:r>
          </w:p>
        </w:tc>
      </w:tr>
      <w:tr w:rsidR="007943FE" w:rsidRPr="00F20217" w:rsidTr="007943FE">
        <w:tc>
          <w:tcPr>
            <w:tcW w:w="1701" w:type="dxa"/>
          </w:tcPr>
          <w:p w:rsidR="00F20217" w:rsidRPr="00B80BEE" w:rsidRDefault="00F20217" w:rsidP="007943FE">
            <w:pPr>
              <w:spacing w:after="0" w:line="240" w:lineRule="auto"/>
              <w:ind w:left="-108" w:right="-108"/>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 xml:space="preserve">Шестаковское </w:t>
            </w:r>
            <w:r w:rsidR="007943FE">
              <w:rPr>
                <w:rFonts w:ascii="Times New Roman" w:eastAsia="Times New Roman" w:hAnsi="Times New Roman" w:cs="Times New Roman"/>
                <w:sz w:val="20"/>
                <w:szCs w:val="20"/>
              </w:rPr>
              <w:t>ГП</w:t>
            </w:r>
          </w:p>
        </w:tc>
        <w:tc>
          <w:tcPr>
            <w:tcW w:w="851"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город</w:t>
            </w:r>
          </w:p>
        </w:tc>
        <w:tc>
          <w:tcPr>
            <w:tcW w:w="992" w:type="dxa"/>
          </w:tcPr>
          <w:p w:rsidR="00F20217" w:rsidRPr="00B80BEE" w:rsidRDefault="00F20217" w:rsidP="007943FE">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1041</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61</w:t>
            </w:r>
          </w:p>
        </w:tc>
        <w:tc>
          <w:tcPr>
            <w:tcW w:w="993"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41</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89</w:t>
            </w:r>
          </w:p>
        </w:tc>
        <w:tc>
          <w:tcPr>
            <w:tcW w:w="1134"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30</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65</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22</w:t>
            </w:r>
          </w:p>
        </w:tc>
      </w:tr>
      <w:tr w:rsidR="007943FE" w:rsidRPr="00F20217" w:rsidTr="007943FE">
        <w:tc>
          <w:tcPr>
            <w:tcW w:w="1701" w:type="dxa"/>
          </w:tcPr>
          <w:p w:rsidR="00F20217" w:rsidRPr="00B80BEE" w:rsidRDefault="00F20217" w:rsidP="007943FE">
            <w:pPr>
              <w:spacing w:after="0" w:line="240" w:lineRule="auto"/>
              <w:ind w:left="-108" w:right="-108"/>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 xml:space="preserve">Янгелевское </w:t>
            </w:r>
            <w:r w:rsidR="007943FE">
              <w:rPr>
                <w:rFonts w:ascii="Times New Roman" w:eastAsia="Times New Roman" w:hAnsi="Times New Roman" w:cs="Times New Roman"/>
                <w:sz w:val="20"/>
                <w:szCs w:val="20"/>
              </w:rPr>
              <w:t>ГП</w:t>
            </w:r>
          </w:p>
        </w:tc>
        <w:tc>
          <w:tcPr>
            <w:tcW w:w="851"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город</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1006</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20</w:t>
            </w:r>
          </w:p>
        </w:tc>
        <w:tc>
          <w:tcPr>
            <w:tcW w:w="993"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10</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26</w:t>
            </w:r>
          </w:p>
        </w:tc>
        <w:tc>
          <w:tcPr>
            <w:tcW w:w="1134"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10</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14</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6</w:t>
            </w:r>
          </w:p>
        </w:tc>
      </w:tr>
      <w:tr w:rsidR="007943FE" w:rsidRPr="00F20217" w:rsidTr="002A462B">
        <w:trPr>
          <w:trHeight w:val="327"/>
        </w:trPr>
        <w:tc>
          <w:tcPr>
            <w:tcW w:w="1701" w:type="dxa"/>
          </w:tcPr>
          <w:p w:rsidR="00F20217" w:rsidRPr="00B80BEE" w:rsidRDefault="00F20217" w:rsidP="00F20217">
            <w:pPr>
              <w:spacing w:after="0" w:line="240" w:lineRule="auto"/>
              <w:ind w:left="-108" w:right="-108"/>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Межселенные территории</w:t>
            </w:r>
          </w:p>
        </w:tc>
        <w:tc>
          <w:tcPr>
            <w:tcW w:w="851"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r w:rsidRPr="00B80BEE">
              <w:rPr>
                <w:rFonts w:ascii="Times New Roman" w:eastAsia="Times New Roman" w:hAnsi="Times New Roman" w:cs="Times New Roman"/>
                <w:sz w:val="20"/>
                <w:szCs w:val="20"/>
              </w:rPr>
              <w:t>58</w:t>
            </w: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p>
        </w:tc>
        <w:tc>
          <w:tcPr>
            <w:tcW w:w="993"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p>
        </w:tc>
        <w:tc>
          <w:tcPr>
            <w:tcW w:w="1134"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p>
        </w:tc>
        <w:tc>
          <w:tcPr>
            <w:tcW w:w="992" w:type="dxa"/>
          </w:tcPr>
          <w:p w:rsidR="00F20217" w:rsidRPr="00B80BEE" w:rsidRDefault="00F20217" w:rsidP="00F20217">
            <w:pPr>
              <w:spacing w:after="0" w:line="240" w:lineRule="auto"/>
              <w:jc w:val="center"/>
              <w:rPr>
                <w:rFonts w:ascii="Times New Roman" w:eastAsia="Times New Roman" w:hAnsi="Times New Roman" w:cs="Times New Roman"/>
                <w:sz w:val="20"/>
                <w:szCs w:val="20"/>
              </w:rPr>
            </w:pPr>
          </w:p>
        </w:tc>
      </w:tr>
    </w:tbl>
    <w:p w:rsidR="00F20217" w:rsidRPr="00F20217" w:rsidRDefault="00F20217" w:rsidP="00F20217">
      <w:pPr>
        <w:autoSpaceDE w:val="0"/>
        <w:autoSpaceDN w:val="0"/>
        <w:adjustRightInd w:val="0"/>
        <w:spacing w:after="0" w:line="240" w:lineRule="auto"/>
        <w:ind w:firstLine="540"/>
        <w:jc w:val="right"/>
        <w:rPr>
          <w:rFonts w:ascii="Times New Roman" w:eastAsia="Calibri" w:hAnsi="Times New Roman" w:cs="Times New Roman"/>
          <w:color w:val="7030A0"/>
          <w:sz w:val="20"/>
          <w:szCs w:val="20"/>
          <w:lang w:eastAsia="en-US"/>
        </w:rPr>
      </w:pPr>
    </w:p>
    <w:p w:rsidR="00F20217" w:rsidRPr="007943FE" w:rsidRDefault="00F20217" w:rsidP="00F20217">
      <w:pPr>
        <w:tabs>
          <w:tab w:val="left" w:pos="0"/>
        </w:tabs>
        <w:spacing w:after="0" w:line="240" w:lineRule="auto"/>
        <w:jc w:val="both"/>
        <w:rPr>
          <w:rFonts w:ascii="Times New Roman" w:eastAsia="Times New Roman" w:hAnsi="Times New Roman" w:cs="Times New Roman"/>
          <w:sz w:val="24"/>
          <w:szCs w:val="24"/>
        </w:rPr>
      </w:pPr>
      <w:r w:rsidRPr="00C37E42">
        <w:rPr>
          <w:rFonts w:ascii="Times New Roman" w:eastAsia="Times New Roman" w:hAnsi="Times New Roman" w:cs="Times New Roman"/>
          <w:sz w:val="28"/>
          <w:szCs w:val="28"/>
        </w:rPr>
        <w:tab/>
      </w:r>
      <w:r w:rsidRPr="007943FE">
        <w:rPr>
          <w:rFonts w:ascii="Times New Roman" w:eastAsia="Times New Roman" w:hAnsi="Times New Roman" w:cs="Times New Roman"/>
          <w:sz w:val="24"/>
          <w:szCs w:val="24"/>
        </w:rPr>
        <w:t>В настоящее время на территории Нижнеилимского муниципального района  ведется целенаправленная работа, предусмотренная требованиями  Федерального  закона от 24.07.2002 года № 101-ФЗ «Об обороте земель сельскохозяйственного назначения», а именно:</w:t>
      </w:r>
    </w:p>
    <w:p w:rsidR="00F20217" w:rsidRPr="007943FE" w:rsidRDefault="00F20217" w:rsidP="007943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43FE">
        <w:rPr>
          <w:rFonts w:ascii="Times New Roman" w:eastAsia="Times New Roman" w:hAnsi="Times New Roman" w:cs="Times New Roman"/>
          <w:sz w:val="24"/>
          <w:szCs w:val="24"/>
        </w:rPr>
        <w:t>- составлен перечень участников долевой собственности;</w:t>
      </w:r>
    </w:p>
    <w:p w:rsidR="00F20217" w:rsidRPr="007943FE" w:rsidRDefault="00AC6FB2" w:rsidP="007943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20217" w:rsidRPr="007943FE">
        <w:rPr>
          <w:rFonts w:ascii="Times New Roman" w:eastAsia="Times New Roman" w:hAnsi="Times New Roman" w:cs="Times New Roman"/>
          <w:sz w:val="24"/>
          <w:szCs w:val="24"/>
        </w:rPr>
        <w:t xml:space="preserve">составлен список лиц, земельные доли которых могут быть признаны невостребованными; </w:t>
      </w:r>
    </w:p>
    <w:p w:rsidR="00F20217" w:rsidRPr="007943FE" w:rsidRDefault="00F20217" w:rsidP="007943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43FE">
        <w:rPr>
          <w:rFonts w:ascii="Times New Roman" w:eastAsia="Times New Roman" w:hAnsi="Times New Roman" w:cs="Times New Roman"/>
          <w:sz w:val="24"/>
          <w:szCs w:val="24"/>
        </w:rPr>
        <w:t>- проведены общие собрания участников долевой собственности;</w:t>
      </w:r>
    </w:p>
    <w:p w:rsidR="00F20217" w:rsidRPr="007943FE" w:rsidRDefault="00F20217" w:rsidP="007943F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943FE">
        <w:rPr>
          <w:rFonts w:ascii="Times New Roman" w:eastAsia="Times New Roman" w:hAnsi="Times New Roman" w:cs="Times New Roman"/>
          <w:sz w:val="24"/>
          <w:szCs w:val="24"/>
        </w:rPr>
        <w:t>- составлен проект межевания земельного участка, находящегося в долевой собственности.</w:t>
      </w:r>
    </w:p>
    <w:p w:rsidR="00F20217" w:rsidRPr="007943FE" w:rsidRDefault="00F20217" w:rsidP="00F20217">
      <w:pPr>
        <w:autoSpaceDE w:val="0"/>
        <w:autoSpaceDN w:val="0"/>
        <w:adjustRightInd w:val="0"/>
        <w:spacing w:after="0" w:line="240" w:lineRule="auto"/>
        <w:jc w:val="both"/>
        <w:rPr>
          <w:rFonts w:ascii="Times New Roman" w:eastAsia="Times New Roman" w:hAnsi="Times New Roman" w:cs="Times New Roman"/>
          <w:sz w:val="24"/>
          <w:szCs w:val="24"/>
        </w:rPr>
      </w:pPr>
      <w:r w:rsidRPr="007943FE">
        <w:rPr>
          <w:rFonts w:ascii="Times New Roman" w:eastAsia="Times New Roman" w:hAnsi="Times New Roman" w:cs="Times New Roman"/>
          <w:sz w:val="24"/>
          <w:szCs w:val="24"/>
        </w:rPr>
        <w:tab/>
        <w:t>Данные по земельным долям в разрезе поселений представлены в таблице:</w:t>
      </w:r>
    </w:p>
    <w:p w:rsidR="00F20217" w:rsidRPr="00F20217" w:rsidRDefault="00F20217" w:rsidP="00F20217">
      <w:pPr>
        <w:autoSpaceDE w:val="0"/>
        <w:autoSpaceDN w:val="0"/>
        <w:adjustRightInd w:val="0"/>
        <w:spacing w:after="0" w:line="240" w:lineRule="auto"/>
        <w:jc w:val="right"/>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Таблица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851"/>
        <w:gridCol w:w="992"/>
        <w:gridCol w:w="709"/>
        <w:gridCol w:w="851"/>
        <w:gridCol w:w="708"/>
        <w:gridCol w:w="708"/>
        <w:gridCol w:w="993"/>
        <w:gridCol w:w="850"/>
        <w:gridCol w:w="992"/>
      </w:tblGrid>
      <w:tr w:rsidR="00F20217" w:rsidRPr="00AC6FB2" w:rsidTr="00AC6FB2">
        <w:tc>
          <w:tcPr>
            <w:tcW w:w="1985" w:type="dxa"/>
            <w:vMerge w:val="restart"/>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Наименование поселения</w:t>
            </w:r>
          </w:p>
        </w:tc>
        <w:tc>
          <w:tcPr>
            <w:tcW w:w="1843" w:type="dxa"/>
            <w:gridSpan w:val="2"/>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Всего земельных долей</w:t>
            </w:r>
          </w:p>
        </w:tc>
        <w:tc>
          <w:tcPr>
            <w:tcW w:w="1560" w:type="dxa"/>
            <w:gridSpan w:val="2"/>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Востреб. долей</w:t>
            </w:r>
          </w:p>
        </w:tc>
        <w:tc>
          <w:tcPr>
            <w:tcW w:w="1416" w:type="dxa"/>
            <w:gridSpan w:val="2"/>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Не востр.</w:t>
            </w:r>
          </w:p>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долей</w:t>
            </w:r>
          </w:p>
        </w:tc>
        <w:tc>
          <w:tcPr>
            <w:tcW w:w="993" w:type="dxa"/>
            <w:vMerge w:val="restart"/>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Кол-во. Долей,</w:t>
            </w:r>
          </w:p>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право</w:t>
            </w:r>
          </w:p>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собств.</w:t>
            </w:r>
          </w:p>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на кото-</w:t>
            </w:r>
          </w:p>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рые не</w:t>
            </w:r>
          </w:p>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офор-</w:t>
            </w:r>
          </w:p>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млены,</w:t>
            </w:r>
          </w:p>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шт</w:t>
            </w:r>
          </w:p>
        </w:tc>
        <w:tc>
          <w:tcPr>
            <w:tcW w:w="850" w:type="dxa"/>
            <w:vMerge w:val="restart"/>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Подг. проектов</w:t>
            </w:r>
          </w:p>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меже-</w:t>
            </w:r>
          </w:p>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вания, тыс.га</w:t>
            </w:r>
          </w:p>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Кол-во</w:t>
            </w:r>
          </w:p>
        </w:tc>
        <w:tc>
          <w:tcPr>
            <w:tcW w:w="992" w:type="dxa"/>
            <w:vMerge w:val="restart"/>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Пров. кадас-</w:t>
            </w:r>
          </w:p>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тровых</w:t>
            </w:r>
          </w:p>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работ</w:t>
            </w:r>
          </w:p>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согл.</w:t>
            </w:r>
          </w:p>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проекту</w:t>
            </w:r>
          </w:p>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межева-</w:t>
            </w:r>
          </w:p>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ния,</w:t>
            </w:r>
          </w:p>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тыс.га</w:t>
            </w:r>
          </w:p>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lastRenderedPageBreak/>
              <w:t>Тыс.</w:t>
            </w:r>
          </w:p>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га</w:t>
            </w:r>
          </w:p>
        </w:tc>
      </w:tr>
      <w:tr w:rsidR="00F20217" w:rsidRPr="00AC6FB2" w:rsidTr="00AC6FB2">
        <w:tc>
          <w:tcPr>
            <w:tcW w:w="1985" w:type="dxa"/>
            <w:vMerge/>
          </w:tcPr>
          <w:p w:rsidR="00F20217" w:rsidRPr="00AC6FB2" w:rsidRDefault="00F20217" w:rsidP="00F20217">
            <w:pPr>
              <w:autoSpaceDE w:val="0"/>
              <w:autoSpaceDN w:val="0"/>
              <w:adjustRightInd w:val="0"/>
              <w:spacing w:after="0" w:line="240" w:lineRule="auto"/>
              <w:ind w:firstLine="851"/>
              <w:jc w:val="both"/>
              <w:rPr>
                <w:rFonts w:ascii="Times New Roman" w:eastAsia="Times New Roman" w:hAnsi="Times New Roman" w:cs="Times New Roman"/>
                <w:sz w:val="20"/>
                <w:szCs w:val="20"/>
              </w:rPr>
            </w:pPr>
          </w:p>
        </w:tc>
        <w:tc>
          <w:tcPr>
            <w:tcW w:w="851"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Кол-во</w:t>
            </w:r>
          </w:p>
        </w:tc>
        <w:tc>
          <w:tcPr>
            <w:tcW w:w="992"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Тыс.</w:t>
            </w:r>
          </w:p>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га</w:t>
            </w:r>
          </w:p>
        </w:tc>
        <w:tc>
          <w:tcPr>
            <w:tcW w:w="709"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Кол-</w:t>
            </w:r>
          </w:p>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во</w:t>
            </w:r>
          </w:p>
        </w:tc>
        <w:tc>
          <w:tcPr>
            <w:tcW w:w="851"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Тыс.</w:t>
            </w:r>
          </w:p>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га</w:t>
            </w:r>
          </w:p>
        </w:tc>
        <w:tc>
          <w:tcPr>
            <w:tcW w:w="708"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Кол-</w:t>
            </w:r>
          </w:p>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во</w:t>
            </w:r>
          </w:p>
        </w:tc>
        <w:tc>
          <w:tcPr>
            <w:tcW w:w="708"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Тыс.</w:t>
            </w:r>
          </w:p>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га</w:t>
            </w:r>
          </w:p>
        </w:tc>
        <w:tc>
          <w:tcPr>
            <w:tcW w:w="993" w:type="dxa"/>
            <w:vMerge/>
          </w:tcPr>
          <w:p w:rsidR="00F20217" w:rsidRPr="00AC6FB2" w:rsidRDefault="00F20217" w:rsidP="00F20217">
            <w:pPr>
              <w:autoSpaceDE w:val="0"/>
              <w:autoSpaceDN w:val="0"/>
              <w:adjustRightInd w:val="0"/>
              <w:spacing w:after="0" w:line="240" w:lineRule="auto"/>
              <w:ind w:firstLine="851"/>
              <w:jc w:val="both"/>
              <w:rPr>
                <w:rFonts w:ascii="Times New Roman" w:eastAsia="Times New Roman" w:hAnsi="Times New Roman" w:cs="Times New Roman"/>
                <w:sz w:val="20"/>
                <w:szCs w:val="20"/>
              </w:rPr>
            </w:pPr>
          </w:p>
        </w:tc>
        <w:tc>
          <w:tcPr>
            <w:tcW w:w="850" w:type="dxa"/>
            <w:vMerge/>
          </w:tcPr>
          <w:p w:rsidR="00F20217" w:rsidRPr="00AC6FB2" w:rsidRDefault="00F20217" w:rsidP="00F20217">
            <w:pPr>
              <w:autoSpaceDE w:val="0"/>
              <w:autoSpaceDN w:val="0"/>
              <w:adjustRightInd w:val="0"/>
              <w:spacing w:after="0" w:line="240" w:lineRule="auto"/>
              <w:ind w:firstLine="851"/>
              <w:jc w:val="both"/>
              <w:rPr>
                <w:rFonts w:ascii="Times New Roman" w:eastAsia="Times New Roman" w:hAnsi="Times New Roman" w:cs="Times New Roman"/>
                <w:sz w:val="20"/>
                <w:szCs w:val="20"/>
              </w:rPr>
            </w:pPr>
          </w:p>
        </w:tc>
        <w:tc>
          <w:tcPr>
            <w:tcW w:w="992" w:type="dxa"/>
            <w:vMerge/>
          </w:tcPr>
          <w:p w:rsidR="00F20217" w:rsidRPr="00AC6FB2" w:rsidRDefault="00F20217" w:rsidP="00F20217">
            <w:pPr>
              <w:autoSpaceDE w:val="0"/>
              <w:autoSpaceDN w:val="0"/>
              <w:adjustRightInd w:val="0"/>
              <w:spacing w:after="0" w:line="240" w:lineRule="auto"/>
              <w:ind w:firstLine="851"/>
              <w:jc w:val="both"/>
              <w:rPr>
                <w:rFonts w:ascii="Times New Roman" w:eastAsia="Times New Roman" w:hAnsi="Times New Roman" w:cs="Times New Roman"/>
                <w:sz w:val="20"/>
                <w:szCs w:val="20"/>
              </w:rPr>
            </w:pPr>
          </w:p>
        </w:tc>
      </w:tr>
      <w:tr w:rsidR="00F20217" w:rsidRPr="00AC6FB2" w:rsidTr="00AC6FB2">
        <w:tc>
          <w:tcPr>
            <w:tcW w:w="1985" w:type="dxa"/>
          </w:tcPr>
          <w:p w:rsidR="00F20217" w:rsidRPr="00AC6FB2" w:rsidRDefault="00F20217" w:rsidP="00F20217">
            <w:pPr>
              <w:autoSpaceDE w:val="0"/>
              <w:autoSpaceDN w:val="0"/>
              <w:adjustRightInd w:val="0"/>
              <w:spacing w:after="0" w:line="240" w:lineRule="auto"/>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lastRenderedPageBreak/>
              <w:t>Березняковское  СП</w:t>
            </w:r>
          </w:p>
        </w:tc>
        <w:tc>
          <w:tcPr>
            <w:tcW w:w="851"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548</w:t>
            </w:r>
          </w:p>
        </w:tc>
        <w:tc>
          <w:tcPr>
            <w:tcW w:w="992"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5,079</w:t>
            </w:r>
          </w:p>
        </w:tc>
        <w:tc>
          <w:tcPr>
            <w:tcW w:w="709"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290</w:t>
            </w:r>
          </w:p>
        </w:tc>
        <w:tc>
          <w:tcPr>
            <w:tcW w:w="851"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2,784</w:t>
            </w:r>
          </w:p>
        </w:tc>
        <w:tc>
          <w:tcPr>
            <w:tcW w:w="708"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258</w:t>
            </w:r>
          </w:p>
        </w:tc>
        <w:tc>
          <w:tcPr>
            <w:tcW w:w="708"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2,295</w:t>
            </w:r>
          </w:p>
        </w:tc>
        <w:tc>
          <w:tcPr>
            <w:tcW w:w="993"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548</w:t>
            </w:r>
          </w:p>
        </w:tc>
        <w:tc>
          <w:tcPr>
            <w:tcW w:w="850"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0,081</w:t>
            </w:r>
          </w:p>
        </w:tc>
        <w:tc>
          <w:tcPr>
            <w:tcW w:w="992"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0</w:t>
            </w:r>
          </w:p>
        </w:tc>
      </w:tr>
      <w:tr w:rsidR="00F20217" w:rsidRPr="00AC6FB2" w:rsidTr="00AC6FB2">
        <w:tc>
          <w:tcPr>
            <w:tcW w:w="1985" w:type="dxa"/>
          </w:tcPr>
          <w:p w:rsidR="00F20217" w:rsidRPr="00AC6FB2" w:rsidRDefault="00F20217" w:rsidP="00F20217">
            <w:pPr>
              <w:autoSpaceDE w:val="0"/>
              <w:autoSpaceDN w:val="0"/>
              <w:adjustRightInd w:val="0"/>
              <w:spacing w:after="0" w:line="240" w:lineRule="auto"/>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Коршуновское СП</w:t>
            </w:r>
          </w:p>
        </w:tc>
        <w:tc>
          <w:tcPr>
            <w:tcW w:w="851"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353</w:t>
            </w:r>
          </w:p>
        </w:tc>
        <w:tc>
          <w:tcPr>
            <w:tcW w:w="992"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3,353</w:t>
            </w:r>
          </w:p>
        </w:tc>
        <w:tc>
          <w:tcPr>
            <w:tcW w:w="709"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176</w:t>
            </w:r>
          </w:p>
        </w:tc>
        <w:tc>
          <w:tcPr>
            <w:tcW w:w="851"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1,672</w:t>
            </w:r>
          </w:p>
        </w:tc>
        <w:tc>
          <w:tcPr>
            <w:tcW w:w="708"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177</w:t>
            </w:r>
          </w:p>
        </w:tc>
        <w:tc>
          <w:tcPr>
            <w:tcW w:w="708"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1,681</w:t>
            </w:r>
          </w:p>
        </w:tc>
        <w:tc>
          <w:tcPr>
            <w:tcW w:w="993"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353</w:t>
            </w:r>
          </w:p>
        </w:tc>
        <w:tc>
          <w:tcPr>
            <w:tcW w:w="850"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0</w:t>
            </w:r>
          </w:p>
        </w:tc>
        <w:tc>
          <w:tcPr>
            <w:tcW w:w="992"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0</w:t>
            </w:r>
          </w:p>
        </w:tc>
      </w:tr>
      <w:tr w:rsidR="00F20217" w:rsidRPr="00AC6FB2" w:rsidTr="00AC6FB2">
        <w:tc>
          <w:tcPr>
            <w:tcW w:w="1985" w:type="dxa"/>
          </w:tcPr>
          <w:p w:rsidR="00F20217" w:rsidRPr="00AC6FB2" w:rsidRDefault="00F20217" w:rsidP="00F20217">
            <w:pPr>
              <w:autoSpaceDE w:val="0"/>
              <w:autoSpaceDN w:val="0"/>
              <w:adjustRightInd w:val="0"/>
              <w:spacing w:after="0" w:line="240" w:lineRule="auto"/>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Новоилимское СП</w:t>
            </w:r>
          </w:p>
        </w:tc>
        <w:tc>
          <w:tcPr>
            <w:tcW w:w="851"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362</w:t>
            </w:r>
          </w:p>
        </w:tc>
        <w:tc>
          <w:tcPr>
            <w:tcW w:w="992"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3,461</w:t>
            </w:r>
          </w:p>
        </w:tc>
        <w:tc>
          <w:tcPr>
            <w:tcW w:w="709"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116</w:t>
            </w:r>
          </w:p>
        </w:tc>
        <w:tc>
          <w:tcPr>
            <w:tcW w:w="851"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1,114</w:t>
            </w:r>
          </w:p>
        </w:tc>
        <w:tc>
          <w:tcPr>
            <w:tcW w:w="708"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246</w:t>
            </w:r>
          </w:p>
        </w:tc>
        <w:tc>
          <w:tcPr>
            <w:tcW w:w="708"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2,347</w:t>
            </w:r>
          </w:p>
        </w:tc>
        <w:tc>
          <w:tcPr>
            <w:tcW w:w="993"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362</w:t>
            </w:r>
          </w:p>
        </w:tc>
        <w:tc>
          <w:tcPr>
            <w:tcW w:w="850"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0</w:t>
            </w:r>
          </w:p>
        </w:tc>
        <w:tc>
          <w:tcPr>
            <w:tcW w:w="992"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sz w:val="20"/>
                <w:szCs w:val="20"/>
              </w:rPr>
            </w:pPr>
            <w:r w:rsidRPr="00AC6FB2">
              <w:rPr>
                <w:rFonts w:ascii="Times New Roman" w:eastAsia="Times New Roman" w:hAnsi="Times New Roman" w:cs="Times New Roman"/>
                <w:sz w:val="20"/>
                <w:szCs w:val="20"/>
              </w:rPr>
              <w:t>0</w:t>
            </w:r>
          </w:p>
        </w:tc>
      </w:tr>
      <w:tr w:rsidR="00F20217" w:rsidRPr="00AC6FB2" w:rsidTr="00AC6FB2">
        <w:tc>
          <w:tcPr>
            <w:tcW w:w="1985" w:type="dxa"/>
          </w:tcPr>
          <w:p w:rsidR="00F20217" w:rsidRPr="00AC6FB2" w:rsidRDefault="00F20217" w:rsidP="00F20217">
            <w:pPr>
              <w:autoSpaceDE w:val="0"/>
              <w:autoSpaceDN w:val="0"/>
              <w:adjustRightInd w:val="0"/>
              <w:spacing w:after="0" w:line="240" w:lineRule="auto"/>
              <w:rPr>
                <w:rFonts w:ascii="Times New Roman" w:eastAsia="Times New Roman" w:hAnsi="Times New Roman" w:cs="Times New Roman"/>
                <w:b/>
                <w:sz w:val="20"/>
                <w:szCs w:val="20"/>
              </w:rPr>
            </w:pPr>
            <w:r w:rsidRPr="00AC6FB2">
              <w:rPr>
                <w:rFonts w:ascii="Times New Roman" w:eastAsia="Times New Roman" w:hAnsi="Times New Roman" w:cs="Times New Roman"/>
                <w:b/>
                <w:sz w:val="20"/>
                <w:szCs w:val="20"/>
              </w:rPr>
              <w:t>Итого по району</w:t>
            </w:r>
          </w:p>
        </w:tc>
        <w:tc>
          <w:tcPr>
            <w:tcW w:w="851"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b/>
                <w:sz w:val="20"/>
                <w:szCs w:val="20"/>
              </w:rPr>
            </w:pPr>
            <w:r w:rsidRPr="00AC6FB2">
              <w:rPr>
                <w:rFonts w:ascii="Times New Roman" w:eastAsia="Times New Roman" w:hAnsi="Times New Roman" w:cs="Times New Roman"/>
                <w:b/>
                <w:sz w:val="20"/>
                <w:szCs w:val="20"/>
              </w:rPr>
              <w:t>1263</w:t>
            </w:r>
          </w:p>
        </w:tc>
        <w:tc>
          <w:tcPr>
            <w:tcW w:w="992"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b/>
                <w:sz w:val="20"/>
                <w:szCs w:val="20"/>
              </w:rPr>
            </w:pPr>
            <w:r w:rsidRPr="00AC6FB2">
              <w:rPr>
                <w:rFonts w:ascii="Times New Roman" w:eastAsia="Times New Roman" w:hAnsi="Times New Roman" w:cs="Times New Roman"/>
                <w:b/>
                <w:sz w:val="20"/>
                <w:szCs w:val="20"/>
              </w:rPr>
              <w:t>11,893</w:t>
            </w:r>
          </w:p>
        </w:tc>
        <w:tc>
          <w:tcPr>
            <w:tcW w:w="709"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b/>
                <w:sz w:val="20"/>
                <w:szCs w:val="20"/>
              </w:rPr>
            </w:pPr>
            <w:r w:rsidRPr="00AC6FB2">
              <w:rPr>
                <w:rFonts w:ascii="Times New Roman" w:eastAsia="Times New Roman" w:hAnsi="Times New Roman" w:cs="Times New Roman"/>
                <w:b/>
                <w:sz w:val="20"/>
                <w:szCs w:val="20"/>
              </w:rPr>
              <w:t>582</w:t>
            </w:r>
          </w:p>
        </w:tc>
        <w:tc>
          <w:tcPr>
            <w:tcW w:w="851"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b/>
                <w:sz w:val="20"/>
                <w:szCs w:val="20"/>
              </w:rPr>
            </w:pPr>
            <w:r w:rsidRPr="00AC6FB2">
              <w:rPr>
                <w:rFonts w:ascii="Times New Roman" w:eastAsia="Times New Roman" w:hAnsi="Times New Roman" w:cs="Times New Roman"/>
                <w:b/>
                <w:sz w:val="20"/>
                <w:szCs w:val="20"/>
              </w:rPr>
              <w:t>5,570</w:t>
            </w:r>
          </w:p>
        </w:tc>
        <w:tc>
          <w:tcPr>
            <w:tcW w:w="708"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b/>
                <w:sz w:val="20"/>
                <w:szCs w:val="20"/>
              </w:rPr>
            </w:pPr>
            <w:r w:rsidRPr="00AC6FB2">
              <w:rPr>
                <w:rFonts w:ascii="Times New Roman" w:eastAsia="Times New Roman" w:hAnsi="Times New Roman" w:cs="Times New Roman"/>
                <w:b/>
                <w:sz w:val="20"/>
                <w:szCs w:val="20"/>
              </w:rPr>
              <w:t>681</w:t>
            </w:r>
          </w:p>
        </w:tc>
        <w:tc>
          <w:tcPr>
            <w:tcW w:w="708"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b/>
                <w:sz w:val="20"/>
                <w:szCs w:val="20"/>
              </w:rPr>
            </w:pPr>
            <w:r w:rsidRPr="00AC6FB2">
              <w:rPr>
                <w:rFonts w:ascii="Times New Roman" w:eastAsia="Times New Roman" w:hAnsi="Times New Roman" w:cs="Times New Roman"/>
                <w:b/>
                <w:sz w:val="20"/>
                <w:szCs w:val="20"/>
              </w:rPr>
              <w:t>6,323</w:t>
            </w:r>
          </w:p>
        </w:tc>
        <w:tc>
          <w:tcPr>
            <w:tcW w:w="993"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b/>
                <w:sz w:val="20"/>
                <w:szCs w:val="20"/>
              </w:rPr>
            </w:pPr>
            <w:r w:rsidRPr="00AC6FB2">
              <w:rPr>
                <w:rFonts w:ascii="Times New Roman" w:eastAsia="Times New Roman" w:hAnsi="Times New Roman" w:cs="Times New Roman"/>
                <w:b/>
                <w:sz w:val="20"/>
                <w:szCs w:val="20"/>
              </w:rPr>
              <w:t>1263</w:t>
            </w:r>
          </w:p>
        </w:tc>
        <w:tc>
          <w:tcPr>
            <w:tcW w:w="850"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b/>
                <w:sz w:val="20"/>
                <w:szCs w:val="20"/>
              </w:rPr>
            </w:pPr>
            <w:r w:rsidRPr="00AC6FB2">
              <w:rPr>
                <w:rFonts w:ascii="Times New Roman" w:eastAsia="Times New Roman" w:hAnsi="Times New Roman" w:cs="Times New Roman"/>
                <w:b/>
                <w:sz w:val="20"/>
                <w:szCs w:val="20"/>
              </w:rPr>
              <w:t>0,081</w:t>
            </w:r>
          </w:p>
        </w:tc>
        <w:tc>
          <w:tcPr>
            <w:tcW w:w="992" w:type="dxa"/>
          </w:tcPr>
          <w:p w:rsidR="00F20217" w:rsidRPr="00AC6FB2" w:rsidRDefault="00F20217" w:rsidP="00F20217">
            <w:pPr>
              <w:autoSpaceDE w:val="0"/>
              <w:autoSpaceDN w:val="0"/>
              <w:adjustRightInd w:val="0"/>
              <w:spacing w:after="0" w:line="240" w:lineRule="auto"/>
              <w:jc w:val="center"/>
              <w:rPr>
                <w:rFonts w:ascii="Times New Roman" w:eastAsia="Times New Roman" w:hAnsi="Times New Roman" w:cs="Times New Roman"/>
                <w:b/>
                <w:sz w:val="20"/>
                <w:szCs w:val="20"/>
              </w:rPr>
            </w:pPr>
            <w:r w:rsidRPr="00AC6FB2">
              <w:rPr>
                <w:rFonts w:ascii="Times New Roman" w:eastAsia="Times New Roman" w:hAnsi="Times New Roman" w:cs="Times New Roman"/>
                <w:b/>
                <w:sz w:val="20"/>
                <w:szCs w:val="20"/>
              </w:rPr>
              <w:t>0</w:t>
            </w:r>
          </w:p>
        </w:tc>
      </w:tr>
    </w:tbl>
    <w:p w:rsidR="00F20217" w:rsidRPr="00F20217" w:rsidRDefault="00F20217" w:rsidP="00F20217">
      <w:pPr>
        <w:autoSpaceDE w:val="0"/>
        <w:autoSpaceDN w:val="0"/>
        <w:adjustRightInd w:val="0"/>
        <w:spacing w:after="0" w:line="240" w:lineRule="auto"/>
        <w:rPr>
          <w:rFonts w:ascii="Times New Roman" w:eastAsia="Times New Roman" w:hAnsi="Times New Roman" w:cs="Times New Roman"/>
          <w:color w:val="7030A0"/>
          <w:sz w:val="20"/>
          <w:szCs w:val="20"/>
        </w:rPr>
      </w:pPr>
    </w:p>
    <w:p w:rsidR="00F20217" w:rsidRPr="002A462B" w:rsidRDefault="00F20217" w:rsidP="00F20217">
      <w:pPr>
        <w:spacing w:after="0" w:line="240" w:lineRule="auto"/>
        <w:ind w:firstLine="720"/>
        <w:jc w:val="both"/>
        <w:rPr>
          <w:rFonts w:ascii="Times New Roman" w:eastAsia="Times New Roman" w:hAnsi="Times New Roman" w:cs="Times New Roman"/>
          <w:sz w:val="24"/>
          <w:szCs w:val="24"/>
        </w:rPr>
      </w:pPr>
      <w:r w:rsidRPr="002A462B">
        <w:rPr>
          <w:rFonts w:ascii="Times New Roman" w:eastAsia="Times New Roman" w:hAnsi="Times New Roman" w:cs="Times New Roman"/>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на основании Устава МО «Нижнеилимский район», постановлением администрации Нижнеилимского муниципального района от 27.12.2016 года № 1163, внесены изменения в постановление администрации Нижнеилимского муниципального района от 02.11.2013 года № 1848 «Об утверждении муниципальной программы администрации Нижнеилимского муниципального района «Поддержка сельскохозяйственного производства на территории Нижнеилимского муниципального района на 2014-2017 годы», в </w:t>
      </w:r>
      <w:r w:rsidRPr="002A462B">
        <w:rPr>
          <w:rFonts w:ascii="Times New Roman" w:eastAsia="Times New Roman" w:hAnsi="Times New Roman" w:cs="Times New Roman"/>
          <w:kern w:val="36"/>
          <w:sz w:val="24"/>
          <w:szCs w:val="24"/>
        </w:rPr>
        <w:t xml:space="preserve">2016  году разработано и утверждено распоряжением  администрации Нижнеилимского муниципального района от 15.07.2016 года № 384 «Положение о проведении смотра-конкурса и выставки-распродажи сельскохозяйственной продукции, плодово-ягодных культур и цветов «Праздник урожая – 2016»». В данном конкурсе приняло участие 3 команды: </w:t>
      </w:r>
      <w:r w:rsidRPr="002A462B">
        <w:rPr>
          <w:rFonts w:ascii="Times New Roman" w:eastAsia="Times New Roman" w:hAnsi="Times New Roman" w:cs="Times New Roman"/>
          <w:sz w:val="24"/>
          <w:szCs w:val="24"/>
        </w:rPr>
        <w:t>СОТ  «Лесная поляна», СНТ «Сосновый бор»,  ПСОК «Таёжный».</w:t>
      </w:r>
    </w:p>
    <w:p w:rsidR="00F20217" w:rsidRPr="002A462B" w:rsidRDefault="00F20217" w:rsidP="00F20217">
      <w:pPr>
        <w:spacing w:after="0" w:line="240" w:lineRule="auto"/>
        <w:ind w:left="720"/>
        <w:jc w:val="both"/>
        <w:rPr>
          <w:rFonts w:ascii="Times New Roman" w:eastAsia="Times New Roman" w:hAnsi="Times New Roman" w:cs="Times New Roman"/>
          <w:kern w:val="36"/>
          <w:sz w:val="24"/>
          <w:szCs w:val="24"/>
        </w:rPr>
      </w:pPr>
      <w:r w:rsidRPr="002A462B">
        <w:rPr>
          <w:rFonts w:ascii="Times New Roman" w:eastAsia="Times New Roman" w:hAnsi="Times New Roman" w:cs="Times New Roman"/>
          <w:kern w:val="36"/>
          <w:sz w:val="24"/>
          <w:szCs w:val="24"/>
        </w:rPr>
        <w:t>Участникам  вручены денежные премии.</w:t>
      </w:r>
    </w:p>
    <w:p w:rsidR="00F20217" w:rsidRPr="00F20217" w:rsidRDefault="00F20217" w:rsidP="00F20217">
      <w:pPr>
        <w:spacing w:after="0" w:line="240" w:lineRule="auto"/>
        <w:ind w:firstLine="720"/>
        <w:jc w:val="both"/>
        <w:rPr>
          <w:rFonts w:ascii="Times New Roman" w:eastAsia="Calibri" w:hAnsi="Times New Roman" w:cs="Times New Roman"/>
          <w:sz w:val="24"/>
          <w:szCs w:val="24"/>
          <w:lang w:eastAsia="en-US"/>
        </w:rPr>
      </w:pPr>
    </w:p>
    <w:p w:rsidR="00F20217" w:rsidRPr="002A462B" w:rsidRDefault="0089131F" w:rsidP="00F202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1.6 </w:t>
      </w:r>
      <w:r w:rsidR="00F20217" w:rsidRPr="002A462B">
        <w:rPr>
          <w:rFonts w:ascii="Times New Roman" w:eastAsia="Times New Roman" w:hAnsi="Times New Roman" w:cs="Times New Roman"/>
          <w:b/>
          <w:sz w:val="24"/>
          <w:szCs w:val="24"/>
        </w:rPr>
        <w:t>Развитие малого и среднего бизнеса</w:t>
      </w:r>
    </w:p>
    <w:p w:rsidR="00F20217" w:rsidRPr="00C37E42" w:rsidRDefault="00F20217" w:rsidP="00F20217">
      <w:pPr>
        <w:spacing w:after="0" w:line="240" w:lineRule="auto"/>
        <w:jc w:val="center"/>
        <w:rPr>
          <w:rFonts w:ascii="Times New Roman" w:eastAsia="Times New Roman" w:hAnsi="Times New Roman" w:cs="Times New Roman"/>
          <w:sz w:val="28"/>
          <w:szCs w:val="28"/>
        </w:rPr>
      </w:pPr>
    </w:p>
    <w:p w:rsidR="00F20217" w:rsidRPr="003371B2" w:rsidRDefault="00F20217" w:rsidP="00F20217">
      <w:pPr>
        <w:spacing w:after="0" w:line="20" w:lineRule="atLeast"/>
        <w:ind w:firstLine="567"/>
        <w:jc w:val="both"/>
        <w:rPr>
          <w:rFonts w:ascii="Times New Roman" w:eastAsia="Times New Roman" w:hAnsi="Times New Roman" w:cs="Times New Roman"/>
          <w:sz w:val="24"/>
          <w:szCs w:val="24"/>
        </w:rPr>
      </w:pPr>
      <w:r w:rsidRPr="003371B2">
        <w:rPr>
          <w:rFonts w:ascii="Times New Roman" w:eastAsia="Times New Roman" w:hAnsi="Times New Roman" w:cs="Times New Roman"/>
          <w:sz w:val="24"/>
          <w:szCs w:val="24"/>
        </w:rPr>
        <w:t>Развитие малого и среднего бизнеса является одним из наиболее значимых направлений деятельности органов власти всех уровней в рамках решения вопросов социально-экономического развития территорий и смягчения социальных проблем.</w:t>
      </w:r>
    </w:p>
    <w:p w:rsidR="00F20217" w:rsidRPr="003371B2" w:rsidRDefault="00F20217" w:rsidP="00F20217">
      <w:pPr>
        <w:spacing w:after="0" w:line="20" w:lineRule="atLeast"/>
        <w:ind w:firstLine="567"/>
        <w:jc w:val="both"/>
        <w:rPr>
          <w:rFonts w:ascii="Times New Roman" w:eastAsia="Times New Roman" w:hAnsi="Times New Roman" w:cs="Times New Roman"/>
          <w:sz w:val="24"/>
          <w:szCs w:val="24"/>
        </w:rPr>
      </w:pPr>
      <w:r w:rsidRPr="003371B2">
        <w:rPr>
          <w:rFonts w:ascii="Times New Roman" w:eastAsia="Times New Roman" w:hAnsi="Times New Roman" w:cs="Times New Roman"/>
          <w:sz w:val="24"/>
          <w:szCs w:val="24"/>
        </w:rPr>
        <w:t>Деятельность в сфере малого и среднего бизнеса характеризуется высокой степенью риска, значительной зависимостью от инициативы и личных способностей руководителя предприятия, финансовой и коммерческой неустойчивостью, низким уровнем финансовых резервов, сравнительно небольшим объемом хозяйственной деятельности, небольшой численностью работников и ограниченным числом управленческого персонала.</w:t>
      </w:r>
    </w:p>
    <w:p w:rsidR="00F20217" w:rsidRPr="003371B2" w:rsidRDefault="00F20217" w:rsidP="00F20217">
      <w:pPr>
        <w:spacing w:after="0" w:line="240" w:lineRule="auto"/>
        <w:ind w:firstLine="709"/>
        <w:jc w:val="both"/>
        <w:rPr>
          <w:rFonts w:ascii="Times New Roman" w:eastAsia="Times New Roman" w:hAnsi="Times New Roman" w:cs="Times New Roman"/>
          <w:sz w:val="24"/>
          <w:szCs w:val="24"/>
        </w:rPr>
      </w:pPr>
      <w:r w:rsidRPr="003371B2">
        <w:rPr>
          <w:rFonts w:ascii="Times New Roman" w:eastAsia="Times New Roman" w:hAnsi="Times New Roman" w:cs="Times New Roman"/>
          <w:sz w:val="24"/>
          <w:szCs w:val="24"/>
        </w:rPr>
        <w:t>Выручка от реализации продукции (работ, услуг) в 2016 году по предприятиям малого и среднего бизнеса, составляет – 2 088 млн.руб., по сравнению с прошлым годом, в сопоставимых ценах, рост на 102,5 %.</w:t>
      </w:r>
    </w:p>
    <w:p w:rsidR="00F20217" w:rsidRPr="003371B2" w:rsidRDefault="00F20217" w:rsidP="00F20217">
      <w:pPr>
        <w:spacing w:after="0" w:line="240" w:lineRule="auto"/>
        <w:ind w:firstLine="709"/>
        <w:jc w:val="both"/>
        <w:rPr>
          <w:rFonts w:ascii="Times New Roman" w:eastAsia="Times New Roman" w:hAnsi="Times New Roman" w:cs="Times New Roman"/>
          <w:sz w:val="24"/>
          <w:szCs w:val="24"/>
        </w:rPr>
      </w:pPr>
      <w:r w:rsidRPr="003371B2">
        <w:rPr>
          <w:rFonts w:ascii="Times New Roman" w:eastAsia="Times New Roman" w:hAnsi="Times New Roman" w:cs="Times New Roman"/>
          <w:sz w:val="24"/>
          <w:szCs w:val="24"/>
        </w:rPr>
        <w:t>Производство товаров, работ и услуг по итогам 2016 года, в сопоставимых ценах, увеличилось на 109,1 % и составило 2 088 млн. рублей.</w:t>
      </w:r>
    </w:p>
    <w:p w:rsidR="00F20217" w:rsidRPr="003371B2" w:rsidRDefault="00F20217" w:rsidP="00F20217">
      <w:pPr>
        <w:tabs>
          <w:tab w:val="left" w:pos="0"/>
        </w:tabs>
        <w:spacing w:after="0" w:line="20" w:lineRule="atLeast"/>
        <w:jc w:val="both"/>
        <w:rPr>
          <w:rFonts w:ascii="Times New Roman" w:eastAsia="Times New Roman" w:hAnsi="Times New Roman" w:cs="Times New Roman"/>
          <w:sz w:val="24"/>
          <w:szCs w:val="24"/>
        </w:rPr>
      </w:pPr>
      <w:r w:rsidRPr="003371B2">
        <w:rPr>
          <w:rFonts w:ascii="Times New Roman" w:eastAsia="Times New Roman" w:hAnsi="Times New Roman" w:cs="Times New Roman"/>
          <w:sz w:val="24"/>
          <w:szCs w:val="24"/>
        </w:rPr>
        <w:tab/>
        <w:t xml:space="preserve">Численность работающих на малых и средних предприятиях осталась на уровне 2015 года и по состоянию на 01.01.2017 года составила 1 821 человек. </w:t>
      </w:r>
    </w:p>
    <w:p w:rsidR="00F20217" w:rsidRPr="003371B2" w:rsidRDefault="00F20217" w:rsidP="00F20217">
      <w:pPr>
        <w:spacing w:after="0" w:line="240" w:lineRule="auto"/>
        <w:jc w:val="both"/>
        <w:rPr>
          <w:rFonts w:ascii="Times New Roman" w:eastAsia="Times New Roman" w:hAnsi="Times New Roman" w:cs="Times New Roman"/>
          <w:sz w:val="24"/>
          <w:szCs w:val="24"/>
        </w:rPr>
      </w:pPr>
      <w:r w:rsidRPr="003371B2">
        <w:rPr>
          <w:rFonts w:ascii="Times New Roman" w:eastAsia="Times New Roman" w:hAnsi="Times New Roman" w:cs="Times New Roman"/>
          <w:sz w:val="24"/>
          <w:szCs w:val="24"/>
        </w:rPr>
        <w:t xml:space="preserve">            По итогам проведения конкурсного отбора Иркутской области в 2016 году размер  субсидия на проведение мероприятий государственной поддержки малого и среднего предпринимательства из  Федерального бюджета составил 50 % по сравнению с предыдущим годом.</w:t>
      </w:r>
    </w:p>
    <w:p w:rsidR="00F20217" w:rsidRPr="003371B2" w:rsidRDefault="00F20217" w:rsidP="00F20217">
      <w:pPr>
        <w:spacing w:after="0" w:line="240" w:lineRule="auto"/>
        <w:ind w:firstLine="720"/>
        <w:jc w:val="both"/>
        <w:rPr>
          <w:rFonts w:ascii="Times New Roman" w:eastAsia="Times New Roman" w:hAnsi="Times New Roman" w:cs="Times New Roman"/>
          <w:sz w:val="24"/>
          <w:szCs w:val="24"/>
        </w:rPr>
      </w:pPr>
      <w:r w:rsidRPr="003371B2">
        <w:rPr>
          <w:rFonts w:ascii="Times New Roman" w:eastAsia="Times New Roman" w:hAnsi="Times New Roman" w:cs="Times New Roman"/>
          <w:sz w:val="24"/>
          <w:szCs w:val="24"/>
        </w:rPr>
        <w:t>В связи с этим Министерством экономического развития Иркутской области были определены наиболее приоритетные мероприятия поддержки СМиСП.</w:t>
      </w:r>
    </w:p>
    <w:p w:rsidR="00F20217" w:rsidRPr="003371B2" w:rsidRDefault="00F20217" w:rsidP="00F20217">
      <w:pPr>
        <w:spacing w:after="0" w:line="240" w:lineRule="auto"/>
        <w:ind w:firstLine="720"/>
        <w:jc w:val="both"/>
        <w:rPr>
          <w:rFonts w:ascii="Times New Roman" w:eastAsia="Times New Roman" w:hAnsi="Times New Roman" w:cs="Times New Roman"/>
          <w:sz w:val="24"/>
          <w:szCs w:val="24"/>
        </w:rPr>
      </w:pPr>
      <w:r w:rsidRPr="003371B2">
        <w:rPr>
          <w:rFonts w:ascii="Times New Roman" w:eastAsia="Times New Roman" w:hAnsi="Times New Roman" w:cs="Times New Roman"/>
          <w:sz w:val="24"/>
          <w:szCs w:val="24"/>
        </w:rPr>
        <w:t xml:space="preserve">В 2016 году субсидии на поддержку СМиСП не оказывались  муниципальным образованиям (кроме монопрофильных). </w:t>
      </w:r>
    </w:p>
    <w:p w:rsidR="00F20217" w:rsidRDefault="00F20217" w:rsidP="00F20217">
      <w:pPr>
        <w:spacing w:after="0" w:line="20" w:lineRule="atLeast"/>
        <w:ind w:firstLine="567"/>
        <w:jc w:val="both"/>
        <w:rPr>
          <w:rFonts w:ascii="Times New Roman" w:eastAsia="Times New Roman" w:hAnsi="Times New Roman" w:cs="Times New Roman"/>
          <w:sz w:val="24"/>
          <w:szCs w:val="24"/>
        </w:rPr>
      </w:pPr>
      <w:r w:rsidRPr="003371B2">
        <w:rPr>
          <w:rFonts w:ascii="Times New Roman" w:eastAsia="Times New Roman" w:hAnsi="Times New Roman" w:cs="Times New Roman"/>
          <w:sz w:val="24"/>
          <w:szCs w:val="24"/>
        </w:rPr>
        <w:tab/>
      </w:r>
    </w:p>
    <w:p w:rsidR="003371B2" w:rsidRDefault="003371B2" w:rsidP="00F20217">
      <w:pPr>
        <w:spacing w:after="0" w:line="20" w:lineRule="atLeast"/>
        <w:ind w:firstLine="567"/>
        <w:jc w:val="both"/>
        <w:rPr>
          <w:rFonts w:ascii="Times New Roman" w:eastAsia="Times New Roman" w:hAnsi="Times New Roman" w:cs="Times New Roman"/>
          <w:sz w:val="24"/>
          <w:szCs w:val="24"/>
        </w:rPr>
      </w:pPr>
    </w:p>
    <w:p w:rsidR="003371B2" w:rsidRDefault="003371B2" w:rsidP="00F20217">
      <w:pPr>
        <w:spacing w:after="0" w:line="20" w:lineRule="atLeast"/>
        <w:ind w:firstLine="567"/>
        <w:jc w:val="both"/>
        <w:rPr>
          <w:rFonts w:ascii="Times New Roman" w:eastAsia="Times New Roman" w:hAnsi="Times New Roman" w:cs="Times New Roman"/>
          <w:sz w:val="24"/>
          <w:szCs w:val="24"/>
        </w:rPr>
      </w:pPr>
    </w:p>
    <w:p w:rsidR="003371B2" w:rsidRDefault="003371B2" w:rsidP="00F20217">
      <w:pPr>
        <w:spacing w:after="0" w:line="20" w:lineRule="atLeast"/>
        <w:ind w:firstLine="567"/>
        <w:jc w:val="both"/>
        <w:rPr>
          <w:rFonts w:ascii="Times New Roman" w:eastAsia="Times New Roman" w:hAnsi="Times New Roman" w:cs="Times New Roman"/>
          <w:sz w:val="24"/>
          <w:szCs w:val="24"/>
        </w:rPr>
      </w:pPr>
    </w:p>
    <w:p w:rsidR="003371B2" w:rsidRPr="003371B2" w:rsidRDefault="003371B2" w:rsidP="00F20217">
      <w:pPr>
        <w:spacing w:after="0" w:line="20" w:lineRule="atLeast"/>
        <w:ind w:firstLine="567"/>
        <w:jc w:val="both"/>
        <w:rPr>
          <w:rFonts w:ascii="Times New Roman" w:eastAsia="Times New Roman" w:hAnsi="Times New Roman" w:cs="Times New Roman"/>
          <w:sz w:val="24"/>
          <w:szCs w:val="24"/>
        </w:rPr>
      </w:pPr>
    </w:p>
    <w:p w:rsidR="00F20217" w:rsidRPr="003371B2" w:rsidRDefault="0089131F" w:rsidP="00F20217">
      <w:pPr>
        <w:spacing w:after="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1.7 </w:t>
      </w:r>
      <w:r w:rsidR="00F20217" w:rsidRPr="003371B2">
        <w:rPr>
          <w:rFonts w:ascii="Times New Roman" w:eastAsia="Times New Roman" w:hAnsi="Times New Roman" w:cs="Times New Roman"/>
          <w:b/>
          <w:sz w:val="24"/>
          <w:szCs w:val="24"/>
        </w:rPr>
        <w:t>Народным иници</w:t>
      </w:r>
      <w:r>
        <w:rPr>
          <w:rFonts w:ascii="Times New Roman" w:eastAsia="Times New Roman" w:hAnsi="Times New Roman" w:cs="Times New Roman"/>
          <w:b/>
          <w:sz w:val="24"/>
          <w:szCs w:val="24"/>
        </w:rPr>
        <w:t>ативам - региональная поддержка</w:t>
      </w:r>
    </w:p>
    <w:p w:rsidR="00F20217" w:rsidRPr="003371B2" w:rsidRDefault="00F20217" w:rsidP="00F20217">
      <w:pPr>
        <w:spacing w:after="0" w:line="20" w:lineRule="atLeast"/>
        <w:jc w:val="center"/>
        <w:rPr>
          <w:rFonts w:ascii="Times New Roman" w:eastAsia="Times New Roman" w:hAnsi="Times New Roman" w:cs="Times New Roman"/>
          <w:spacing w:val="11"/>
          <w:sz w:val="24"/>
          <w:szCs w:val="24"/>
        </w:rPr>
      </w:pPr>
    </w:p>
    <w:p w:rsidR="00F20217" w:rsidRPr="003371B2" w:rsidRDefault="00F20217" w:rsidP="00F20217">
      <w:pPr>
        <w:spacing w:after="0" w:line="240" w:lineRule="auto"/>
        <w:ind w:firstLine="720"/>
        <w:jc w:val="both"/>
        <w:rPr>
          <w:rFonts w:ascii="Times New Roman" w:eastAsia="Times New Roman" w:hAnsi="Times New Roman" w:cs="Times New Roman"/>
          <w:sz w:val="24"/>
          <w:szCs w:val="24"/>
        </w:rPr>
      </w:pPr>
      <w:r w:rsidRPr="003371B2">
        <w:rPr>
          <w:rFonts w:ascii="Times New Roman" w:eastAsia="Times New Roman" w:hAnsi="Times New Roman" w:cs="Times New Roman"/>
          <w:sz w:val="24"/>
          <w:szCs w:val="24"/>
        </w:rPr>
        <w:t>В течение шести  лет Нижнеилимский муниципальный район принимает участие в реализации программ, в основе которых лежат предложения, принятые на  референдумах и народных сходах.</w:t>
      </w:r>
    </w:p>
    <w:p w:rsidR="00F20217" w:rsidRPr="003371B2" w:rsidRDefault="00F20217" w:rsidP="00F20217">
      <w:pPr>
        <w:spacing w:after="0" w:line="240" w:lineRule="auto"/>
        <w:ind w:firstLine="720"/>
        <w:jc w:val="both"/>
        <w:rPr>
          <w:rFonts w:ascii="Times New Roman" w:eastAsia="Times New Roman" w:hAnsi="Times New Roman" w:cs="Times New Roman"/>
          <w:sz w:val="24"/>
          <w:szCs w:val="24"/>
        </w:rPr>
      </w:pPr>
      <w:r w:rsidRPr="003371B2">
        <w:rPr>
          <w:rFonts w:ascii="Times New Roman" w:eastAsia="Times New Roman" w:hAnsi="Times New Roman" w:cs="Times New Roman"/>
          <w:sz w:val="24"/>
          <w:szCs w:val="24"/>
        </w:rPr>
        <w:t>В 2011 году на программу «Народный бюджет» Правительством области из областного бюджета району было выделено 26 012 тыс. рублей. В 2012 году  консолидированный бюджет программы «Народные инициативы», составил - 22 887,1 тыс. рублей, из них средства областного бюджета 20 848,8 тыс. рублей, в 2013 году, составили – 43 773,6 тыс. рублей из них средства областного бюджета 39 485,4 тыс. рублей., в 2014 году  - 19 310,76 тыс. рублей, в том числе из средств областного бюджета 17 577,3 тыс. рублей. В 2015 году на реализацию мероприятий перечня проектов народных инициатив направлено 13 299,14 тыс. рублей, в том числе из средств  областного бюджета – 11 443,0 тыс. рублей. Средства, направленные на реализацию мероприятий перечня народных инициатив в 2016 году, составили 12 491,71 тыс. рублей, в том числе средства субсидии – 10 763,33 тыс. рублей.</w:t>
      </w:r>
    </w:p>
    <w:p w:rsidR="00F20217" w:rsidRPr="003371B2" w:rsidRDefault="00F20217" w:rsidP="00F20217">
      <w:pPr>
        <w:spacing w:after="0" w:line="240" w:lineRule="auto"/>
        <w:ind w:firstLine="720"/>
        <w:jc w:val="both"/>
        <w:rPr>
          <w:rFonts w:ascii="Times New Roman" w:eastAsia="Times New Roman" w:hAnsi="Times New Roman" w:cs="Times New Roman"/>
          <w:sz w:val="24"/>
          <w:szCs w:val="24"/>
        </w:rPr>
      </w:pPr>
      <w:r w:rsidRPr="003371B2">
        <w:rPr>
          <w:rFonts w:ascii="Times New Roman" w:eastAsia="Times New Roman" w:hAnsi="Times New Roman" w:cs="Times New Roman"/>
          <w:sz w:val="24"/>
          <w:szCs w:val="24"/>
        </w:rPr>
        <w:t xml:space="preserve">Указанные денежные средства направлены на решение первоочередных нужд, определенных на референдумах и сходах граждан. </w:t>
      </w:r>
    </w:p>
    <w:p w:rsidR="00F20217" w:rsidRPr="003371B2" w:rsidRDefault="00F20217" w:rsidP="00F20217">
      <w:pPr>
        <w:spacing w:after="0" w:line="240" w:lineRule="auto"/>
        <w:ind w:firstLine="720"/>
        <w:jc w:val="both"/>
        <w:rPr>
          <w:rFonts w:ascii="Times New Roman" w:eastAsia="Times New Roman" w:hAnsi="Times New Roman" w:cs="Times New Roman"/>
          <w:sz w:val="24"/>
          <w:szCs w:val="24"/>
        </w:rPr>
      </w:pPr>
      <w:r w:rsidRPr="003371B2">
        <w:rPr>
          <w:rFonts w:ascii="Times New Roman" w:eastAsia="Times New Roman" w:hAnsi="Times New Roman" w:cs="Times New Roman"/>
          <w:sz w:val="24"/>
          <w:szCs w:val="24"/>
        </w:rPr>
        <w:t>Данные о расходовании средств, приведены ниже.</w:t>
      </w:r>
    </w:p>
    <w:p w:rsidR="00F20217" w:rsidRPr="00C37E42" w:rsidRDefault="00F20217" w:rsidP="00F20217">
      <w:pPr>
        <w:spacing w:after="0" w:line="240" w:lineRule="auto"/>
        <w:ind w:firstLine="720"/>
        <w:jc w:val="both"/>
        <w:rPr>
          <w:rFonts w:ascii="Times New Roman" w:eastAsia="Times New Roman" w:hAnsi="Times New Roman" w:cs="Times New Roman"/>
          <w:color w:val="7030A0"/>
          <w:sz w:val="28"/>
          <w:szCs w:val="28"/>
        </w:rPr>
      </w:pPr>
    </w:p>
    <w:p w:rsidR="00F20217" w:rsidRPr="00F20217" w:rsidRDefault="00F20217" w:rsidP="00F20217">
      <w:pPr>
        <w:spacing w:after="0" w:line="240" w:lineRule="auto"/>
        <w:ind w:firstLine="720"/>
        <w:jc w:val="both"/>
        <w:rPr>
          <w:rFonts w:ascii="Times New Roman" w:eastAsia="Times New Roman" w:hAnsi="Times New Roman" w:cs="Times New Roman"/>
          <w:color w:val="7030A0"/>
          <w:sz w:val="24"/>
          <w:szCs w:val="24"/>
        </w:rPr>
      </w:pPr>
    </w:p>
    <w:p w:rsidR="00F20217" w:rsidRPr="00F20217" w:rsidRDefault="00F20217" w:rsidP="00F20217">
      <w:pPr>
        <w:spacing w:after="0" w:line="240" w:lineRule="auto"/>
        <w:ind w:firstLine="720"/>
        <w:jc w:val="both"/>
        <w:rPr>
          <w:rFonts w:ascii="Times New Roman" w:eastAsia="Times New Roman" w:hAnsi="Times New Roman" w:cs="Times New Roman"/>
          <w:color w:val="7030A0"/>
          <w:sz w:val="24"/>
          <w:szCs w:val="24"/>
        </w:rPr>
      </w:pPr>
    </w:p>
    <w:p w:rsidR="00F20217" w:rsidRPr="00F20217" w:rsidRDefault="00F20217" w:rsidP="00F20217">
      <w:pPr>
        <w:spacing w:after="0" w:line="240" w:lineRule="auto"/>
        <w:ind w:firstLine="720"/>
        <w:jc w:val="both"/>
        <w:rPr>
          <w:rFonts w:ascii="Times New Roman" w:eastAsia="Times New Roman" w:hAnsi="Times New Roman" w:cs="Times New Roman"/>
          <w:color w:val="7030A0"/>
          <w:sz w:val="24"/>
          <w:szCs w:val="24"/>
        </w:rPr>
      </w:pPr>
    </w:p>
    <w:p w:rsidR="00F20217" w:rsidRPr="00F20217" w:rsidRDefault="00F20217" w:rsidP="00F20217">
      <w:pPr>
        <w:spacing w:after="0" w:line="240" w:lineRule="auto"/>
        <w:ind w:firstLine="720"/>
        <w:jc w:val="both"/>
        <w:rPr>
          <w:rFonts w:ascii="Times New Roman" w:eastAsia="Times New Roman" w:hAnsi="Times New Roman" w:cs="Times New Roman"/>
          <w:color w:val="7030A0"/>
          <w:sz w:val="24"/>
          <w:szCs w:val="24"/>
        </w:rPr>
      </w:pPr>
    </w:p>
    <w:p w:rsidR="00F20217" w:rsidRPr="00F20217" w:rsidRDefault="00F20217" w:rsidP="00F20217">
      <w:pPr>
        <w:spacing w:after="0" w:line="240" w:lineRule="auto"/>
        <w:ind w:firstLine="720"/>
        <w:jc w:val="both"/>
        <w:rPr>
          <w:rFonts w:ascii="Times New Roman" w:eastAsia="Times New Roman" w:hAnsi="Times New Roman" w:cs="Times New Roman"/>
          <w:color w:val="7030A0"/>
          <w:sz w:val="24"/>
          <w:szCs w:val="24"/>
        </w:rPr>
        <w:sectPr w:rsidR="00F20217" w:rsidRPr="00F20217" w:rsidSect="00AC6FB2">
          <w:pgSz w:w="11906" w:h="16838"/>
          <w:pgMar w:top="720" w:right="567" w:bottom="720" w:left="1701" w:header="720" w:footer="720" w:gutter="0"/>
          <w:cols w:space="720"/>
          <w:docGrid w:linePitch="272"/>
        </w:sectPr>
      </w:pPr>
    </w:p>
    <w:p w:rsidR="00F20217" w:rsidRPr="00F20217" w:rsidRDefault="00F20217" w:rsidP="00F20217">
      <w:pPr>
        <w:spacing w:after="0" w:line="240" w:lineRule="auto"/>
        <w:ind w:firstLine="720"/>
        <w:jc w:val="both"/>
        <w:rPr>
          <w:rFonts w:ascii="Times New Roman" w:eastAsia="Times New Roman" w:hAnsi="Times New Roman" w:cs="Times New Roman"/>
          <w:color w:val="7030A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6756"/>
        <w:gridCol w:w="1406"/>
        <w:gridCol w:w="1270"/>
        <w:gridCol w:w="1405"/>
        <w:gridCol w:w="1406"/>
        <w:gridCol w:w="1405"/>
        <w:gridCol w:w="1405"/>
      </w:tblGrid>
      <w:tr w:rsidR="00F20217" w:rsidRPr="00F20217" w:rsidTr="00F20217">
        <w:tc>
          <w:tcPr>
            <w:tcW w:w="561" w:type="dxa"/>
          </w:tcPr>
          <w:p w:rsidR="00F20217" w:rsidRPr="00F20217" w:rsidRDefault="00F20217" w:rsidP="00F20217">
            <w:pPr>
              <w:spacing w:after="0" w:line="240" w:lineRule="auto"/>
              <w:jc w:val="both"/>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 п/п</w:t>
            </w:r>
          </w:p>
        </w:tc>
        <w:tc>
          <w:tcPr>
            <w:tcW w:w="6756" w:type="dxa"/>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Основные направления мероприятий перечня проектов народных инициатив</w:t>
            </w:r>
          </w:p>
        </w:tc>
        <w:tc>
          <w:tcPr>
            <w:tcW w:w="1406" w:type="dxa"/>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2011год, тыс. руб</w:t>
            </w:r>
          </w:p>
        </w:tc>
        <w:tc>
          <w:tcPr>
            <w:tcW w:w="1270" w:type="dxa"/>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2012год, тыс. руб</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2013год, тыс. руб</w:t>
            </w:r>
          </w:p>
        </w:tc>
        <w:tc>
          <w:tcPr>
            <w:tcW w:w="1406" w:type="dxa"/>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2014год, тыс. руб</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2015год, тыс. руб</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2016 год, тыс. руб.</w:t>
            </w:r>
          </w:p>
        </w:tc>
      </w:tr>
      <w:tr w:rsidR="00F20217" w:rsidRPr="00F20217" w:rsidTr="00F20217">
        <w:tc>
          <w:tcPr>
            <w:tcW w:w="561"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1</w:t>
            </w:r>
          </w:p>
        </w:tc>
        <w:tc>
          <w:tcPr>
            <w:tcW w:w="6756" w:type="dxa"/>
          </w:tcPr>
          <w:p w:rsidR="00F20217" w:rsidRPr="00F20217" w:rsidRDefault="00F20217" w:rsidP="00F20217">
            <w:pPr>
              <w:spacing w:after="0" w:line="240" w:lineRule="auto"/>
              <w:jc w:val="both"/>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Организация электро- водоснабжения, водоотведения, снабжение населения топливом создание условий для обеспечения услугами связи. Мероприятия, направленные на поддержание ЖКХ</w:t>
            </w:r>
          </w:p>
        </w:tc>
        <w:tc>
          <w:tcPr>
            <w:tcW w:w="1406"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1113,0</w:t>
            </w:r>
          </w:p>
        </w:tc>
        <w:tc>
          <w:tcPr>
            <w:tcW w:w="1270"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1823,5</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6659,85</w:t>
            </w:r>
          </w:p>
        </w:tc>
        <w:tc>
          <w:tcPr>
            <w:tcW w:w="1406"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3507,59</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5586,02</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119,474</w:t>
            </w:r>
          </w:p>
        </w:tc>
      </w:tr>
      <w:tr w:rsidR="00F20217" w:rsidRPr="00F20217" w:rsidTr="00F20217">
        <w:tc>
          <w:tcPr>
            <w:tcW w:w="561"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2</w:t>
            </w:r>
          </w:p>
        </w:tc>
        <w:tc>
          <w:tcPr>
            <w:tcW w:w="6756" w:type="dxa"/>
          </w:tcPr>
          <w:p w:rsidR="00F20217" w:rsidRPr="00F20217" w:rsidRDefault="00F20217" w:rsidP="00F20217">
            <w:pPr>
              <w:spacing w:after="0" w:line="240" w:lineRule="auto"/>
              <w:jc w:val="both"/>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Ремонт дорог и придомовых территорий, приобретение дорожных знаков, организация транспортного обслуживания населения, прочая дорожная деятельность, освещение улиц</w:t>
            </w:r>
          </w:p>
        </w:tc>
        <w:tc>
          <w:tcPr>
            <w:tcW w:w="1406"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350,0</w:t>
            </w:r>
          </w:p>
        </w:tc>
        <w:tc>
          <w:tcPr>
            <w:tcW w:w="1270"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1352,0</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2332,59</w:t>
            </w:r>
          </w:p>
        </w:tc>
        <w:tc>
          <w:tcPr>
            <w:tcW w:w="1406"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9893,65</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940,6</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8184,496</w:t>
            </w:r>
          </w:p>
        </w:tc>
      </w:tr>
      <w:tr w:rsidR="00F20217" w:rsidRPr="00F20217" w:rsidTr="00F20217">
        <w:tc>
          <w:tcPr>
            <w:tcW w:w="561"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3</w:t>
            </w:r>
          </w:p>
        </w:tc>
        <w:tc>
          <w:tcPr>
            <w:tcW w:w="6756" w:type="dxa"/>
          </w:tcPr>
          <w:p w:rsidR="00F20217" w:rsidRPr="00F20217" w:rsidRDefault="00F20217" w:rsidP="00F20217">
            <w:pPr>
              <w:spacing w:after="0" w:line="240" w:lineRule="auto"/>
              <w:jc w:val="both"/>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Проведение ремонтов и приобретение оборудования  для учреждений социальной сферы. Обеспечение условий для развития  физической культуры, массового спорта</w:t>
            </w:r>
          </w:p>
        </w:tc>
        <w:tc>
          <w:tcPr>
            <w:tcW w:w="1406"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5989,1</w:t>
            </w:r>
          </w:p>
        </w:tc>
        <w:tc>
          <w:tcPr>
            <w:tcW w:w="1270"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4884,2</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6419,3</w:t>
            </w:r>
          </w:p>
        </w:tc>
        <w:tc>
          <w:tcPr>
            <w:tcW w:w="1406"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2134,5</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3580,77</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991,493</w:t>
            </w:r>
          </w:p>
        </w:tc>
      </w:tr>
      <w:tr w:rsidR="00F20217" w:rsidRPr="00F20217" w:rsidTr="00F20217">
        <w:tc>
          <w:tcPr>
            <w:tcW w:w="561"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4</w:t>
            </w:r>
          </w:p>
        </w:tc>
        <w:tc>
          <w:tcPr>
            <w:tcW w:w="6756" w:type="dxa"/>
          </w:tcPr>
          <w:p w:rsidR="00F20217" w:rsidRPr="00F20217" w:rsidRDefault="00F20217" w:rsidP="00F20217">
            <w:pPr>
              <w:spacing w:after="0" w:line="240" w:lineRule="auto"/>
              <w:jc w:val="both"/>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Приобретение техники в рамках полномочий поселений(очистка дорог, подвоз воды, вывоз ТБО)</w:t>
            </w:r>
          </w:p>
        </w:tc>
        <w:tc>
          <w:tcPr>
            <w:tcW w:w="1406"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16788,3</w:t>
            </w:r>
          </w:p>
        </w:tc>
        <w:tc>
          <w:tcPr>
            <w:tcW w:w="1270"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12974,0</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7720,84</w:t>
            </w:r>
          </w:p>
        </w:tc>
        <w:tc>
          <w:tcPr>
            <w:tcW w:w="1406"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2873,23</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460,0</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1521,226</w:t>
            </w:r>
          </w:p>
        </w:tc>
      </w:tr>
      <w:tr w:rsidR="00F20217" w:rsidRPr="00F20217" w:rsidTr="00F20217">
        <w:tc>
          <w:tcPr>
            <w:tcW w:w="561"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5</w:t>
            </w:r>
          </w:p>
        </w:tc>
        <w:tc>
          <w:tcPr>
            <w:tcW w:w="6756" w:type="dxa"/>
          </w:tcPr>
          <w:p w:rsidR="00F20217" w:rsidRPr="00F20217" w:rsidRDefault="00F20217" w:rsidP="00F20217">
            <w:pPr>
              <w:spacing w:after="0" w:line="240" w:lineRule="auto"/>
              <w:jc w:val="both"/>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Обеспечение первичных мер пожарной безопасности</w:t>
            </w:r>
          </w:p>
        </w:tc>
        <w:tc>
          <w:tcPr>
            <w:tcW w:w="1406"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405,0</w:t>
            </w:r>
          </w:p>
        </w:tc>
        <w:tc>
          <w:tcPr>
            <w:tcW w:w="1270"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665,5</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w:t>
            </w:r>
          </w:p>
        </w:tc>
        <w:tc>
          <w:tcPr>
            <w:tcW w:w="1406"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448,42</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535,83</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59,659</w:t>
            </w:r>
          </w:p>
        </w:tc>
      </w:tr>
      <w:tr w:rsidR="00F20217" w:rsidRPr="00F20217" w:rsidTr="00F20217">
        <w:tc>
          <w:tcPr>
            <w:tcW w:w="561"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6</w:t>
            </w:r>
          </w:p>
        </w:tc>
        <w:tc>
          <w:tcPr>
            <w:tcW w:w="6756" w:type="dxa"/>
          </w:tcPr>
          <w:p w:rsidR="00F20217" w:rsidRPr="00F20217" w:rsidRDefault="00F20217" w:rsidP="00F20217">
            <w:pPr>
              <w:spacing w:after="0" w:line="240" w:lineRule="auto"/>
              <w:jc w:val="both"/>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Создание условий и обустройство мест захоронений, мест массового отдыха населения. Благоустройство территории.</w:t>
            </w:r>
          </w:p>
        </w:tc>
        <w:tc>
          <w:tcPr>
            <w:tcW w:w="1406"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933,56</w:t>
            </w:r>
          </w:p>
        </w:tc>
        <w:tc>
          <w:tcPr>
            <w:tcW w:w="1270"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988,0</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14373,12</w:t>
            </w:r>
          </w:p>
        </w:tc>
        <w:tc>
          <w:tcPr>
            <w:tcW w:w="1406"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2195,92</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1551,361</w:t>
            </w:r>
          </w:p>
        </w:tc>
      </w:tr>
      <w:tr w:rsidR="00F20217" w:rsidRPr="00F20217" w:rsidTr="00F20217">
        <w:tc>
          <w:tcPr>
            <w:tcW w:w="561"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7</w:t>
            </w:r>
          </w:p>
        </w:tc>
        <w:tc>
          <w:tcPr>
            <w:tcW w:w="6756" w:type="dxa"/>
          </w:tcPr>
          <w:p w:rsidR="00F20217" w:rsidRPr="00F20217" w:rsidRDefault="00F20217" w:rsidP="00F20217">
            <w:pPr>
              <w:spacing w:after="0" w:line="240" w:lineRule="auto"/>
              <w:jc w:val="both"/>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Разработка проектной и рабочей документации на строительство, проведение капитальных и текущих ремонтов.</w:t>
            </w:r>
          </w:p>
        </w:tc>
        <w:tc>
          <w:tcPr>
            <w:tcW w:w="1406"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433,04</w:t>
            </w:r>
          </w:p>
        </w:tc>
        <w:tc>
          <w:tcPr>
            <w:tcW w:w="1270"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3647,58</w:t>
            </w:r>
          </w:p>
        </w:tc>
        <w:tc>
          <w:tcPr>
            <w:tcW w:w="1406"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266,0</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w:t>
            </w:r>
          </w:p>
        </w:tc>
      </w:tr>
      <w:tr w:rsidR="00F20217" w:rsidRPr="00F20217" w:rsidTr="00F20217">
        <w:tc>
          <w:tcPr>
            <w:tcW w:w="561"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8</w:t>
            </w:r>
          </w:p>
        </w:tc>
        <w:tc>
          <w:tcPr>
            <w:tcW w:w="6756" w:type="dxa"/>
          </w:tcPr>
          <w:p w:rsidR="00F20217" w:rsidRPr="00F20217" w:rsidRDefault="00F20217" w:rsidP="00F20217">
            <w:pPr>
              <w:spacing w:after="0" w:line="240" w:lineRule="auto"/>
              <w:jc w:val="both"/>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Организация сбора и вывоза бытовых отходов и мусора</w:t>
            </w:r>
          </w:p>
        </w:tc>
        <w:tc>
          <w:tcPr>
            <w:tcW w:w="1406"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w:t>
            </w:r>
          </w:p>
        </w:tc>
        <w:tc>
          <w:tcPr>
            <w:tcW w:w="1270"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200,0</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2620,32</w:t>
            </w:r>
          </w:p>
        </w:tc>
        <w:tc>
          <w:tcPr>
            <w:tcW w:w="1406"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w:t>
            </w:r>
          </w:p>
        </w:tc>
      </w:tr>
      <w:tr w:rsidR="00F20217" w:rsidRPr="00F20217" w:rsidTr="00F20217">
        <w:tc>
          <w:tcPr>
            <w:tcW w:w="561"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9</w:t>
            </w:r>
          </w:p>
        </w:tc>
        <w:tc>
          <w:tcPr>
            <w:tcW w:w="6756" w:type="dxa"/>
          </w:tcPr>
          <w:p w:rsidR="00F20217" w:rsidRPr="00F20217" w:rsidRDefault="00F20217" w:rsidP="00F20217">
            <w:pPr>
              <w:spacing w:after="0" w:line="240" w:lineRule="auto"/>
              <w:jc w:val="both"/>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Приобретение оргтехники для администрации поселений</w:t>
            </w:r>
          </w:p>
        </w:tc>
        <w:tc>
          <w:tcPr>
            <w:tcW w:w="1406"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p>
        </w:tc>
        <w:tc>
          <w:tcPr>
            <w:tcW w:w="1270"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p>
        </w:tc>
        <w:tc>
          <w:tcPr>
            <w:tcW w:w="1406"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187,37</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sz w:val="24"/>
                <w:szCs w:val="24"/>
              </w:rPr>
            </w:pPr>
            <w:r w:rsidRPr="00F20217">
              <w:rPr>
                <w:rFonts w:ascii="Times New Roman" w:eastAsia="Times New Roman" w:hAnsi="Times New Roman" w:cs="Times New Roman"/>
                <w:sz w:val="24"/>
                <w:szCs w:val="24"/>
              </w:rPr>
              <w:t>64,0</w:t>
            </w:r>
          </w:p>
        </w:tc>
      </w:tr>
      <w:tr w:rsidR="00F20217" w:rsidRPr="00F20217" w:rsidTr="00F20217">
        <w:tc>
          <w:tcPr>
            <w:tcW w:w="561" w:type="dxa"/>
          </w:tcPr>
          <w:p w:rsidR="00F20217" w:rsidRPr="00F20217" w:rsidRDefault="00F20217" w:rsidP="00F20217">
            <w:pPr>
              <w:spacing w:after="0" w:line="240" w:lineRule="auto"/>
              <w:jc w:val="both"/>
              <w:rPr>
                <w:rFonts w:ascii="Times New Roman" w:eastAsia="Times New Roman" w:hAnsi="Times New Roman" w:cs="Times New Roman"/>
                <w:sz w:val="24"/>
                <w:szCs w:val="24"/>
              </w:rPr>
            </w:pPr>
          </w:p>
        </w:tc>
        <w:tc>
          <w:tcPr>
            <w:tcW w:w="6756" w:type="dxa"/>
          </w:tcPr>
          <w:p w:rsidR="00F20217" w:rsidRPr="00F20217" w:rsidRDefault="00F20217" w:rsidP="00F20217">
            <w:pPr>
              <w:spacing w:after="0" w:line="240" w:lineRule="auto"/>
              <w:jc w:val="both"/>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Итого по мероприятиям</w:t>
            </w:r>
          </w:p>
        </w:tc>
        <w:tc>
          <w:tcPr>
            <w:tcW w:w="1406" w:type="dxa"/>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26012,0</w:t>
            </w:r>
          </w:p>
        </w:tc>
        <w:tc>
          <w:tcPr>
            <w:tcW w:w="1270" w:type="dxa"/>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22887,1</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43773,6</w:t>
            </w:r>
          </w:p>
        </w:tc>
        <w:tc>
          <w:tcPr>
            <w:tcW w:w="1406" w:type="dxa"/>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19310,76</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13299,14</w:t>
            </w:r>
          </w:p>
        </w:tc>
        <w:tc>
          <w:tcPr>
            <w:tcW w:w="1405" w:type="dxa"/>
          </w:tcPr>
          <w:p w:rsidR="00F20217" w:rsidRPr="00F20217" w:rsidRDefault="00F20217" w:rsidP="00F20217">
            <w:pPr>
              <w:spacing w:after="0" w:line="240" w:lineRule="auto"/>
              <w:jc w:val="center"/>
              <w:rPr>
                <w:rFonts w:ascii="Times New Roman" w:eastAsia="Times New Roman" w:hAnsi="Times New Roman" w:cs="Times New Roman"/>
                <w:b/>
                <w:sz w:val="24"/>
                <w:szCs w:val="24"/>
              </w:rPr>
            </w:pPr>
            <w:r w:rsidRPr="00F20217">
              <w:rPr>
                <w:rFonts w:ascii="Times New Roman" w:eastAsia="Times New Roman" w:hAnsi="Times New Roman" w:cs="Times New Roman"/>
                <w:b/>
                <w:sz w:val="24"/>
                <w:szCs w:val="24"/>
              </w:rPr>
              <w:t>12491,71</w:t>
            </w:r>
          </w:p>
        </w:tc>
      </w:tr>
    </w:tbl>
    <w:p w:rsidR="00F20217" w:rsidRPr="00F20217" w:rsidRDefault="00F20217" w:rsidP="00F20217">
      <w:pPr>
        <w:spacing w:after="0" w:line="240" w:lineRule="auto"/>
        <w:jc w:val="both"/>
        <w:rPr>
          <w:rFonts w:ascii="Times New Roman" w:eastAsia="Times New Roman" w:hAnsi="Times New Roman" w:cs="Times New Roman"/>
          <w:sz w:val="24"/>
          <w:szCs w:val="24"/>
        </w:rPr>
        <w:sectPr w:rsidR="00F20217" w:rsidRPr="00F20217" w:rsidSect="00F20217">
          <w:pgSz w:w="16838" w:h="11906" w:orient="landscape"/>
          <w:pgMar w:top="720" w:right="720" w:bottom="720" w:left="720" w:header="720" w:footer="720" w:gutter="0"/>
          <w:cols w:space="720"/>
          <w:docGrid w:linePitch="272"/>
        </w:sectPr>
      </w:pPr>
    </w:p>
    <w:p w:rsidR="00F20217" w:rsidRDefault="0089131F" w:rsidP="003371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1.8 </w:t>
      </w:r>
      <w:r w:rsidR="00F20217" w:rsidRPr="00F20217">
        <w:rPr>
          <w:rFonts w:ascii="Times New Roman" w:eastAsia="Times New Roman" w:hAnsi="Times New Roman" w:cs="Times New Roman"/>
          <w:b/>
          <w:sz w:val="24"/>
          <w:szCs w:val="24"/>
        </w:rPr>
        <w:t>Социально- эконом</w:t>
      </w:r>
      <w:r>
        <w:rPr>
          <w:rFonts w:ascii="Times New Roman" w:eastAsia="Times New Roman" w:hAnsi="Times New Roman" w:cs="Times New Roman"/>
          <w:b/>
          <w:sz w:val="24"/>
          <w:szCs w:val="24"/>
        </w:rPr>
        <w:t>ическое партнерство</w:t>
      </w:r>
    </w:p>
    <w:p w:rsidR="003371B2" w:rsidRDefault="003371B2" w:rsidP="003371B2">
      <w:pPr>
        <w:spacing w:after="0" w:line="240" w:lineRule="auto"/>
        <w:ind w:firstLine="709"/>
        <w:jc w:val="center"/>
        <w:rPr>
          <w:rFonts w:ascii="Times New Roman" w:eastAsia="Times New Roman" w:hAnsi="Times New Roman" w:cs="Times New Roman"/>
          <w:b/>
          <w:sz w:val="24"/>
          <w:szCs w:val="24"/>
        </w:rPr>
      </w:pPr>
    </w:p>
    <w:p w:rsidR="003371B2" w:rsidRPr="003371B2" w:rsidRDefault="003371B2" w:rsidP="003371B2">
      <w:pPr>
        <w:spacing w:after="0" w:line="240" w:lineRule="auto"/>
        <w:ind w:firstLine="709"/>
        <w:rPr>
          <w:rFonts w:ascii="Times New Roman" w:eastAsia="Times New Roman" w:hAnsi="Times New Roman" w:cs="Times New Roman"/>
          <w:b/>
          <w:sz w:val="24"/>
          <w:szCs w:val="24"/>
        </w:rPr>
      </w:pPr>
      <w:r w:rsidRPr="003371B2">
        <w:rPr>
          <w:rFonts w:ascii="Times New Roman" w:eastAsia="Times New Roman" w:hAnsi="Times New Roman" w:cs="Times New Roman"/>
          <w:sz w:val="24"/>
          <w:szCs w:val="24"/>
        </w:rPr>
        <w:t>Количество заключенных соглашений в за три прошедшие года представлены в таблице:</w:t>
      </w:r>
    </w:p>
    <w:p w:rsidR="003371B2" w:rsidRPr="00F20217" w:rsidRDefault="003371B2" w:rsidP="00F20217">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5138"/>
        <w:gridCol w:w="3191"/>
      </w:tblGrid>
      <w:tr w:rsidR="00F20217" w:rsidRPr="00B33F8C" w:rsidTr="00F20217">
        <w:tc>
          <w:tcPr>
            <w:tcW w:w="1242" w:type="dxa"/>
          </w:tcPr>
          <w:p w:rsidR="00F20217" w:rsidRPr="003371B2" w:rsidRDefault="00F20217" w:rsidP="00F20217">
            <w:pPr>
              <w:spacing w:after="0" w:line="240" w:lineRule="auto"/>
              <w:jc w:val="center"/>
              <w:rPr>
                <w:rFonts w:ascii="Times New Roman" w:eastAsia="Times New Roman" w:hAnsi="Times New Roman" w:cs="Times New Roman"/>
                <w:sz w:val="24"/>
                <w:szCs w:val="24"/>
              </w:rPr>
            </w:pPr>
            <w:r w:rsidRPr="003371B2">
              <w:rPr>
                <w:rFonts w:ascii="Times New Roman" w:eastAsia="Times New Roman" w:hAnsi="Times New Roman" w:cs="Times New Roman"/>
                <w:sz w:val="24"/>
                <w:szCs w:val="24"/>
              </w:rPr>
              <w:t>Год</w:t>
            </w:r>
          </w:p>
        </w:tc>
        <w:tc>
          <w:tcPr>
            <w:tcW w:w="5138" w:type="dxa"/>
          </w:tcPr>
          <w:p w:rsidR="00F20217" w:rsidRPr="003371B2" w:rsidRDefault="00F20217" w:rsidP="00F20217">
            <w:pPr>
              <w:spacing w:after="0" w:line="240" w:lineRule="auto"/>
              <w:jc w:val="center"/>
              <w:rPr>
                <w:rFonts w:ascii="Times New Roman" w:eastAsia="Times New Roman" w:hAnsi="Times New Roman" w:cs="Times New Roman"/>
                <w:sz w:val="24"/>
                <w:szCs w:val="24"/>
              </w:rPr>
            </w:pPr>
            <w:r w:rsidRPr="003371B2">
              <w:rPr>
                <w:rFonts w:ascii="Times New Roman" w:eastAsia="Times New Roman" w:hAnsi="Times New Roman" w:cs="Times New Roman"/>
                <w:sz w:val="24"/>
                <w:szCs w:val="24"/>
              </w:rPr>
              <w:t>Количество заключенных соглашений (шт.)</w:t>
            </w:r>
          </w:p>
        </w:tc>
        <w:tc>
          <w:tcPr>
            <w:tcW w:w="3191" w:type="dxa"/>
          </w:tcPr>
          <w:p w:rsidR="00F20217" w:rsidRPr="003371B2" w:rsidRDefault="00F20217" w:rsidP="00F20217">
            <w:pPr>
              <w:spacing w:after="0" w:line="240" w:lineRule="auto"/>
              <w:jc w:val="center"/>
              <w:rPr>
                <w:rFonts w:ascii="Times New Roman" w:eastAsia="Times New Roman" w:hAnsi="Times New Roman" w:cs="Times New Roman"/>
                <w:sz w:val="24"/>
                <w:szCs w:val="24"/>
              </w:rPr>
            </w:pPr>
            <w:r w:rsidRPr="003371B2">
              <w:rPr>
                <w:rFonts w:ascii="Times New Roman" w:eastAsia="Times New Roman" w:hAnsi="Times New Roman" w:cs="Times New Roman"/>
                <w:sz w:val="24"/>
                <w:szCs w:val="24"/>
              </w:rPr>
              <w:t>Размер оказанной финансовой помощи (тыс.руб.)</w:t>
            </w:r>
          </w:p>
        </w:tc>
      </w:tr>
      <w:tr w:rsidR="00F20217" w:rsidRPr="00B33F8C" w:rsidTr="00F20217">
        <w:tc>
          <w:tcPr>
            <w:tcW w:w="1242" w:type="dxa"/>
          </w:tcPr>
          <w:p w:rsidR="00F20217" w:rsidRPr="003371B2" w:rsidRDefault="00F20217" w:rsidP="00F20217">
            <w:pPr>
              <w:spacing w:after="0" w:line="240" w:lineRule="auto"/>
              <w:jc w:val="center"/>
              <w:rPr>
                <w:rFonts w:ascii="Times New Roman" w:eastAsia="Times New Roman" w:hAnsi="Times New Roman" w:cs="Times New Roman"/>
                <w:sz w:val="24"/>
                <w:szCs w:val="24"/>
              </w:rPr>
            </w:pPr>
            <w:r w:rsidRPr="003371B2">
              <w:rPr>
                <w:rFonts w:ascii="Times New Roman" w:eastAsia="Times New Roman" w:hAnsi="Times New Roman" w:cs="Times New Roman"/>
                <w:sz w:val="24"/>
                <w:szCs w:val="24"/>
              </w:rPr>
              <w:t>2014</w:t>
            </w:r>
          </w:p>
        </w:tc>
        <w:tc>
          <w:tcPr>
            <w:tcW w:w="5138" w:type="dxa"/>
          </w:tcPr>
          <w:p w:rsidR="00F20217" w:rsidRPr="003371B2" w:rsidRDefault="00F20217" w:rsidP="00F20217">
            <w:pPr>
              <w:spacing w:after="0" w:line="240" w:lineRule="auto"/>
              <w:jc w:val="center"/>
              <w:rPr>
                <w:rFonts w:ascii="Times New Roman" w:eastAsia="Times New Roman" w:hAnsi="Times New Roman" w:cs="Times New Roman"/>
                <w:sz w:val="24"/>
                <w:szCs w:val="24"/>
              </w:rPr>
            </w:pPr>
            <w:r w:rsidRPr="003371B2">
              <w:rPr>
                <w:rFonts w:ascii="Times New Roman" w:eastAsia="Times New Roman" w:hAnsi="Times New Roman" w:cs="Times New Roman"/>
                <w:sz w:val="24"/>
                <w:szCs w:val="24"/>
              </w:rPr>
              <w:t>114</w:t>
            </w:r>
          </w:p>
        </w:tc>
        <w:tc>
          <w:tcPr>
            <w:tcW w:w="3191" w:type="dxa"/>
          </w:tcPr>
          <w:p w:rsidR="00F20217" w:rsidRPr="003371B2" w:rsidRDefault="00F20217" w:rsidP="00F20217">
            <w:pPr>
              <w:spacing w:after="0" w:line="240" w:lineRule="auto"/>
              <w:jc w:val="center"/>
              <w:rPr>
                <w:rFonts w:ascii="Times New Roman" w:eastAsia="Times New Roman" w:hAnsi="Times New Roman" w:cs="Times New Roman"/>
                <w:sz w:val="24"/>
                <w:szCs w:val="24"/>
              </w:rPr>
            </w:pPr>
            <w:r w:rsidRPr="003371B2">
              <w:rPr>
                <w:rFonts w:ascii="Times New Roman" w:eastAsia="Times New Roman" w:hAnsi="Times New Roman" w:cs="Times New Roman"/>
                <w:sz w:val="24"/>
                <w:szCs w:val="24"/>
              </w:rPr>
              <w:t>5 891,5</w:t>
            </w:r>
          </w:p>
        </w:tc>
      </w:tr>
      <w:tr w:rsidR="00F20217" w:rsidRPr="00B33F8C" w:rsidTr="00F20217">
        <w:tc>
          <w:tcPr>
            <w:tcW w:w="1242" w:type="dxa"/>
          </w:tcPr>
          <w:p w:rsidR="00F20217" w:rsidRPr="003371B2" w:rsidRDefault="00F20217" w:rsidP="00F20217">
            <w:pPr>
              <w:spacing w:after="0" w:line="240" w:lineRule="auto"/>
              <w:jc w:val="center"/>
              <w:rPr>
                <w:rFonts w:ascii="Times New Roman" w:eastAsia="Times New Roman" w:hAnsi="Times New Roman" w:cs="Times New Roman"/>
                <w:sz w:val="24"/>
                <w:szCs w:val="24"/>
              </w:rPr>
            </w:pPr>
            <w:r w:rsidRPr="003371B2">
              <w:rPr>
                <w:rFonts w:ascii="Times New Roman" w:eastAsia="Times New Roman" w:hAnsi="Times New Roman" w:cs="Times New Roman"/>
                <w:sz w:val="24"/>
                <w:szCs w:val="24"/>
              </w:rPr>
              <w:t>2015</w:t>
            </w:r>
          </w:p>
        </w:tc>
        <w:tc>
          <w:tcPr>
            <w:tcW w:w="5138" w:type="dxa"/>
          </w:tcPr>
          <w:p w:rsidR="00F20217" w:rsidRPr="003371B2" w:rsidRDefault="00F20217" w:rsidP="00F20217">
            <w:pPr>
              <w:spacing w:after="0" w:line="240" w:lineRule="auto"/>
              <w:jc w:val="center"/>
              <w:rPr>
                <w:rFonts w:ascii="Times New Roman" w:eastAsia="Times New Roman" w:hAnsi="Times New Roman" w:cs="Times New Roman"/>
                <w:sz w:val="24"/>
                <w:szCs w:val="24"/>
              </w:rPr>
            </w:pPr>
            <w:r w:rsidRPr="003371B2">
              <w:rPr>
                <w:rFonts w:ascii="Times New Roman" w:eastAsia="Times New Roman" w:hAnsi="Times New Roman" w:cs="Times New Roman"/>
                <w:sz w:val="24"/>
                <w:szCs w:val="24"/>
              </w:rPr>
              <w:t>96</w:t>
            </w:r>
          </w:p>
        </w:tc>
        <w:tc>
          <w:tcPr>
            <w:tcW w:w="3191" w:type="dxa"/>
          </w:tcPr>
          <w:p w:rsidR="00F20217" w:rsidRPr="003371B2" w:rsidRDefault="00F20217" w:rsidP="00F20217">
            <w:pPr>
              <w:spacing w:after="0" w:line="240" w:lineRule="auto"/>
              <w:jc w:val="center"/>
              <w:rPr>
                <w:rFonts w:ascii="Times New Roman" w:eastAsia="Times New Roman" w:hAnsi="Times New Roman" w:cs="Times New Roman"/>
                <w:sz w:val="24"/>
                <w:szCs w:val="24"/>
              </w:rPr>
            </w:pPr>
            <w:r w:rsidRPr="003371B2">
              <w:rPr>
                <w:rFonts w:ascii="Times New Roman" w:eastAsia="Times New Roman" w:hAnsi="Times New Roman" w:cs="Times New Roman"/>
                <w:sz w:val="24"/>
                <w:szCs w:val="24"/>
              </w:rPr>
              <w:t>9 428</w:t>
            </w:r>
          </w:p>
        </w:tc>
      </w:tr>
      <w:tr w:rsidR="00F20217" w:rsidRPr="00B33F8C" w:rsidTr="00F20217">
        <w:tc>
          <w:tcPr>
            <w:tcW w:w="1242" w:type="dxa"/>
          </w:tcPr>
          <w:p w:rsidR="00F20217" w:rsidRPr="003371B2" w:rsidRDefault="00F20217" w:rsidP="00F20217">
            <w:pPr>
              <w:spacing w:after="0" w:line="240" w:lineRule="auto"/>
              <w:jc w:val="center"/>
              <w:rPr>
                <w:rFonts w:ascii="Times New Roman" w:eastAsia="Times New Roman" w:hAnsi="Times New Roman" w:cs="Times New Roman"/>
                <w:sz w:val="24"/>
                <w:szCs w:val="24"/>
              </w:rPr>
            </w:pPr>
            <w:r w:rsidRPr="003371B2">
              <w:rPr>
                <w:rFonts w:ascii="Times New Roman" w:eastAsia="Times New Roman" w:hAnsi="Times New Roman" w:cs="Times New Roman"/>
                <w:sz w:val="24"/>
                <w:szCs w:val="24"/>
              </w:rPr>
              <w:t>2016</w:t>
            </w:r>
          </w:p>
        </w:tc>
        <w:tc>
          <w:tcPr>
            <w:tcW w:w="5138" w:type="dxa"/>
          </w:tcPr>
          <w:p w:rsidR="00F20217" w:rsidRPr="003371B2" w:rsidRDefault="00F20217" w:rsidP="00F20217">
            <w:pPr>
              <w:spacing w:after="0" w:line="240" w:lineRule="auto"/>
              <w:jc w:val="center"/>
              <w:rPr>
                <w:rFonts w:ascii="Times New Roman" w:eastAsia="Times New Roman" w:hAnsi="Times New Roman" w:cs="Times New Roman"/>
                <w:sz w:val="24"/>
                <w:szCs w:val="24"/>
              </w:rPr>
            </w:pPr>
            <w:r w:rsidRPr="003371B2">
              <w:rPr>
                <w:rFonts w:ascii="Times New Roman" w:eastAsia="Times New Roman" w:hAnsi="Times New Roman" w:cs="Times New Roman"/>
                <w:sz w:val="24"/>
                <w:szCs w:val="24"/>
              </w:rPr>
              <w:t>134</w:t>
            </w:r>
          </w:p>
        </w:tc>
        <w:tc>
          <w:tcPr>
            <w:tcW w:w="3191" w:type="dxa"/>
          </w:tcPr>
          <w:p w:rsidR="00F20217" w:rsidRPr="003371B2" w:rsidRDefault="00F20217" w:rsidP="00F20217">
            <w:pPr>
              <w:spacing w:after="0" w:line="240" w:lineRule="auto"/>
              <w:jc w:val="center"/>
              <w:rPr>
                <w:rFonts w:ascii="Times New Roman" w:eastAsia="Times New Roman" w:hAnsi="Times New Roman" w:cs="Times New Roman"/>
                <w:sz w:val="24"/>
                <w:szCs w:val="24"/>
              </w:rPr>
            </w:pPr>
            <w:r w:rsidRPr="003371B2">
              <w:rPr>
                <w:rFonts w:ascii="Times New Roman" w:eastAsia="Times New Roman" w:hAnsi="Times New Roman" w:cs="Times New Roman"/>
                <w:sz w:val="24"/>
                <w:szCs w:val="24"/>
              </w:rPr>
              <w:t>19 605</w:t>
            </w:r>
          </w:p>
        </w:tc>
      </w:tr>
    </w:tbl>
    <w:p w:rsidR="00F20217" w:rsidRPr="00B33F8C" w:rsidRDefault="00F20217" w:rsidP="00F20217">
      <w:pPr>
        <w:spacing w:after="0" w:line="240" w:lineRule="auto"/>
        <w:jc w:val="both"/>
        <w:rPr>
          <w:rFonts w:ascii="Times New Roman" w:eastAsia="Times New Roman" w:hAnsi="Times New Roman" w:cs="Times New Roman"/>
          <w:sz w:val="28"/>
          <w:szCs w:val="28"/>
        </w:rPr>
      </w:pPr>
    </w:p>
    <w:p w:rsidR="00F20217" w:rsidRPr="0089131F" w:rsidRDefault="00F20217" w:rsidP="00F20217">
      <w:pPr>
        <w:spacing w:after="0" w:line="240" w:lineRule="auto"/>
        <w:ind w:firstLine="709"/>
        <w:jc w:val="both"/>
        <w:rPr>
          <w:rFonts w:ascii="Times New Roman" w:eastAsia="Times New Roman" w:hAnsi="Times New Roman" w:cs="Times New Roman"/>
          <w:sz w:val="24"/>
          <w:szCs w:val="24"/>
        </w:rPr>
      </w:pPr>
      <w:r w:rsidRPr="0089131F">
        <w:rPr>
          <w:rFonts w:ascii="Times New Roman" w:eastAsia="Times New Roman" w:hAnsi="Times New Roman" w:cs="Times New Roman"/>
          <w:sz w:val="24"/>
          <w:szCs w:val="24"/>
        </w:rPr>
        <w:t>В  рамках заключенных соглашений о социально экономическом партнерстве между администрациями МО Нижнеилимского района и хозяйствующими субъектами в 2016 году сумма поступивших средств, составила – 14 115 тыс. рублей.</w:t>
      </w:r>
    </w:p>
    <w:p w:rsidR="00F20217" w:rsidRPr="0089131F" w:rsidRDefault="00F20217" w:rsidP="00F20217">
      <w:pPr>
        <w:spacing w:after="0" w:line="240" w:lineRule="auto"/>
        <w:ind w:firstLine="720"/>
        <w:jc w:val="both"/>
        <w:rPr>
          <w:rFonts w:ascii="Times New Roman" w:eastAsia="Times New Roman" w:hAnsi="Times New Roman" w:cs="Times New Roman"/>
          <w:sz w:val="24"/>
          <w:szCs w:val="24"/>
        </w:rPr>
      </w:pPr>
      <w:r w:rsidRPr="0089131F">
        <w:rPr>
          <w:rFonts w:ascii="Times New Roman" w:eastAsia="Times New Roman" w:hAnsi="Times New Roman" w:cs="Times New Roman"/>
          <w:sz w:val="24"/>
          <w:szCs w:val="24"/>
        </w:rPr>
        <w:t>Многие хозяйствующие субъекты оказывали материальную и финансовую  помощь в проведении социально- значимых мероприятий без заключения соглашений о социальном партнерстве.  Спонсорская помощь за рассматриваемый период, составила - 5 490,0 тыс. рублей.</w:t>
      </w:r>
    </w:p>
    <w:p w:rsidR="0089131F" w:rsidRPr="0089131F" w:rsidRDefault="00F20217" w:rsidP="0089131F">
      <w:pPr>
        <w:spacing w:after="0" w:line="240" w:lineRule="auto"/>
        <w:ind w:firstLine="720"/>
        <w:jc w:val="both"/>
        <w:rPr>
          <w:rFonts w:ascii="Times New Roman" w:eastAsia="Times New Roman" w:hAnsi="Times New Roman" w:cs="Times New Roman"/>
          <w:sz w:val="24"/>
          <w:szCs w:val="24"/>
        </w:rPr>
      </w:pPr>
      <w:r w:rsidRPr="0089131F">
        <w:rPr>
          <w:rFonts w:ascii="Times New Roman" w:eastAsia="Times New Roman" w:hAnsi="Times New Roman" w:cs="Times New Roman"/>
          <w:sz w:val="24"/>
          <w:szCs w:val="24"/>
        </w:rPr>
        <w:t xml:space="preserve">За 2016 год материальная и финансовая поддержка, оказанная хозяйствующими субъектами на территории Нижнеилимского муниципального района, всего составила  - 19 605,0 тыс. рублей, что в 2,08 раза превышает показатель 2015 года (9 428,0 тыс. рублей). </w:t>
      </w:r>
    </w:p>
    <w:p w:rsidR="0089131F" w:rsidRDefault="0089131F" w:rsidP="0089131F">
      <w:pPr>
        <w:spacing w:after="0" w:line="240" w:lineRule="auto"/>
        <w:ind w:firstLine="720"/>
        <w:jc w:val="both"/>
        <w:rPr>
          <w:rFonts w:ascii="Times New Roman" w:eastAsia="Times New Roman" w:hAnsi="Times New Roman" w:cs="Times New Roman"/>
          <w:sz w:val="24"/>
          <w:szCs w:val="24"/>
        </w:rPr>
      </w:pPr>
    </w:p>
    <w:p w:rsidR="0089131F" w:rsidRDefault="0089131F" w:rsidP="0089131F">
      <w:pPr>
        <w:spacing w:after="0" w:line="240" w:lineRule="auto"/>
        <w:ind w:firstLine="720"/>
        <w:jc w:val="center"/>
        <w:rPr>
          <w:rFonts w:ascii="Times New Roman" w:eastAsia="Times New Roman" w:hAnsi="Times New Roman" w:cs="Times New Roman"/>
          <w:b/>
          <w:sz w:val="24"/>
          <w:szCs w:val="24"/>
        </w:rPr>
      </w:pPr>
    </w:p>
    <w:p w:rsidR="0089131F" w:rsidRDefault="0089131F" w:rsidP="0089131F">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00C447EF" w:rsidRPr="00C447EF">
        <w:rPr>
          <w:rFonts w:ascii="Times New Roman" w:eastAsia="Times New Roman" w:hAnsi="Times New Roman" w:cs="Times New Roman"/>
          <w:b/>
          <w:sz w:val="24"/>
          <w:szCs w:val="24"/>
        </w:rPr>
        <w:t>Исполнение бюджета района</w:t>
      </w:r>
    </w:p>
    <w:p w:rsidR="0089131F" w:rsidRDefault="0089131F" w:rsidP="0089131F">
      <w:pPr>
        <w:spacing w:after="0" w:line="240" w:lineRule="auto"/>
        <w:ind w:firstLine="720"/>
        <w:jc w:val="center"/>
        <w:rPr>
          <w:rFonts w:ascii="Times New Roman" w:eastAsia="Times New Roman" w:hAnsi="Times New Roman" w:cs="Times New Roman"/>
          <w:b/>
          <w:sz w:val="24"/>
          <w:szCs w:val="24"/>
        </w:rPr>
      </w:pPr>
    </w:p>
    <w:tbl>
      <w:tblPr>
        <w:tblpPr w:leftFromText="180" w:rightFromText="180" w:vertAnchor="text" w:horzAnchor="margin" w:tblpX="108" w:tblpY="1106"/>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2"/>
        <w:gridCol w:w="1642"/>
        <w:gridCol w:w="1643"/>
        <w:gridCol w:w="1643"/>
        <w:gridCol w:w="943"/>
      </w:tblGrid>
      <w:tr w:rsidR="0089131F" w:rsidRPr="009F6245" w:rsidTr="0089131F">
        <w:trPr>
          <w:trHeight w:val="510"/>
        </w:trPr>
        <w:tc>
          <w:tcPr>
            <w:tcW w:w="3582" w:type="dxa"/>
            <w:shd w:val="clear" w:color="auto" w:fill="auto"/>
            <w:vAlign w:val="center"/>
          </w:tcPr>
          <w:p w:rsidR="0089131F" w:rsidRPr="009F6245" w:rsidRDefault="0089131F" w:rsidP="0089131F">
            <w:pPr>
              <w:keepNext/>
              <w:spacing w:after="0" w:line="240" w:lineRule="auto"/>
              <w:ind w:left="-102" w:right="-102"/>
              <w:jc w:val="center"/>
              <w:rPr>
                <w:rFonts w:ascii="Times New Roman" w:eastAsia="Times New Roman" w:hAnsi="Times New Roman" w:cs="Times New Roman"/>
                <w:sz w:val="24"/>
                <w:szCs w:val="24"/>
              </w:rPr>
            </w:pPr>
            <w:r w:rsidRPr="009F6245">
              <w:rPr>
                <w:rFonts w:ascii="Times New Roman" w:eastAsia="Times New Roman" w:hAnsi="Times New Roman" w:cs="Times New Roman"/>
                <w:sz w:val="24"/>
                <w:szCs w:val="24"/>
              </w:rPr>
              <w:t>Показатель</w:t>
            </w:r>
          </w:p>
        </w:tc>
        <w:tc>
          <w:tcPr>
            <w:tcW w:w="1642" w:type="dxa"/>
            <w:shd w:val="clear" w:color="auto" w:fill="auto"/>
            <w:vAlign w:val="center"/>
          </w:tcPr>
          <w:p w:rsidR="0089131F" w:rsidRPr="009F6245" w:rsidRDefault="0089131F" w:rsidP="0089131F">
            <w:pPr>
              <w:keepNext/>
              <w:spacing w:after="0" w:line="240" w:lineRule="auto"/>
              <w:ind w:left="-216" w:right="-193"/>
              <w:jc w:val="center"/>
              <w:rPr>
                <w:rFonts w:ascii="Times New Roman" w:eastAsia="Times New Roman" w:hAnsi="Times New Roman" w:cs="Times New Roman"/>
                <w:bCs/>
                <w:sz w:val="24"/>
                <w:szCs w:val="24"/>
              </w:rPr>
            </w:pPr>
            <w:r w:rsidRPr="009F6245">
              <w:rPr>
                <w:rFonts w:ascii="Times New Roman" w:eastAsia="Times New Roman" w:hAnsi="Times New Roman" w:cs="Times New Roman"/>
                <w:bCs/>
                <w:sz w:val="24"/>
                <w:szCs w:val="24"/>
              </w:rPr>
              <w:t xml:space="preserve">2015 год </w:t>
            </w:r>
          </w:p>
          <w:p w:rsidR="0089131F" w:rsidRPr="009F6245" w:rsidRDefault="0089131F" w:rsidP="0089131F">
            <w:pPr>
              <w:keepNext/>
              <w:spacing w:after="0" w:line="240" w:lineRule="auto"/>
              <w:ind w:left="-216" w:right="-193"/>
              <w:jc w:val="center"/>
              <w:rPr>
                <w:rFonts w:ascii="Times New Roman" w:eastAsia="Times New Roman" w:hAnsi="Times New Roman" w:cs="Times New Roman"/>
                <w:bCs/>
                <w:sz w:val="24"/>
                <w:szCs w:val="24"/>
              </w:rPr>
            </w:pPr>
            <w:r w:rsidRPr="009F6245">
              <w:rPr>
                <w:rFonts w:ascii="Times New Roman" w:eastAsia="Times New Roman" w:hAnsi="Times New Roman" w:cs="Times New Roman"/>
                <w:bCs/>
                <w:sz w:val="24"/>
                <w:szCs w:val="24"/>
              </w:rPr>
              <w:t>исполнение</w:t>
            </w:r>
          </w:p>
        </w:tc>
        <w:tc>
          <w:tcPr>
            <w:tcW w:w="1643" w:type="dxa"/>
            <w:shd w:val="clear" w:color="auto" w:fill="auto"/>
            <w:vAlign w:val="center"/>
          </w:tcPr>
          <w:p w:rsidR="0089131F" w:rsidRPr="009F6245" w:rsidRDefault="0089131F" w:rsidP="0089131F">
            <w:pPr>
              <w:keepNext/>
              <w:spacing w:after="0" w:line="240" w:lineRule="auto"/>
              <w:ind w:left="-203" w:right="-193"/>
              <w:jc w:val="center"/>
              <w:rPr>
                <w:rFonts w:ascii="Times New Roman" w:eastAsia="Times New Roman" w:hAnsi="Times New Roman" w:cs="Times New Roman"/>
                <w:bCs/>
                <w:sz w:val="24"/>
                <w:szCs w:val="24"/>
              </w:rPr>
            </w:pPr>
            <w:r w:rsidRPr="009F6245">
              <w:rPr>
                <w:rFonts w:ascii="Times New Roman" w:eastAsia="Times New Roman" w:hAnsi="Times New Roman" w:cs="Times New Roman"/>
                <w:bCs/>
                <w:sz w:val="24"/>
                <w:szCs w:val="24"/>
              </w:rPr>
              <w:t xml:space="preserve">2016 год </w:t>
            </w:r>
          </w:p>
          <w:p w:rsidR="0089131F" w:rsidRPr="009F6245" w:rsidRDefault="0089131F" w:rsidP="0089131F">
            <w:pPr>
              <w:keepNext/>
              <w:spacing w:after="0" w:line="240" w:lineRule="auto"/>
              <w:ind w:left="-102" w:right="-102"/>
              <w:jc w:val="center"/>
              <w:rPr>
                <w:rFonts w:ascii="Times New Roman" w:eastAsia="Times New Roman" w:hAnsi="Times New Roman" w:cs="Times New Roman"/>
                <w:sz w:val="24"/>
                <w:szCs w:val="24"/>
              </w:rPr>
            </w:pPr>
            <w:r w:rsidRPr="009F6245">
              <w:rPr>
                <w:rFonts w:ascii="Times New Roman" w:eastAsia="Times New Roman" w:hAnsi="Times New Roman" w:cs="Times New Roman"/>
                <w:bCs/>
                <w:sz w:val="24"/>
                <w:szCs w:val="24"/>
              </w:rPr>
              <w:t>исполнение</w:t>
            </w:r>
          </w:p>
        </w:tc>
        <w:tc>
          <w:tcPr>
            <w:tcW w:w="1643" w:type="dxa"/>
            <w:vAlign w:val="center"/>
          </w:tcPr>
          <w:p w:rsidR="0089131F" w:rsidRPr="009F6245" w:rsidRDefault="0089131F" w:rsidP="0089131F">
            <w:pPr>
              <w:keepNext/>
              <w:spacing w:after="0" w:line="240" w:lineRule="auto"/>
              <w:ind w:left="-139" w:right="-132"/>
              <w:jc w:val="center"/>
              <w:rPr>
                <w:rFonts w:ascii="Times New Roman" w:eastAsia="Times New Roman" w:hAnsi="Times New Roman" w:cs="Times New Roman"/>
                <w:bCs/>
                <w:sz w:val="24"/>
                <w:szCs w:val="24"/>
              </w:rPr>
            </w:pPr>
            <w:r w:rsidRPr="009F6245">
              <w:rPr>
                <w:rFonts w:ascii="Times New Roman" w:eastAsia="Times New Roman" w:hAnsi="Times New Roman" w:cs="Times New Roman"/>
                <w:bCs/>
                <w:sz w:val="24"/>
                <w:szCs w:val="24"/>
              </w:rPr>
              <w:t xml:space="preserve">Отклонение </w:t>
            </w:r>
          </w:p>
          <w:p w:rsidR="0089131F" w:rsidRPr="009F6245" w:rsidRDefault="0089131F" w:rsidP="0089131F">
            <w:pPr>
              <w:keepNext/>
              <w:spacing w:after="0" w:line="240" w:lineRule="auto"/>
              <w:ind w:left="-102" w:right="-102"/>
              <w:jc w:val="center"/>
              <w:rPr>
                <w:rFonts w:ascii="Times New Roman" w:eastAsia="Times New Roman" w:hAnsi="Times New Roman" w:cs="Times New Roman"/>
                <w:sz w:val="24"/>
                <w:szCs w:val="24"/>
              </w:rPr>
            </w:pPr>
            <w:r w:rsidRPr="009F6245">
              <w:rPr>
                <w:rFonts w:ascii="Times New Roman" w:eastAsia="Times New Roman" w:hAnsi="Times New Roman" w:cs="Times New Roman"/>
                <w:bCs/>
                <w:sz w:val="24"/>
                <w:szCs w:val="24"/>
              </w:rPr>
              <w:t>2016 - 2015</w:t>
            </w:r>
          </w:p>
        </w:tc>
        <w:tc>
          <w:tcPr>
            <w:tcW w:w="943" w:type="dxa"/>
            <w:shd w:val="clear" w:color="auto" w:fill="auto"/>
            <w:vAlign w:val="center"/>
          </w:tcPr>
          <w:p w:rsidR="0089131F" w:rsidRPr="009F6245" w:rsidRDefault="0089131F" w:rsidP="0089131F">
            <w:pPr>
              <w:keepNext/>
              <w:spacing w:after="0" w:line="240" w:lineRule="auto"/>
              <w:ind w:left="-118" w:right="-73"/>
              <w:jc w:val="center"/>
              <w:rPr>
                <w:rFonts w:ascii="Times New Roman" w:eastAsia="Times New Roman" w:hAnsi="Times New Roman" w:cs="Times New Roman"/>
                <w:bCs/>
                <w:sz w:val="24"/>
                <w:szCs w:val="24"/>
              </w:rPr>
            </w:pPr>
            <w:r w:rsidRPr="009F6245">
              <w:rPr>
                <w:rFonts w:ascii="Times New Roman" w:eastAsia="Times New Roman" w:hAnsi="Times New Roman" w:cs="Times New Roman"/>
                <w:bCs/>
                <w:sz w:val="24"/>
                <w:szCs w:val="24"/>
              </w:rPr>
              <w:t xml:space="preserve">Темп </w:t>
            </w:r>
          </w:p>
          <w:p w:rsidR="0089131F" w:rsidRPr="009F6245" w:rsidRDefault="0089131F" w:rsidP="0089131F">
            <w:pPr>
              <w:keepNext/>
              <w:spacing w:after="0" w:line="240" w:lineRule="auto"/>
              <w:ind w:left="-118" w:right="-73"/>
              <w:jc w:val="center"/>
              <w:rPr>
                <w:rFonts w:ascii="Times New Roman" w:eastAsia="Times New Roman" w:hAnsi="Times New Roman" w:cs="Times New Roman"/>
                <w:bCs/>
                <w:sz w:val="24"/>
                <w:szCs w:val="24"/>
              </w:rPr>
            </w:pPr>
            <w:r w:rsidRPr="009F6245">
              <w:rPr>
                <w:rFonts w:ascii="Times New Roman" w:eastAsia="Times New Roman" w:hAnsi="Times New Roman" w:cs="Times New Roman"/>
                <w:bCs/>
                <w:sz w:val="24"/>
                <w:szCs w:val="24"/>
              </w:rPr>
              <w:t>роста</w:t>
            </w:r>
          </w:p>
        </w:tc>
      </w:tr>
      <w:tr w:rsidR="0089131F" w:rsidRPr="009F6245" w:rsidTr="0089131F">
        <w:trPr>
          <w:trHeight w:val="284"/>
        </w:trPr>
        <w:tc>
          <w:tcPr>
            <w:tcW w:w="3582" w:type="dxa"/>
            <w:shd w:val="clear" w:color="auto" w:fill="auto"/>
            <w:vAlign w:val="center"/>
          </w:tcPr>
          <w:p w:rsidR="0089131F" w:rsidRPr="009F6245" w:rsidRDefault="0089131F" w:rsidP="0089131F">
            <w:pPr>
              <w:keepNext/>
              <w:spacing w:after="0" w:line="240" w:lineRule="auto"/>
              <w:rPr>
                <w:rFonts w:ascii="Times New Roman" w:eastAsia="Times New Roman" w:hAnsi="Times New Roman" w:cs="Times New Roman"/>
                <w:sz w:val="24"/>
                <w:szCs w:val="24"/>
              </w:rPr>
            </w:pPr>
            <w:r w:rsidRPr="009F6245">
              <w:rPr>
                <w:rFonts w:ascii="Times New Roman" w:eastAsia="Times New Roman" w:hAnsi="Times New Roman" w:cs="Times New Roman"/>
                <w:sz w:val="24"/>
                <w:szCs w:val="24"/>
              </w:rPr>
              <w:t>ДОХОДЫ</w:t>
            </w:r>
          </w:p>
        </w:tc>
        <w:tc>
          <w:tcPr>
            <w:tcW w:w="1642" w:type="dxa"/>
            <w:shd w:val="clear" w:color="auto" w:fill="auto"/>
            <w:vAlign w:val="center"/>
          </w:tcPr>
          <w:p w:rsidR="0089131F" w:rsidRPr="009F6245" w:rsidRDefault="0089131F" w:rsidP="0089131F">
            <w:pPr>
              <w:keepNext/>
              <w:spacing w:after="0" w:line="240" w:lineRule="auto"/>
              <w:ind w:left="-102" w:right="-102"/>
              <w:jc w:val="center"/>
              <w:rPr>
                <w:rFonts w:ascii="Times New Roman" w:eastAsia="Times New Roman" w:hAnsi="Times New Roman" w:cs="Times New Roman"/>
                <w:sz w:val="24"/>
                <w:szCs w:val="24"/>
              </w:rPr>
            </w:pPr>
            <w:r w:rsidRPr="009F6245">
              <w:rPr>
                <w:rFonts w:ascii="Times New Roman" w:eastAsia="Times New Roman" w:hAnsi="Times New Roman" w:cs="Times New Roman"/>
                <w:sz w:val="24"/>
                <w:szCs w:val="24"/>
              </w:rPr>
              <w:t>1 348 096,1</w:t>
            </w:r>
          </w:p>
        </w:tc>
        <w:tc>
          <w:tcPr>
            <w:tcW w:w="1643" w:type="dxa"/>
            <w:shd w:val="clear" w:color="auto" w:fill="auto"/>
            <w:vAlign w:val="center"/>
          </w:tcPr>
          <w:p w:rsidR="0089131F" w:rsidRPr="009F6245" w:rsidRDefault="0089131F" w:rsidP="0089131F">
            <w:pPr>
              <w:keepNext/>
              <w:spacing w:after="0" w:line="240" w:lineRule="auto"/>
              <w:ind w:left="-102" w:right="-102"/>
              <w:jc w:val="center"/>
              <w:rPr>
                <w:rFonts w:ascii="Times New Roman" w:eastAsia="Times New Roman" w:hAnsi="Times New Roman" w:cs="Times New Roman"/>
                <w:sz w:val="24"/>
                <w:szCs w:val="24"/>
              </w:rPr>
            </w:pPr>
            <w:r w:rsidRPr="009F6245">
              <w:rPr>
                <w:rFonts w:ascii="Times New Roman" w:eastAsia="Times New Roman" w:hAnsi="Times New Roman" w:cs="Times New Roman"/>
                <w:sz w:val="24"/>
                <w:szCs w:val="24"/>
              </w:rPr>
              <w:t>1 466 584,8</w:t>
            </w:r>
          </w:p>
        </w:tc>
        <w:tc>
          <w:tcPr>
            <w:tcW w:w="1643" w:type="dxa"/>
            <w:vAlign w:val="center"/>
          </w:tcPr>
          <w:p w:rsidR="0089131F" w:rsidRPr="009F6245" w:rsidRDefault="0089131F" w:rsidP="0089131F">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+118 488,7</w:t>
            </w:r>
          </w:p>
        </w:tc>
        <w:tc>
          <w:tcPr>
            <w:tcW w:w="943" w:type="dxa"/>
            <w:shd w:val="clear" w:color="auto" w:fill="auto"/>
            <w:vAlign w:val="center"/>
          </w:tcPr>
          <w:p w:rsidR="0089131F" w:rsidRPr="009F6245" w:rsidRDefault="0089131F" w:rsidP="0089131F">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109%</w:t>
            </w:r>
          </w:p>
        </w:tc>
      </w:tr>
      <w:tr w:rsidR="0089131F" w:rsidRPr="009F6245" w:rsidTr="0089131F">
        <w:trPr>
          <w:trHeight w:val="284"/>
        </w:trPr>
        <w:tc>
          <w:tcPr>
            <w:tcW w:w="3582" w:type="dxa"/>
            <w:shd w:val="clear" w:color="auto" w:fill="auto"/>
            <w:vAlign w:val="center"/>
          </w:tcPr>
          <w:p w:rsidR="0089131F" w:rsidRPr="009F6245" w:rsidRDefault="0089131F" w:rsidP="0089131F">
            <w:pPr>
              <w:keepNext/>
              <w:spacing w:after="0" w:line="240" w:lineRule="auto"/>
              <w:rPr>
                <w:rFonts w:ascii="Times New Roman" w:eastAsia="Times New Roman" w:hAnsi="Times New Roman" w:cs="Times New Roman"/>
                <w:sz w:val="24"/>
                <w:szCs w:val="24"/>
              </w:rPr>
            </w:pPr>
            <w:r w:rsidRPr="009F6245">
              <w:rPr>
                <w:rFonts w:ascii="Times New Roman" w:eastAsia="Times New Roman" w:hAnsi="Times New Roman" w:cs="Times New Roman"/>
                <w:sz w:val="24"/>
                <w:szCs w:val="24"/>
              </w:rPr>
              <w:t>РАСХОДЫ</w:t>
            </w:r>
          </w:p>
        </w:tc>
        <w:tc>
          <w:tcPr>
            <w:tcW w:w="1642" w:type="dxa"/>
            <w:shd w:val="clear" w:color="auto" w:fill="auto"/>
            <w:vAlign w:val="center"/>
          </w:tcPr>
          <w:p w:rsidR="0089131F" w:rsidRPr="009F6245" w:rsidRDefault="0089131F" w:rsidP="0089131F">
            <w:pPr>
              <w:keepNext/>
              <w:spacing w:after="0" w:line="240" w:lineRule="auto"/>
              <w:ind w:left="-102" w:right="-102"/>
              <w:jc w:val="center"/>
              <w:rPr>
                <w:rFonts w:ascii="Times New Roman" w:eastAsia="Times New Roman" w:hAnsi="Times New Roman" w:cs="Times New Roman"/>
                <w:sz w:val="24"/>
                <w:szCs w:val="24"/>
              </w:rPr>
            </w:pPr>
            <w:r w:rsidRPr="009F6245">
              <w:rPr>
                <w:rFonts w:ascii="Times New Roman" w:eastAsia="Times New Roman" w:hAnsi="Times New Roman" w:cs="Times New Roman"/>
                <w:sz w:val="24"/>
                <w:szCs w:val="24"/>
              </w:rPr>
              <w:t>1 364 785,0</w:t>
            </w:r>
          </w:p>
        </w:tc>
        <w:tc>
          <w:tcPr>
            <w:tcW w:w="1643" w:type="dxa"/>
            <w:shd w:val="clear" w:color="auto" w:fill="auto"/>
            <w:vAlign w:val="center"/>
          </w:tcPr>
          <w:p w:rsidR="0089131F" w:rsidRPr="009F6245" w:rsidRDefault="0089131F" w:rsidP="0089131F">
            <w:pPr>
              <w:keepNext/>
              <w:spacing w:after="0" w:line="240" w:lineRule="auto"/>
              <w:ind w:left="-102" w:right="-102"/>
              <w:jc w:val="center"/>
              <w:rPr>
                <w:rFonts w:ascii="Times New Roman" w:eastAsia="Times New Roman" w:hAnsi="Times New Roman" w:cs="Times New Roman"/>
                <w:sz w:val="24"/>
                <w:szCs w:val="24"/>
              </w:rPr>
            </w:pPr>
            <w:r w:rsidRPr="009F6245">
              <w:rPr>
                <w:rFonts w:ascii="Times New Roman" w:eastAsia="Times New Roman" w:hAnsi="Times New Roman" w:cs="Times New Roman"/>
                <w:sz w:val="24"/>
                <w:szCs w:val="24"/>
              </w:rPr>
              <w:t>1 446 142,1</w:t>
            </w:r>
          </w:p>
        </w:tc>
        <w:tc>
          <w:tcPr>
            <w:tcW w:w="1643" w:type="dxa"/>
            <w:vAlign w:val="center"/>
          </w:tcPr>
          <w:p w:rsidR="0089131F" w:rsidRPr="009F6245" w:rsidRDefault="0089131F" w:rsidP="0089131F">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+81 357,1</w:t>
            </w:r>
          </w:p>
        </w:tc>
        <w:tc>
          <w:tcPr>
            <w:tcW w:w="943" w:type="dxa"/>
            <w:shd w:val="clear" w:color="auto" w:fill="auto"/>
            <w:vAlign w:val="center"/>
          </w:tcPr>
          <w:p w:rsidR="0089131F" w:rsidRPr="009F6245" w:rsidRDefault="0089131F" w:rsidP="0089131F">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106%</w:t>
            </w:r>
          </w:p>
        </w:tc>
      </w:tr>
      <w:tr w:rsidR="0089131F" w:rsidRPr="009F6245" w:rsidTr="0089131F">
        <w:trPr>
          <w:trHeight w:val="284"/>
        </w:trPr>
        <w:tc>
          <w:tcPr>
            <w:tcW w:w="3582" w:type="dxa"/>
            <w:shd w:val="clear" w:color="auto" w:fill="auto"/>
            <w:vAlign w:val="center"/>
          </w:tcPr>
          <w:p w:rsidR="0089131F" w:rsidRPr="009F6245" w:rsidRDefault="0089131F" w:rsidP="0089131F">
            <w:pPr>
              <w:keepNext/>
              <w:spacing w:after="0" w:line="240" w:lineRule="auto"/>
              <w:rPr>
                <w:rFonts w:ascii="Times New Roman" w:eastAsia="Times New Roman" w:hAnsi="Times New Roman" w:cs="Times New Roman"/>
                <w:sz w:val="24"/>
                <w:szCs w:val="24"/>
              </w:rPr>
            </w:pPr>
            <w:r w:rsidRPr="009F6245">
              <w:rPr>
                <w:rFonts w:ascii="Times New Roman" w:eastAsia="Times New Roman" w:hAnsi="Times New Roman" w:cs="Times New Roman"/>
                <w:sz w:val="24"/>
                <w:szCs w:val="24"/>
              </w:rPr>
              <w:t>ДЕФИЦИТ (-), ПРОФИЦИТ (+)</w:t>
            </w:r>
          </w:p>
        </w:tc>
        <w:tc>
          <w:tcPr>
            <w:tcW w:w="1642" w:type="dxa"/>
            <w:shd w:val="clear" w:color="auto" w:fill="auto"/>
            <w:vAlign w:val="center"/>
          </w:tcPr>
          <w:p w:rsidR="0089131F" w:rsidRPr="009F6245" w:rsidRDefault="0089131F" w:rsidP="0089131F">
            <w:pPr>
              <w:keepNext/>
              <w:spacing w:after="0" w:line="240" w:lineRule="auto"/>
              <w:ind w:left="-102" w:right="-102"/>
              <w:jc w:val="center"/>
              <w:rPr>
                <w:rFonts w:ascii="Times New Roman" w:eastAsia="Times New Roman" w:hAnsi="Times New Roman" w:cs="Times New Roman"/>
                <w:sz w:val="24"/>
                <w:szCs w:val="24"/>
              </w:rPr>
            </w:pPr>
            <w:r w:rsidRPr="009F6245">
              <w:rPr>
                <w:rFonts w:ascii="Times New Roman" w:eastAsia="Times New Roman" w:hAnsi="Times New Roman" w:cs="Times New Roman"/>
                <w:sz w:val="24"/>
                <w:szCs w:val="24"/>
              </w:rPr>
              <w:t>-16 688,9</w:t>
            </w:r>
          </w:p>
        </w:tc>
        <w:tc>
          <w:tcPr>
            <w:tcW w:w="1643" w:type="dxa"/>
            <w:shd w:val="clear" w:color="auto" w:fill="auto"/>
            <w:vAlign w:val="center"/>
          </w:tcPr>
          <w:p w:rsidR="0089131F" w:rsidRPr="009F6245" w:rsidRDefault="0089131F" w:rsidP="0089131F">
            <w:pPr>
              <w:keepNext/>
              <w:spacing w:after="0" w:line="240" w:lineRule="auto"/>
              <w:ind w:left="-102" w:right="-102"/>
              <w:jc w:val="center"/>
              <w:rPr>
                <w:rFonts w:ascii="Times New Roman" w:eastAsia="Times New Roman" w:hAnsi="Times New Roman" w:cs="Times New Roman"/>
                <w:sz w:val="24"/>
                <w:szCs w:val="24"/>
              </w:rPr>
            </w:pPr>
            <w:r w:rsidRPr="009F6245">
              <w:rPr>
                <w:rFonts w:ascii="Times New Roman" w:eastAsia="Times New Roman" w:hAnsi="Times New Roman" w:cs="Times New Roman"/>
                <w:sz w:val="24"/>
                <w:szCs w:val="24"/>
              </w:rPr>
              <w:t>20 442,7</w:t>
            </w:r>
          </w:p>
        </w:tc>
        <w:tc>
          <w:tcPr>
            <w:tcW w:w="1643" w:type="dxa"/>
            <w:vAlign w:val="center"/>
          </w:tcPr>
          <w:p w:rsidR="0089131F" w:rsidRPr="009F6245" w:rsidRDefault="0089131F" w:rsidP="0089131F">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w:t>
            </w:r>
          </w:p>
        </w:tc>
        <w:tc>
          <w:tcPr>
            <w:tcW w:w="943" w:type="dxa"/>
            <w:shd w:val="clear" w:color="auto" w:fill="auto"/>
            <w:vAlign w:val="center"/>
          </w:tcPr>
          <w:p w:rsidR="0089131F" w:rsidRPr="009F6245" w:rsidRDefault="0089131F" w:rsidP="0089131F">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w:t>
            </w:r>
          </w:p>
        </w:tc>
      </w:tr>
      <w:tr w:rsidR="0089131F" w:rsidRPr="009F6245" w:rsidTr="0089131F">
        <w:trPr>
          <w:trHeight w:val="284"/>
        </w:trPr>
        <w:tc>
          <w:tcPr>
            <w:tcW w:w="3582" w:type="dxa"/>
            <w:shd w:val="clear" w:color="auto" w:fill="auto"/>
            <w:vAlign w:val="center"/>
          </w:tcPr>
          <w:p w:rsidR="0089131F" w:rsidRPr="009F6245" w:rsidRDefault="0089131F" w:rsidP="0089131F">
            <w:pPr>
              <w:keepNext/>
              <w:spacing w:after="0" w:line="240" w:lineRule="auto"/>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 xml:space="preserve">% дефицита </w:t>
            </w:r>
          </w:p>
        </w:tc>
        <w:tc>
          <w:tcPr>
            <w:tcW w:w="1642" w:type="dxa"/>
            <w:shd w:val="clear" w:color="auto" w:fill="auto"/>
            <w:vAlign w:val="center"/>
          </w:tcPr>
          <w:p w:rsidR="0089131F" w:rsidRPr="009F6245" w:rsidRDefault="0089131F" w:rsidP="0089131F">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7,2%</w:t>
            </w:r>
          </w:p>
        </w:tc>
        <w:tc>
          <w:tcPr>
            <w:tcW w:w="1643" w:type="dxa"/>
            <w:shd w:val="clear" w:color="auto" w:fill="auto"/>
            <w:vAlign w:val="center"/>
          </w:tcPr>
          <w:p w:rsidR="0089131F" w:rsidRPr="009F6245" w:rsidRDefault="0089131F" w:rsidP="0089131F">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w:t>
            </w:r>
          </w:p>
        </w:tc>
        <w:tc>
          <w:tcPr>
            <w:tcW w:w="1643" w:type="dxa"/>
            <w:vAlign w:val="center"/>
          </w:tcPr>
          <w:p w:rsidR="0089131F" w:rsidRPr="009F6245" w:rsidRDefault="0089131F" w:rsidP="0089131F">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w:t>
            </w:r>
          </w:p>
        </w:tc>
        <w:tc>
          <w:tcPr>
            <w:tcW w:w="943" w:type="dxa"/>
            <w:shd w:val="clear" w:color="auto" w:fill="auto"/>
            <w:vAlign w:val="center"/>
          </w:tcPr>
          <w:p w:rsidR="0089131F" w:rsidRPr="009F6245" w:rsidRDefault="0089131F" w:rsidP="0089131F">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w:t>
            </w:r>
          </w:p>
        </w:tc>
      </w:tr>
    </w:tbl>
    <w:p w:rsidR="0089131F" w:rsidRDefault="0089131F" w:rsidP="0089131F">
      <w:pPr>
        <w:spacing w:after="0" w:line="240" w:lineRule="auto"/>
        <w:ind w:firstLine="720"/>
        <w:jc w:val="both"/>
        <w:rPr>
          <w:rFonts w:ascii="Times New Roman" w:eastAsia="Times New Roman" w:hAnsi="Times New Roman" w:cs="Times New Roman"/>
          <w:b/>
          <w:sz w:val="24"/>
          <w:szCs w:val="24"/>
        </w:rPr>
      </w:pPr>
      <w:r w:rsidRPr="00C447EF">
        <w:rPr>
          <w:rFonts w:ascii="Times New Roman" w:eastAsia="Times New Roman" w:hAnsi="Times New Roman" w:cs="Times New Roman"/>
          <w:sz w:val="24"/>
          <w:szCs w:val="24"/>
        </w:rPr>
        <w:t xml:space="preserve"> </w:t>
      </w:r>
      <w:r w:rsidR="003D71F3" w:rsidRPr="00C447EF">
        <w:rPr>
          <w:rFonts w:ascii="Times New Roman" w:eastAsia="Times New Roman" w:hAnsi="Times New Roman" w:cs="Times New Roman"/>
          <w:sz w:val="24"/>
          <w:szCs w:val="24"/>
        </w:rPr>
        <w:t xml:space="preserve">Основные параметры исполнения бюджета муниципального образования «Нижнеилимский район» (далее – бюджет района) в 2015-2016 годах представлены в следующей </w:t>
      </w:r>
      <w:r w:rsidR="003D71F3" w:rsidRPr="00C447EF">
        <w:rPr>
          <w:rFonts w:ascii="Times New Roman" w:eastAsia="Times New Roman" w:hAnsi="Times New Roman" w:cs="Times New Roman"/>
          <w:bCs/>
          <w:sz w:val="24"/>
          <w:szCs w:val="24"/>
        </w:rPr>
        <w:t>таблице:</w:t>
      </w:r>
    </w:p>
    <w:p w:rsidR="0089131F" w:rsidRDefault="0089131F" w:rsidP="0089131F">
      <w:pPr>
        <w:spacing w:after="0" w:line="240" w:lineRule="auto"/>
        <w:ind w:firstLine="720"/>
        <w:jc w:val="both"/>
        <w:rPr>
          <w:rFonts w:ascii="Times New Roman" w:eastAsia="Times New Roman" w:hAnsi="Times New Roman" w:cs="Times New Roman"/>
          <w:b/>
          <w:sz w:val="24"/>
          <w:szCs w:val="24"/>
        </w:rPr>
      </w:pPr>
    </w:p>
    <w:p w:rsidR="0089131F" w:rsidRDefault="0089131F" w:rsidP="0089131F">
      <w:pPr>
        <w:spacing w:after="0" w:line="240" w:lineRule="auto"/>
        <w:ind w:firstLine="720"/>
        <w:jc w:val="both"/>
        <w:rPr>
          <w:rFonts w:ascii="Times New Roman" w:eastAsia="Times New Roman" w:hAnsi="Times New Roman" w:cs="Times New Roman"/>
          <w:b/>
          <w:sz w:val="24"/>
          <w:szCs w:val="24"/>
        </w:rPr>
      </w:pPr>
    </w:p>
    <w:p w:rsidR="0089131F" w:rsidRPr="0089131F" w:rsidRDefault="003D71F3" w:rsidP="0089131F">
      <w:pPr>
        <w:spacing w:after="0" w:line="240" w:lineRule="auto"/>
        <w:ind w:firstLine="720"/>
        <w:jc w:val="both"/>
        <w:rPr>
          <w:rFonts w:ascii="Times New Roman" w:eastAsia="Times New Roman" w:hAnsi="Times New Roman" w:cs="Times New Roman"/>
          <w:sz w:val="24"/>
          <w:szCs w:val="24"/>
        </w:rPr>
      </w:pPr>
      <w:r w:rsidRPr="0089131F">
        <w:rPr>
          <w:rFonts w:ascii="Times New Roman" w:eastAsia="Times New Roman" w:hAnsi="Times New Roman" w:cs="Times New Roman"/>
          <w:sz w:val="24"/>
          <w:szCs w:val="24"/>
        </w:rPr>
        <w:t>Исполнение бюджета района по доходам за 2016 год составило 1 466 584,8тыс. рублей. К исполнению 2015 года (1 348 096,1 тыс. рублей) увеличение на 118 488,7тыс. рублей (109%)</w:t>
      </w:r>
      <w:r w:rsidR="00C447EF" w:rsidRPr="0089131F">
        <w:rPr>
          <w:rFonts w:ascii="Times New Roman" w:eastAsia="Times New Roman" w:hAnsi="Times New Roman" w:cs="Times New Roman"/>
          <w:sz w:val="24"/>
          <w:szCs w:val="24"/>
        </w:rPr>
        <w:t>.</w:t>
      </w:r>
    </w:p>
    <w:p w:rsidR="0089131F" w:rsidRPr="0089131F" w:rsidRDefault="003D71F3" w:rsidP="0089131F">
      <w:pPr>
        <w:spacing w:after="0" w:line="240" w:lineRule="auto"/>
        <w:ind w:firstLine="720"/>
        <w:jc w:val="both"/>
        <w:rPr>
          <w:rFonts w:ascii="Times New Roman" w:eastAsia="Times New Roman" w:hAnsi="Times New Roman" w:cs="Times New Roman"/>
          <w:sz w:val="24"/>
          <w:szCs w:val="24"/>
        </w:rPr>
      </w:pPr>
      <w:r w:rsidRPr="0089131F">
        <w:rPr>
          <w:rFonts w:ascii="Times New Roman" w:eastAsia="Times New Roman" w:hAnsi="Times New Roman" w:cs="Times New Roman"/>
          <w:sz w:val="24"/>
          <w:szCs w:val="24"/>
        </w:rPr>
        <w:t>Поступление налоговых и неналоговых доходов за 2016 год составило 434 166,9тыс. рублей</w:t>
      </w:r>
      <w:r w:rsidRPr="0089131F">
        <w:rPr>
          <w:rFonts w:ascii="Times New Roman" w:eastAsia="Times New Roman" w:hAnsi="Times New Roman" w:cs="Times New Roman"/>
          <w:bCs/>
          <w:sz w:val="24"/>
          <w:szCs w:val="24"/>
        </w:rPr>
        <w:t>.</w:t>
      </w:r>
      <w:r w:rsidRPr="0089131F">
        <w:rPr>
          <w:rFonts w:ascii="Times New Roman" w:eastAsia="Times New Roman" w:hAnsi="Times New Roman" w:cs="Times New Roman"/>
          <w:sz w:val="24"/>
          <w:szCs w:val="24"/>
        </w:rPr>
        <w:t>К исполнению 2015 года (417 805,6</w:t>
      </w:r>
      <w:r w:rsidRPr="0089131F">
        <w:rPr>
          <w:rFonts w:ascii="Times New Roman" w:eastAsia="Times New Roman" w:hAnsi="Times New Roman" w:cs="Times New Roman"/>
          <w:snapToGrid w:val="0"/>
          <w:sz w:val="24"/>
          <w:szCs w:val="24"/>
        </w:rPr>
        <w:t>тыс. рублей)</w:t>
      </w:r>
      <w:r w:rsidR="0089131F" w:rsidRPr="0089131F">
        <w:rPr>
          <w:rFonts w:ascii="Times New Roman" w:eastAsia="Times New Roman" w:hAnsi="Times New Roman" w:cs="Times New Roman"/>
          <w:snapToGrid w:val="0"/>
          <w:sz w:val="24"/>
          <w:szCs w:val="24"/>
        </w:rPr>
        <w:t xml:space="preserve"> </w:t>
      </w:r>
      <w:r w:rsidRPr="0089131F">
        <w:rPr>
          <w:rFonts w:ascii="Times New Roman" w:eastAsia="Times New Roman" w:hAnsi="Times New Roman" w:cs="Times New Roman"/>
          <w:sz w:val="24"/>
          <w:szCs w:val="24"/>
        </w:rPr>
        <w:t>увеличение на 16 361,3тыс. рублей</w:t>
      </w:r>
      <w:r w:rsidRPr="0089131F">
        <w:rPr>
          <w:rFonts w:ascii="Times New Roman" w:eastAsia="Times New Roman" w:hAnsi="Times New Roman" w:cs="Times New Roman"/>
          <w:bCs/>
          <w:sz w:val="24"/>
          <w:szCs w:val="24"/>
        </w:rPr>
        <w:t>(104%)</w:t>
      </w:r>
      <w:r w:rsidR="008A72C0" w:rsidRPr="0089131F">
        <w:rPr>
          <w:rFonts w:ascii="Times New Roman" w:eastAsia="Times New Roman" w:hAnsi="Times New Roman" w:cs="Times New Roman"/>
          <w:sz w:val="24"/>
          <w:szCs w:val="24"/>
        </w:rPr>
        <w:t>.</w:t>
      </w:r>
    </w:p>
    <w:p w:rsidR="008A72C0" w:rsidRPr="0089131F" w:rsidRDefault="008A72C0" w:rsidP="0089131F">
      <w:pPr>
        <w:spacing w:after="0" w:line="240" w:lineRule="auto"/>
        <w:ind w:firstLine="720"/>
        <w:jc w:val="both"/>
        <w:rPr>
          <w:rFonts w:ascii="Times New Roman" w:eastAsia="Times New Roman" w:hAnsi="Times New Roman" w:cs="Times New Roman"/>
          <w:sz w:val="24"/>
          <w:szCs w:val="24"/>
        </w:rPr>
      </w:pPr>
      <w:r w:rsidRPr="0089131F">
        <w:rPr>
          <w:rFonts w:ascii="Times New Roman" w:eastAsia="Times New Roman" w:hAnsi="Times New Roman" w:cs="Times New Roman"/>
          <w:bCs/>
          <w:sz w:val="24"/>
          <w:szCs w:val="24"/>
        </w:rPr>
        <w:t xml:space="preserve">В 2016 году по отношению к 2015 году наблюдается увеличение безвозмездных поступлений в бюджет района на </w:t>
      </w:r>
      <w:r w:rsidRPr="0089131F">
        <w:rPr>
          <w:rFonts w:ascii="Times New Roman" w:eastAsia="Times New Roman" w:hAnsi="Times New Roman" w:cs="Times New Roman"/>
          <w:sz w:val="24"/>
          <w:szCs w:val="24"/>
        </w:rPr>
        <w:t xml:space="preserve">102 127,4тыс. рублей </w:t>
      </w:r>
      <w:r w:rsidRPr="0089131F">
        <w:rPr>
          <w:rFonts w:ascii="Times New Roman" w:eastAsia="Times New Roman" w:hAnsi="Times New Roman" w:cs="Times New Roman"/>
          <w:bCs/>
          <w:sz w:val="24"/>
          <w:szCs w:val="24"/>
        </w:rPr>
        <w:t>(111%)</w:t>
      </w:r>
      <w:r w:rsidRPr="0089131F">
        <w:rPr>
          <w:rFonts w:ascii="Times New Roman" w:eastAsia="Times New Roman" w:hAnsi="Times New Roman" w:cs="Times New Roman"/>
          <w:sz w:val="24"/>
          <w:szCs w:val="24"/>
        </w:rPr>
        <w:t>.</w:t>
      </w:r>
    </w:p>
    <w:p w:rsidR="00FA31BC" w:rsidRPr="00FA31BC" w:rsidRDefault="00FA31BC" w:rsidP="00FA31BC">
      <w:pPr>
        <w:keepNext/>
        <w:spacing w:after="0" w:line="240" w:lineRule="auto"/>
        <w:ind w:firstLine="709"/>
        <w:jc w:val="both"/>
        <w:rPr>
          <w:rFonts w:ascii="Times New Roman" w:eastAsia="Times New Roman" w:hAnsi="Times New Roman" w:cs="Times New Roman"/>
          <w:bCs/>
          <w:sz w:val="24"/>
          <w:szCs w:val="24"/>
        </w:rPr>
      </w:pP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9"/>
        <w:gridCol w:w="1233"/>
        <w:gridCol w:w="732"/>
        <w:gridCol w:w="1266"/>
        <w:gridCol w:w="730"/>
        <w:gridCol w:w="1253"/>
        <w:gridCol w:w="730"/>
      </w:tblGrid>
      <w:tr w:rsidR="008A72C0" w:rsidRPr="009F6245" w:rsidTr="000D0BDB">
        <w:trPr>
          <w:trHeight w:val="510"/>
          <w:jc w:val="center"/>
        </w:trPr>
        <w:tc>
          <w:tcPr>
            <w:tcW w:w="3579" w:type="dxa"/>
            <w:vAlign w:val="center"/>
          </w:tcPr>
          <w:p w:rsidR="008A72C0" w:rsidRPr="009F6245" w:rsidRDefault="008A72C0" w:rsidP="000D0BDB">
            <w:pPr>
              <w:keepNext/>
              <w:spacing w:after="0" w:line="240" w:lineRule="auto"/>
              <w:ind w:left="-108" w:right="-180"/>
              <w:jc w:val="center"/>
              <w:rPr>
                <w:rFonts w:ascii="Times New Roman" w:eastAsia="Times New Roman" w:hAnsi="Times New Roman" w:cs="Times New Roman"/>
                <w:sz w:val="24"/>
                <w:szCs w:val="24"/>
              </w:rPr>
            </w:pPr>
            <w:r w:rsidRPr="009F6245">
              <w:rPr>
                <w:rFonts w:ascii="Times New Roman" w:eastAsia="Times New Roman" w:hAnsi="Times New Roman" w:cs="Times New Roman"/>
                <w:sz w:val="24"/>
                <w:szCs w:val="24"/>
              </w:rPr>
              <w:t>Показатель</w:t>
            </w:r>
          </w:p>
        </w:tc>
        <w:tc>
          <w:tcPr>
            <w:tcW w:w="1233" w:type="dxa"/>
            <w:vAlign w:val="center"/>
          </w:tcPr>
          <w:p w:rsidR="008A72C0" w:rsidRPr="009F6245" w:rsidRDefault="008A72C0" w:rsidP="000D0BDB">
            <w:pPr>
              <w:keepNext/>
              <w:spacing w:after="0" w:line="240" w:lineRule="auto"/>
              <w:ind w:left="-216" w:right="-193"/>
              <w:jc w:val="center"/>
              <w:rPr>
                <w:rFonts w:ascii="Times New Roman" w:eastAsia="Times New Roman" w:hAnsi="Times New Roman" w:cs="Times New Roman"/>
                <w:bCs/>
                <w:sz w:val="24"/>
                <w:szCs w:val="24"/>
              </w:rPr>
            </w:pPr>
            <w:r w:rsidRPr="009F6245">
              <w:rPr>
                <w:rFonts w:ascii="Times New Roman" w:eastAsia="Times New Roman" w:hAnsi="Times New Roman" w:cs="Times New Roman"/>
                <w:bCs/>
                <w:sz w:val="24"/>
                <w:szCs w:val="24"/>
              </w:rPr>
              <w:t xml:space="preserve">2015 год </w:t>
            </w:r>
          </w:p>
          <w:p w:rsidR="008A72C0" w:rsidRPr="009F6245" w:rsidRDefault="008A72C0" w:rsidP="000D0BDB">
            <w:pPr>
              <w:keepNext/>
              <w:spacing w:after="0" w:line="240" w:lineRule="auto"/>
              <w:ind w:left="-216" w:right="-193"/>
              <w:jc w:val="center"/>
              <w:rPr>
                <w:rFonts w:ascii="Times New Roman" w:eastAsia="Times New Roman" w:hAnsi="Times New Roman" w:cs="Times New Roman"/>
                <w:bCs/>
                <w:sz w:val="24"/>
                <w:szCs w:val="24"/>
              </w:rPr>
            </w:pPr>
            <w:r w:rsidRPr="009F6245">
              <w:rPr>
                <w:rFonts w:ascii="Times New Roman" w:eastAsia="Times New Roman" w:hAnsi="Times New Roman" w:cs="Times New Roman"/>
                <w:bCs/>
                <w:sz w:val="24"/>
                <w:szCs w:val="24"/>
              </w:rPr>
              <w:t>исполнение</w:t>
            </w:r>
          </w:p>
        </w:tc>
        <w:tc>
          <w:tcPr>
            <w:tcW w:w="732" w:type="dxa"/>
            <w:vAlign w:val="center"/>
          </w:tcPr>
          <w:p w:rsidR="008A72C0" w:rsidRPr="009F6245" w:rsidRDefault="008A72C0" w:rsidP="000D0BDB">
            <w:pPr>
              <w:keepNext/>
              <w:spacing w:after="0" w:line="240" w:lineRule="auto"/>
              <w:ind w:left="-113" w:right="-108"/>
              <w:jc w:val="center"/>
              <w:rPr>
                <w:rFonts w:ascii="Times New Roman" w:eastAsia="Times New Roman" w:hAnsi="Times New Roman" w:cs="Times New Roman"/>
                <w:bCs/>
                <w:sz w:val="24"/>
                <w:szCs w:val="24"/>
              </w:rPr>
            </w:pPr>
            <w:r w:rsidRPr="009F6245">
              <w:rPr>
                <w:rFonts w:ascii="Times New Roman" w:eastAsia="Times New Roman" w:hAnsi="Times New Roman" w:cs="Times New Roman"/>
                <w:bCs/>
                <w:sz w:val="24"/>
                <w:szCs w:val="24"/>
              </w:rPr>
              <w:t>Уд.</w:t>
            </w:r>
          </w:p>
          <w:p w:rsidR="008A72C0" w:rsidRPr="009F6245" w:rsidRDefault="008A72C0" w:rsidP="000D0BDB">
            <w:pPr>
              <w:keepNext/>
              <w:spacing w:after="0" w:line="240" w:lineRule="auto"/>
              <w:ind w:left="-113" w:right="-108"/>
              <w:jc w:val="center"/>
              <w:rPr>
                <w:rFonts w:ascii="Times New Roman" w:eastAsia="Times New Roman" w:hAnsi="Times New Roman" w:cs="Times New Roman"/>
                <w:bCs/>
                <w:sz w:val="24"/>
                <w:szCs w:val="24"/>
              </w:rPr>
            </w:pPr>
            <w:r w:rsidRPr="009F6245">
              <w:rPr>
                <w:rFonts w:ascii="Times New Roman" w:eastAsia="Times New Roman" w:hAnsi="Times New Roman" w:cs="Times New Roman"/>
                <w:bCs/>
                <w:sz w:val="24"/>
                <w:szCs w:val="24"/>
              </w:rPr>
              <w:t xml:space="preserve"> вес</w:t>
            </w:r>
          </w:p>
        </w:tc>
        <w:tc>
          <w:tcPr>
            <w:tcW w:w="1266" w:type="dxa"/>
            <w:vAlign w:val="center"/>
          </w:tcPr>
          <w:p w:rsidR="008A72C0" w:rsidRPr="009F6245" w:rsidRDefault="008A72C0" w:rsidP="000D0BDB">
            <w:pPr>
              <w:keepNext/>
              <w:spacing w:after="0" w:line="240" w:lineRule="auto"/>
              <w:ind w:left="-203" w:right="-193"/>
              <w:jc w:val="center"/>
              <w:rPr>
                <w:rFonts w:ascii="Times New Roman" w:eastAsia="Times New Roman" w:hAnsi="Times New Roman" w:cs="Times New Roman"/>
                <w:bCs/>
                <w:sz w:val="24"/>
                <w:szCs w:val="24"/>
              </w:rPr>
            </w:pPr>
            <w:r w:rsidRPr="009F6245">
              <w:rPr>
                <w:rFonts w:ascii="Times New Roman" w:eastAsia="Times New Roman" w:hAnsi="Times New Roman" w:cs="Times New Roman"/>
                <w:bCs/>
                <w:sz w:val="24"/>
                <w:szCs w:val="24"/>
              </w:rPr>
              <w:t xml:space="preserve">2016 год </w:t>
            </w:r>
          </w:p>
          <w:p w:rsidR="008A72C0" w:rsidRPr="009F6245" w:rsidRDefault="008A72C0" w:rsidP="000D0BDB">
            <w:pPr>
              <w:keepNext/>
              <w:spacing w:after="0" w:line="240" w:lineRule="auto"/>
              <w:ind w:left="-203" w:right="-193"/>
              <w:jc w:val="center"/>
              <w:rPr>
                <w:rFonts w:ascii="Times New Roman" w:eastAsia="Times New Roman" w:hAnsi="Times New Roman" w:cs="Times New Roman"/>
                <w:bCs/>
                <w:sz w:val="24"/>
                <w:szCs w:val="24"/>
              </w:rPr>
            </w:pPr>
            <w:r w:rsidRPr="009F6245">
              <w:rPr>
                <w:rFonts w:ascii="Times New Roman" w:eastAsia="Times New Roman" w:hAnsi="Times New Roman" w:cs="Times New Roman"/>
                <w:bCs/>
                <w:sz w:val="24"/>
                <w:szCs w:val="24"/>
              </w:rPr>
              <w:t>исполнение</w:t>
            </w:r>
          </w:p>
        </w:tc>
        <w:tc>
          <w:tcPr>
            <w:tcW w:w="730" w:type="dxa"/>
            <w:vAlign w:val="center"/>
          </w:tcPr>
          <w:p w:rsidR="008A72C0" w:rsidRPr="009F6245" w:rsidRDefault="008A72C0" w:rsidP="000D0BDB">
            <w:pPr>
              <w:keepNext/>
              <w:spacing w:after="0" w:line="240" w:lineRule="auto"/>
              <w:ind w:left="-113" w:right="-108"/>
              <w:jc w:val="center"/>
              <w:rPr>
                <w:rFonts w:ascii="Times New Roman" w:eastAsia="Times New Roman" w:hAnsi="Times New Roman" w:cs="Times New Roman"/>
                <w:bCs/>
                <w:sz w:val="24"/>
                <w:szCs w:val="24"/>
              </w:rPr>
            </w:pPr>
            <w:r w:rsidRPr="009F6245">
              <w:rPr>
                <w:rFonts w:ascii="Times New Roman" w:eastAsia="Times New Roman" w:hAnsi="Times New Roman" w:cs="Times New Roman"/>
                <w:bCs/>
                <w:sz w:val="24"/>
                <w:szCs w:val="24"/>
              </w:rPr>
              <w:t>Уд.</w:t>
            </w:r>
          </w:p>
          <w:p w:rsidR="008A72C0" w:rsidRPr="009F6245" w:rsidRDefault="008A72C0" w:rsidP="000D0BDB">
            <w:pPr>
              <w:keepNext/>
              <w:spacing w:after="0" w:line="240" w:lineRule="auto"/>
              <w:ind w:left="-125" w:right="-108"/>
              <w:jc w:val="center"/>
              <w:rPr>
                <w:rFonts w:ascii="Times New Roman" w:eastAsia="Times New Roman" w:hAnsi="Times New Roman" w:cs="Times New Roman"/>
                <w:bCs/>
                <w:sz w:val="24"/>
                <w:szCs w:val="24"/>
              </w:rPr>
            </w:pPr>
            <w:r w:rsidRPr="009F6245">
              <w:rPr>
                <w:rFonts w:ascii="Times New Roman" w:eastAsia="Times New Roman" w:hAnsi="Times New Roman" w:cs="Times New Roman"/>
                <w:bCs/>
                <w:sz w:val="24"/>
                <w:szCs w:val="24"/>
              </w:rPr>
              <w:t xml:space="preserve"> вес</w:t>
            </w:r>
          </w:p>
        </w:tc>
        <w:tc>
          <w:tcPr>
            <w:tcW w:w="1253" w:type="dxa"/>
            <w:vAlign w:val="center"/>
          </w:tcPr>
          <w:p w:rsidR="008A72C0" w:rsidRPr="009F6245" w:rsidRDefault="008A72C0" w:rsidP="000D0BDB">
            <w:pPr>
              <w:keepNext/>
              <w:spacing w:after="0" w:line="240" w:lineRule="auto"/>
              <w:ind w:left="-139" w:right="-132"/>
              <w:jc w:val="center"/>
              <w:rPr>
                <w:rFonts w:ascii="Times New Roman" w:eastAsia="Times New Roman" w:hAnsi="Times New Roman" w:cs="Times New Roman"/>
                <w:bCs/>
                <w:sz w:val="24"/>
                <w:szCs w:val="24"/>
              </w:rPr>
            </w:pPr>
            <w:r w:rsidRPr="009F6245">
              <w:rPr>
                <w:rFonts w:ascii="Times New Roman" w:eastAsia="Times New Roman" w:hAnsi="Times New Roman" w:cs="Times New Roman"/>
                <w:bCs/>
                <w:sz w:val="24"/>
                <w:szCs w:val="24"/>
              </w:rPr>
              <w:t xml:space="preserve">Отклонение </w:t>
            </w:r>
          </w:p>
          <w:p w:rsidR="008A72C0" w:rsidRPr="009F6245" w:rsidRDefault="008A72C0" w:rsidP="000D0BDB">
            <w:pPr>
              <w:keepNext/>
              <w:spacing w:after="0" w:line="240" w:lineRule="auto"/>
              <w:ind w:left="-102" w:right="-102"/>
              <w:jc w:val="center"/>
              <w:rPr>
                <w:rFonts w:ascii="Times New Roman" w:eastAsia="Times New Roman" w:hAnsi="Times New Roman" w:cs="Times New Roman"/>
                <w:sz w:val="24"/>
                <w:szCs w:val="24"/>
              </w:rPr>
            </w:pPr>
            <w:r w:rsidRPr="009F6245">
              <w:rPr>
                <w:rFonts w:ascii="Times New Roman" w:eastAsia="Times New Roman" w:hAnsi="Times New Roman" w:cs="Times New Roman"/>
                <w:bCs/>
                <w:sz w:val="24"/>
                <w:szCs w:val="24"/>
              </w:rPr>
              <w:t>2016 - 2015</w:t>
            </w:r>
          </w:p>
        </w:tc>
        <w:tc>
          <w:tcPr>
            <w:tcW w:w="730" w:type="dxa"/>
            <w:vAlign w:val="center"/>
          </w:tcPr>
          <w:p w:rsidR="008A72C0" w:rsidRPr="009F6245" w:rsidRDefault="008A72C0" w:rsidP="000D0BDB">
            <w:pPr>
              <w:keepNext/>
              <w:spacing w:after="0" w:line="240" w:lineRule="auto"/>
              <w:ind w:left="-118" w:right="-73"/>
              <w:jc w:val="center"/>
              <w:rPr>
                <w:rFonts w:ascii="Times New Roman" w:eastAsia="Times New Roman" w:hAnsi="Times New Roman" w:cs="Times New Roman"/>
                <w:bCs/>
                <w:sz w:val="24"/>
                <w:szCs w:val="24"/>
              </w:rPr>
            </w:pPr>
            <w:r w:rsidRPr="009F6245">
              <w:rPr>
                <w:rFonts w:ascii="Times New Roman" w:eastAsia="Times New Roman" w:hAnsi="Times New Roman" w:cs="Times New Roman"/>
                <w:bCs/>
                <w:sz w:val="24"/>
                <w:szCs w:val="24"/>
              </w:rPr>
              <w:t xml:space="preserve">Темп </w:t>
            </w:r>
          </w:p>
          <w:p w:rsidR="008A72C0" w:rsidRPr="009F6245" w:rsidRDefault="008A72C0" w:rsidP="000D0BDB">
            <w:pPr>
              <w:keepNext/>
              <w:spacing w:after="0" w:line="240" w:lineRule="auto"/>
              <w:ind w:left="-118" w:right="-73"/>
              <w:jc w:val="center"/>
              <w:rPr>
                <w:rFonts w:ascii="Times New Roman" w:eastAsia="Times New Roman" w:hAnsi="Times New Roman" w:cs="Times New Roman"/>
                <w:bCs/>
                <w:sz w:val="24"/>
                <w:szCs w:val="24"/>
              </w:rPr>
            </w:pPr>
            <w:r w:rsidRPr="009F6245">
              <w:rPr>
                <w:rFonts w:ascii="Times New Roman" w:eastAsia="Times New Roman" w:hAnsi="Times New Roman" w:cs="Times New Roman"/>
                <w:bCs/>
                <w:sz w:val="24"/>
                <w:szCs w:val="24"/>
              </w:rPr>
              <w:t>роста</w:t>
            </w:r>
          </w:p>
        </w:tc>
      </w:tr>
      <w:tr w:rsidR="008A72C0" w:rsidRPr="009F6245" w:rsidTr="000D0BDB">
        <w:trPr>
          <w:trHeight w:val="284"/>
          <w:jc w:val="center"/>
        </w:trPr>
        <w:tc>
          <w:tcPr>
            <w:tcW w:w="3579" w:type="dxa"/>
            <w:vAlign w:val="center"/>
          </w:tcPr>
          <w:p w:rsidR="008A72C0" w:rsidRPr="009F6245" w:rsidRDefault="008A72C0" w:rsidP="000D0BDB">
            <w:pPr>
              <w:keepNext/>
              <w:spacing w:after="0" w:line="240" w:lineRule="auto"/>
              <w:ind w:right="-102"/>
              <w:rPr>
                <w:rFonts w:ascii="Times New Roman" w:eastAsia="Times New Roman" w:hAnsi="Times New Roman" w:cs="Times New Roman"/>
                <w:bCs/>
                <w:iCs/>
                <w:sz w:val="24"/>
                <w:szCs w:val="24"/>
              </w:rPr>
            </w:pPr>
            <w:r w:rsidRPr="009F6245">
              <w:rPr>
                <w:rFonts w:ascii="Times New Roman" w:eastAsia="Times New Roman" w:hAnsi="Times New Roman" w:cs="Times New Roman"/>
                <w:b/>
                <w:sz w:val="24"/>
                <w:szCs w:val="24"/>
                <w:u w:val="single"/>
              </w:rPr>
              <w:t>ДОХОДЫ ВСЕГО:</w:t>
            </w:r>
          </w:p>
        </w:tc>
        <w:tc>
          <w:tcPr>
            <w:tcW w:w="1233"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b/>
                <w:bCs/>
                <w:sz w:val="24"/>
                <w:szCs w:val="24"/>
                <w:u w:val="single"/>
              </w:rPr>
            </w:pPr>
            <w:r w:rsidRPr="009F6245">
              <w:rPr>
                <w:rFonts w:ascii="Times New Roman" w:eastAsia="Times New Roman" w:hAnsi="Times New Roman" w:cs="Times New Roman"/>
                <w:b/>
                <w:bCs/>
                <w:sz w:val="24"/>
                <w:szCs w:val="24"/>
                <w:u w:val="single"/>
              </w:rPr>
              <w:t>1 348 096,1</w:t>
            </w:r>
          </w:p>
        </w:tc>
        <w:tc>
          <w:tcPr>
            <w:tcW w:w="732"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b/>
                <w:bCs/>
                <w:iCs/>
                <w:sz w:val="24"/>
                <w:szCs w:val="24"/>
                <w:u w:val="single"/>
              </w:rPr>
            </w:pPr>
            <w:r w:rsidRPr="009F6245">
              <w:rPr>
                <w:rFonts w:ascii="Times New Roman" w:eastAsia="Times New Roman" w:hAnsi="Times New Roman" w:cs="Times New Roman"/>
                <w:b/>
                <w:bCs/>
                <w:iCs/>
                <w:sz w:val="24"/>
                <w:szCs w:val="24"/>
                <w:u w:val="single"/>
              </w:rPr>
              <w:t>100%</w:t>
            </w:r>
          </w:p>
        </w:tc>
        <w:tc>
          <w:tcPr>
            <w:tcW w:w="1266"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b/>
                <w:bCs/>
                <w:sz w:val="24"/>
                <w:szCs w:val="24"/>
                <w:u w:val="single"/>
              </w:rPr>
            </w:pPr>
            <w:r w:rsidRPr="009F6245">
              <w:rPr>
                <w:rFonts w:ascii="Times New Roman" w:eastAsia="Times New Roman" w:hAnsi="Times New Roman" w:cs="Times New Roman"/>
                <w:b/>
                <w:bCs/>
                <w:sz w:val="24"/>
                <w:szCs w:val="24"/>
                <w:u w:val="single"/>
              </w:rPr>
              <w:t>1 466 584,8</w:t>
            </w:r>
          </w:p>
        </w:tc>
        <w:tc>
          <w:tcPr>
            <w:tcW w:w="730"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b/>
                <w:bCs/>
                <w:iCs/>
                <w:sz w:val="24"/>
                <w:szCs w:val="24"/>
                <w:u w:val="single"/>
              </w:rPr>
            </w:pPr>
            <w:r w:rsidRPr="009F6245">
              <w:rPr>
                <w:rFonts w:ascii="Times New Roman" w:eastAsia="Times New Roman" w:hAnsi="Times New Roman" w:cs="Times New Roman"/>
                <w:b/>
                <w:bCs/>
                <w:iCs/>
                <w:sz w:val="24"/>
                <w:szCs w:val="24"/>
                <w:u w:val="single"/>
              </w:rPr>
              <w:t>100%</w:t>
            </w:r>
          </w:p>
        </w:tc>
        <w:tc>
          <w:tcPr>
            <w:tcW w:w="1253"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b/>
                <w:bCs/>
                <w:iCs/>
                <w:sz w:val="24"/>
                <w:szCs w:val="24"/>
                <w:u w:val="single"/>
              </w:rPr>
            </w:pPr>
            <w:r w:rsidRPr="009F6245">
              <w:rPr>
                <w:rFonts w:ascii="Times New Roman" w:eastAsia="Times New Roman" w:hAnsi="Times New Roman" w:cs="Times New Roman"/>
                <w:b/>
                <w:bCs/>
                <w:iCs/>
                <w:sz w:val="24"/>
                <w:szCs w:val="24"/>
                <w:u w:val="single"/>
              </w:rPr>
              <w:t>+118 488,7</w:t>
            </w:r>
          </w:p>
        </w:tc>
        <w:tc>
          <w:tcPr>
            <w:tcW w:w="730"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b/>
                <w:bCs/>
                <w:iCs/>
                <w:sz w:val="24"/>
                <w:szCs w:val="24"/>
                <w:u w:val="single"/>
              </w:rPr>
            </w:pPr>
            <w:r w:rsidRPr="009F6245">
              <w:rPr>
                <w:rFonts w:ascii="Times New Roman" w:eastAsia="Times New Roman" w:hAnsi="Times New Roman" w:cs="Times New Roman"/>
                <w:b/>
                <w:bCs/>
                <w:iCs/>
                <w:sz w:val="24"/>
                <w:szCs w:val="24"/>
                <w:u w:val="single"/>
              </w:rPr>
              <w:t>109%</w:t>
            </w:r>
          </w:p>
        </w:tc>
      </w:tr>
      <w:tr w:rsidR="008A72C0" w:rsidRPr="009F6245" w:rsidTr="000D0BDB">
        <w:trPr>
          <w:trHeight w:val="284"/>
          <w:jc w:val="center"/>
        </w:trPr>
        <w:tc>
          <w:tcPr>
            <w:tcW w:w="3579" w:type="dxa"/>
            <w:vAlign w:val="center"/>
          </w:tcPr>
          <w:p w:rsidR="008A72C0" w:rsidRPr="009F6245" w:rsidRDefault="008A72C0" w:rsidP="000D0BDB">
            <w:pPr>
              <w:keepNext/>
              <w:spacing w:after="0" w:line="240" w:lineRule="auto"/>
              <w:rPr>
                <w:rFonts w:ascii="Times New Roman" w:eastAsia="Times New Roman" w:hAnsi="Times New Roman" w:cs="Times New Roman"/>
                <w:b/>
                <w:bCs/>
                <w:sz w:val="24"/>
                <w:szCs w:val="24"/>
              </w:rPr>
            </w:pPr>
            <w:r w:rsidRPr="009F6245">
              <w:rPr>
                <w:rFonts w:ascii="Times New Roman" w:eastAsia="Times New Roman" w:hAnsi="Times New Roman" w:cs="Times New Roman"/>
                <w:b/>
                <w:bCs/>
                <w:sz w:val="24"/>
                <w:szCs w:val="24"/>
              </w:rPr>
              <w:t>Налоговые и неналоговые доходы:</w:t>
            </w:r>
          </w:p>
        </w:tc>
        <w:tc>
          <w:tcPr>
            <w:tcW w:w="1233"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b/>
                <w:bCs/>
                <w:sz w:val="24"/>
                <w:szCs w:val="24"/>
              </w:rPr>
            </w:pPr>
            <w:r w:rsidRPr="009F6245">
              <w:rPr>
                <w:rFonts w:ascii="Times New Roman" w:eastAsia="Times New Roman" w:hAnsi="Times New Roman" w:cs="Times New Roman"/>
                <w:b/>
                <w:bCs/>
                <w:sz w:val="24"/>
                <w:szCs w:val="24"/>
              </w:rPr>
              <w:t>417 805,6</w:t>
            </w:r>
          </w:p>
        </w:tc>
        <w:tc>
          <w:tcPr>
            <w:tcW w:w="732"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b/>
                <w:bCs/>
                <w:iCs/>
                <w:sz w:val="24"/>
                <w:szCs w:val="24"/>
              </w:rPr>
            </w:pPr>
            <w:r w:rsidRPr="009F6245">
              <w:rPr>
                <w:rFonts w:ascii="Times New Roman" w:eastAsia="Times New Roman" w:hAnsi="Times New Roman" w:cs="Times New Roman"/>
                <w:b/>
                <w:bCs/>
                <w:iCs/>
                <w:sz w:val="24"/>
                <w:szCs w:val="24"/>
              </w:rPr>
              <w:t>31%</w:t>
            </w:r>
          </w:p>
        </w:tc>
        <w:tc>
          <w:tcPr>
            <w:tcW w:w="1266"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b/>
                <w:bCs/>
                <w:sz w:val="24"/>
                <w:szCs w:val="24"/>
              </w:rPr>
            </w:pPr>
            <w:r w:rsidRPr="009F6245">
              <w:rPr>
                <w:rFonts w:ascii="Times New Roman" w:eastAsia="Times New Roman" w:hAnsi="Times New Roman" w:cs="Times New Roman"/>
                <w:b/>
                <w:bCs/>
                <w:sz w:val="24"/>
                <w:szCs w:val="24"/>
              </w:rPr>
              <w:t>434 166,9</w:t>
            </w:r>
          </w:p>
        </w:tc>
        <w:tc>
          <w:tcPr>
            <w:tcW w:w="730"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b/>
                <w:bCs/>
                <w:iCs/>
                <w:sz w:val="24"/>
                <w:szCs w:val="24"/>
              </w:rPr>
            </w:pPr>
            <w:r w:rsidRPr="009F6245">
              <w:rPr>
                <w:rFonts w:ascii="Times New Roman" w:eastAsia="Times New Roman" w:hAnsi="Times New Roman" w:cs="Times New Roman"/>
                <w:b/>
                <w:bCs/>
                <w:iCs/>
                <w:sz w:val="24"/>
                <w:szCs w:val="24"/>
              </w:rPr>
              <w:t>30%</w:t>
            </w:r>
          </w:p>
        </w:tc>
        <w:tc>
          <w:tcPr>
            <w:tcW w:w="1253"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b/>
                <w:bCs/>
                <w:iCs/>
                <w:sz w:val="24"/>
                <w:szCs w:val="24"/>
              </w:rPr>
            </w:pPr>
            <w:r w:rsidRPr="009F6245">
              <w:rPr>
                <w:rFonts w:ascii="Times New Roman" w:eastAsia="Times New Roman" w:hAnsi="Times New Roman" w:cs="Times New Roman"/>
                <w:b/>
                <w:bCs/>
                <w:iCs/>
                <w:sz w:val="24"/>
                <w:szCs w:val="24"/>
              </w:rPr>
              <w:t>+16 361,3</w:t>
            </w:r>
          </w:p>
        </w:tc>
        <w:tc>
          <w:tcPr>
            <w:tcW w:w="730"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b/>
                <w:bCs/>
                <w:iCs/>
                <w:sz w:val="24"/>
                <w:szCs w:val="24"/>
              </w:rPr>
            </w:pPr>
            <w:r w:rsidRPr="009F6245">
              <w:rPr>
                <w:rFonts w:ascii="Times New Roman" w:eastAsia="Times New Roman" w:hAnsi="Times New Roman" w:cs="Times New Roman"/>
                <w:b/>
                <w:bCs/>
                <w:iCs/>
                <w:sz w:val="24"/>
                <w:szCs w:val="24"/>
              </w:rPr>
              <w:t>104%</w:t>
            </w:r>
          </w:p>
        </w:tc>
      </w:tr>
      <w:tr w:rsidR="008A72C0" w:rsidRPr="009F6245" w:rsidTr="000D0BDB">
        <w:trPr>
          <w:trHeight w:val="284"/>
          <w:jc w:val="center"/>
        </w:trPr>
        <w:tc>
          <w:tcPr>
            <w:tcW w:w="3579" w:type="dxa"/>
            <w:vAlign w:val="center"/>
          </w:tcPr>
          <w:p w:rsidR="008A72C0" w:rsidRPr="009F6245" w:rsidRDefault="008A72C0" w:rsidP="000D0BDB">
            <w:pPr>
              <w:keepNext/>
              <w:spacing w:after="0" w:line="240" w:lineRule="auto"/>
              <w:ind w:left="108"/>
              <w:rPr>
                <w:rFonts w:ascii="Times New Roman" w:eastAsia="Times New Roman" w:hAnsi="Times New Roman" w:cs="Times New Roman"/>
                <w:sz w:val="24"/>
                <w:szCs w:val="24"/>
              </w:rPr>
            </w:pPr>
            <w:r w:rsidRPr="009F6245">
              <w:rPr>
                <w:rFonts w:ascii="Times New Roman" w:eastAsia="Times New Roman" w:hAnsi="Times New Roman" w:cs="Times New Roman"/>
                <w:sz w:val="24"/>
                <w:szCs w:val="24"/>
              </w:rPr>
              <w:t xml:space="preserve">налоговые </w:t>
            </w:r>
          </w:p>
        </w:tc>
        <w:tc>
          <w:tcPr>
            <w:tcW w:w="1233"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319 510,2</w:t>
            </w:r>
          </w:p>
        </w:tc>
        <w:tc>
          <w:tcPr>
            <w:tcW w:w="732"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76%</w:t>
            </w:r>
          </w:p>
        </w:tc>
        <w:tc>
          <w:tcPr>
            <w:tcW w:w="1266"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343 013,1</w:t>
            </w:r>
          </w:p>
        </w:tc>
        <w:tc>
          <w:tcPr>
            <w:tcW w:w="730"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79%</w:t>
            </w:r>
          </w:p>
        </w:tc>
        <w:tc>
          <w:tcPr>
            <w:tcW w:w="1253"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+23 502,9</w:t>
            </w:r>
          </w:p>
        </w:tc>
        <w:tc>
          <w:tcPr>
            <w:tcW w:w="730"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107%</w:t>
            </w:r>
          </w:p>
        </w:tc>
      </w:tr>
      <w:tr w:rsidR="008A72C0" w:rsidRPr="009F6245" w:rsidTr="000D0BDB">
        <w:trPr>
          <w:trHeight w:val="284"/>
          <w:jc w:val="center"/>
        </w:trPr>
        <w:tc>
          <w:tcPr>
            <w:tcW w:w="3579" w:type="dxa"/>
            <w:vAlign w:val="center"/>
          </w:tcPr>
          <w:p w:rsidR="008A72C0" w:rsidRPr="009F6245" w:rsidRDefault="008A72C0" w:rsidP="000D0BDB">
            <w:pPr>
              <w:keepNext/>
              <w:spacing w:after="0" w:line="240" w:lineRule="auto"/>
              <w:ind w:left="108"/>
              <w:rPr>
                <w:rFonts w:ascii="Times New Roman" w:eastAsia="Times New Roman" w:hAnsi="Times New Roman" w:cs="Times New Roman"/>
                <w:sz w:val="24"/>
                <w:szCs w:val="24"/>
              </w:rPr>
            </w:pPr>
            <w:r w:rsidRPr="009F6245">
              <w:rPr>
                <w:rFonts w:ascii="Times New Roman" w:eastAsia="Times New Roman" w:hAnsi="Times New Roman" w:cs="Times New Roman"/>
                <w:sz w:val="24"/>
                <w:szCs w:val="24"/>
              </w:rPr>
              <w:t xml:space="preserve">неналоговые </w:t>
            </w:r>
          </w:p>
        </w:tc>
        <w:tc>
          <w:tcPr>
            <w:tcW w:w="1233"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98 295,4</w:t>
            </w:r>
          </w:p>
        </w:tc>
        <w:tc>
          <w:tcPr>
            <w:tcW w:w="732"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24%</w:t>
            </w:r>
          </w:p>
        </w:tc>
        <w:tc>
          <w:tcPr>
            <w:tcW w:w="1266"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91 153,8</w:t>
            </w:r>
          </w:p>
        </w:tc>
        <w:tc>
          <w:tcPr>
            <w:tcW w:w="730"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21%</w:t>
            </w:r>
          </w:p>
        </w:tc>
        <w:tc>
          <w:tcPr>
            <w:tcW w:w="1253"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-7 141,6</w:t>
            </w:r>
          </w:p>
        </w:tc>
        <w:tc>
          <w:tcPr>
            <w:tcW w:w="730"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93%</w:t>
            </w:r>
          </w:p>
        </w:tc>
      </w:tr>
      <w:tr w:rsidR="008A72C0" w:rsidRPr="009F6245" w:rsidTr="000D0BDB">
        <w:trPr>
          <w:trHeight w:val="284"/>
          <w:jc w:val="center"/>
        </w:trPr>
        <w:tc>
          <w:tcPr>
            <w:tcW w:w="3579" w:type="dxa"/>
            <w:vAlign w:val="center"/>
          </w:tcPr>
          <w:p w:rsidR="008A72C0" w:rsidRPr="009F6245" w:rsidRDefault="008A72C0" w:rsidP="000D0BDB">
            <w:pPr>
              <w:keepNext/>
              <w:spacing w:after="0" w:line="240" w:lineRule="auto"/>
              <w:rPr>
                <w:rFonts w:ascii="Times New Roman" w:eastAsia="Times New Roman" w:hAnsi="Times New Roman" w:cs="Times New Roman"/>
                <w:b/>
                <w:bCs/>
                <w:sz w:val="24"/>
                <w:szCs w:val="24"/>
              </w:rPr>
            </w:pPr>
            <w:r w:rsidRPr="009F6245">
              <w:rPr>
                <w:rFonts w:ascii="Times New Roman" w:eastAsia="Times New Roman" w:hAnsi="Times New Roman" w:cs="Times New Roman"/>
                <w:b/>
                <w:bCs/>
                <w:sz w:val="24"/>
                <w:szCs w:val="24"/>
              </w:rPr>
              <w:t>Безвозмездные перечисления:</w:t>
            </w:r>
          </w:p>
        </w:tc>
        <w:tc>
          <w:tcPr>
            <w:tcW w:w="1233"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b/>
                <w:bCs/>
                <w:sz w:val="24"/>
                <w:szCs w:val="24"/>
              </w:rPr>
            </w:pPr>
            <w:r w:rsidRPr="009F6245">
              <w:rPr>
                <w:rFonts w:ascii="Times New Roman" w:eastAsia="Times New Roman" w:hAnsi="Times New Roman" w:cs="Times New Roman"/>
                <w:b/>
                <w:bCs/>
                <w:sz w:val="24"/>
                <w:szCs w:val="24"/>
              </w:rPr>
              <w:t>930 290,5</w:t>
            </w:r>
          </w:p>
        </w:tc>
        <w:tc>
          <w:tcPr>
            <w:tcW w:w="732"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b/>
                <w:bCs/>
                <w:iCs/>
                <w:sz w:val="24"/>
                <w:szCs w:val="24"/>
              </w:rPr>
            </w:pPr>
            <w:r w:rsidRPr="009F6245">
              <w:rPr>
                <w:rFonts w:ascii="Times New Roman" w:eastAsia="Times New Roman" w:hAnsi="Times New Roman" w:cs="Times New Roman"/>
                <w:b/>
                <w:bCs/>
                <w:iCs/>
                <w:sz w:val="24"/>
                <w:szCs w:val="24"/>
              </w:rPr>
              <w:t>69%</w:t>
            </w:r>
          </w:p>
        </w:tc>
        <w:tc>
          <w:tcPr>
            <w:tcW w:w="1266"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b/>
                <w:bCs/>
                <w:sz w:val="24"/>
                <w:szCs w:val="24"/>
              </w:rPr>
            </w:pPr>
            <w:r w:rsidRPr="009F6245">
              <w:rPr>
                <w:rFonts w:ascii="Times New Roman" w:eastAsia="Times New Roman" w:hAnsi="Times New Roman" w:cs="Times New Roman"/>
                <w:b/>
                <w:bCs/>
                <w:sz w:val="24"/>
                <w:szCs w:val="24"/>
              </w:rPr>
              <w:t>1 032 417,9</w:t>
            </w:r>
          </w:p>
        </w:tc>
        <w:tc>
          <w:tcPr>
            <w:tcW w:w="730"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b/>
                <w:bCs/>
                <w:iCs/>
                <w:sz w:val="24"/>
                <w:szCs w:val="24"/>
              </w:rPr>
            </w:pPr>
            <w:r w:rsidRPr="009F6245">
              <w:rPr>
                <w:rFonts w:ascii="Times New Roman" w:eastAsia="Times New Roman" w:hAnsi="Times New Roman" w:cs="Times New Roman"/>
                <w:b/>
                <w:bCs/>
                <w:iCs/>
                <w:sz w:val="24"/>
                <w:szCs w:val="24"/>
              </w:rPr>
              <w:t>70%</w:t>
            </w:r>
          </w:p>
        </w:tc>
        <w:tc>
          <w:tcPr>
            <w:tcW w:w="1253"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b/>
                <w:bCs/>
                <w:iCs/>
                <w:sz w:val="24"/>
                <w:szCs w:val="24"/>
              </w:rPr>
            </w:pPr>
            <w:r w:rsidRPr="009F6245">
              <w:rPr>
                <w:rFonts w:ascii="Times New Roman" w:eastAsia="Times New Roman" w:hAnsi="Times New Roman" w:cs="Times New Roman"/>
                <w:b/>
                <w:bCs/>
                <w:iCs/>
                <w:sz w:val="24"/>
                <w:szCs w:val="24"/>
              </w:rPr>
              <w:t>+102 127,4</w:t>
            </w:r>
          </w:p>
        </w:tc>
        <w:tc>
          <w:tcPr>
            <w:tcW w:w="730"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b/>
                <w:bCs/>
                <w:iCs/>
                <w:sz w:val="24"/>
                <w:szCs w:val="24"/>
              </w:rPr>
            </w:pPr>
            <w:r w:rsidRPr="009F6245">
              <w:rPr>
                <w:rFonts w:ascii="Times New Roman" w:eastAsia="Times New Roman" w:hAnsi="Times New Roman" w:cs="Times New Roman"/>
                <w:b/>
                <w:bCs/>
                <w:iCs/>
                <w:sz w:val="24"/>
                <w:szCs w:val="24"/>
              </w:rPr>
              <w:t>111%</w:t>
            </w:r>
          </w:p>
        </w:tc>
      </w:tr>
      <w:tr w:rsidR="008A72C0" w:rsidRPr="009F6245" w:rsidTr="000D0BDB">
        <w:trPr>
          <w:trHeight w:val="284"/>
          <w:jc w:val="center"/>
        </w:trPr>
        <w:tc>
          <w:tcPr>
            <w:tcW w:w="3579" w:type="dxa"/>
            <w:vAlign w:val="center"/>
          </w:tcPr>
          <w:p w:rsidR="008A72C0" w:rsidRPr="009F6245" w:rsidRDefault="008A72C0" w:rsidP="000D0BDB">
            <w:pPr>
              <w:keepNext/>
              <w:spacing w:after="0" w:line="240" w:lineRule="auto"/>
              <w:ind w:left="45" w:right="-102"/>
              <w:rPr>
                <w:rFonts w:ascii="Times New Roman" w:eastAsia="Times New Roman" w:hAnsi="Times New Roman" w:cs="Times New Roman"/>
                <w:bCs/>
                <w:iCs/>
                <w:sz w:val="24"/>
                <w:szCs w:val="24"/>
              </w:rPr>
            </w:pPr>
            <w:r w:rsidRPr="009F6245">
              <w:rPr>
                <w:rFonts w:ascii="Times New Roman" w:eastAsia="Times New Roman" w:hAnsi="Times New Roman" w:cs="Times New Roman"/>
                <w:bCs/>
                <w:iCs/>
                <w:sz w:val="24"/>
                <w:szCs w:val="24"/>
              </w:rPr>
              <w:t>выполнение делегированных полномочий</w:t>
            </w:r>
          </w:p>
        </w:tc>
        <w:tc>
          <w:tcPr>
            <w:tcW w:w="1233"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869 997,2</w:t>
            </w:r>
          </w:p>
        </w:tc>
        <w:tc>
          <w:tcPr>
            <w:tcW w:w="732"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94%</w:t>
            </w:r>
          </w:p>
        </w:tc>
        <w:tc>
          <w:tcPr>
            <w:tcW w:w="1266"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896 217,9</w:t>
            </w:r>
          </w:p>
        </w:tc>
        <w:tc>
          <w:tcPr>
            <w:tcW w:w="730"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87%</w:t>
            </w:r>
          </w:p>
        </w:tc>
        <w:tc>
          <w:tcPr>
            <w:tcW w:w="1253"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+26 220,7</w:t>
            </w:r>
          </w:p>
        </w:tc>
        <w:tc>
          <w:tcPr>
            <w:tcW w:w="730"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103%</w:t>
            </w:r>
          </w:p>
        </w:tc>
      </w:tr>
      <w:tr w:rsidR="008A72C0" w:rsidRPr="009F6245" w:rsidTr="000D0BDB">
        <w:trPr>
          <w:trHeight w:val="424"/>
          <w:jc w:val="center"/>
        </w:trPr>
        <w:tc>
          <w:tcPr>
            <w:tcW w:w="3579" w:type="dxa"/>
            <w:vAlign w:val="center"/>
          </w:tcPr>
          <w:p w:rsidR="008A72C0" w:rsidRPr="009F6245" w:rsidRDefault="008A72C0" w:rsidP="000D0BDB">
            <w:pPr>
              <w:keepNext/>
              <w:spacing w:after="0" w:line="240" w:lineRule="auto"/>
              <w:ind w:left="45" w:right="-108"/>
              <w:rPr>
                <w:rFonts w:ascii="Times New Roman" w:eastAsia="Times New Roman" w:hAnsi="Times New Roman" w:cs="Times New Roman"/>
                <w:bCs/>
                <w:iCs/>
                <w:sz w:val="24"/>
                <w:szCs w:val="24"/>
              </w:rPr>
            </w:pPr>
            <w:r w:rsidRPr="009F6245">
              <w:rPr>
                <w:rFonts w:ascii="Times New Roman" w:eastAsia="Times New Roman" w:hAnsi="Times New Roman" w:cs="Times New Roman"/>
                <w:bCs/>
                <w:iCs/>
                <w:sz w:val="24"/>
                <w:szCs w:val="24"/>
              </w:rPr>
              <w:t>софинансирование полномочий местного бюджета</w:t>
            </w:r>
          </w:p>
        </w:tc>
        <w:tc>
          <w:tcPr>
            <w:tcW w:w="1233"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60 293,3</w:t>
            </w:r>
          </w:p>
        </w:tc>
        <w:tc>
          <w:tcPr>
            <w:tcW w:w="732"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6%</w:t>
            </w:r>
          </w:p>
        </w:tc>
        <w:tc>
          <w:tcPr>
            <w:tcW w:w="1266"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136 200,0</w:t>
            </w:r>
          </w:p>
        </w:tc>
        <w:tc>
          <w:tcPr>
            <w:tcW w:w="730"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13%</w:t>
            </w:r>
          </w:p>
        </w:tc>
        <w:tc>
          <w:tcPr>
            <w:tcW w:w="1253"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+75 906,7</w:t>
            </w:r>
          </w:p>
        </w:tc>
        <w:tc>
          <w:tcPr>
            <w:tcW w:w="730" w:type="dxa"/>
            <w:vAlign w:val="center"/>
          </w:tcPr>
          <w:p w:rsidR="008A72C0" w:rsidRPr="009F6245" w:rsidRDefault="008A72C0" w:rsidP="000D0BDB">
            <w:pPr>
              <w:keepNext/>
              <w:spacing w:after="0" w:line="240" w:lineRule="auto"/>
              <w:ind w:left="-102" w:right="-102"/>
              <w:jc w:val="center"/>
              <w:rPr>
                <w:rFonts w:ascii="Times New Roman" w:eastAsia="Times New Roman" w:hAnsi="Times New Roman" w:cs="Times New Roman"/>
                <w:iCs/>
                <w:sz w:val="24"/>
                <w:szCs w:val="24"/>
              </w:rPr>
            </w:pPr>
            <w:r w:rsidRPr="009F6245">
              <w:rPr>
                <w:rFonts w:ascii="Times New Roman" w:eastAsia="Times New Roman" w:hAnsi="Times New Roman" w:cs="Times New Roman"/>
                <w:iCs/>
                <w:sz w:val="24"/>
                <w:szCs w:val="24"/>
              </w:rPr>
              <w:t>226%</w:t>
            </w:r>
          </w:p>
        </w:tc>
      </w:tr>
    </w:tbl>
    <w:p w:rsidR="00FA31BC" w:rsidRDefault="00FA31BC" w:rsidP="008A72C0">
      <w:pPr>
        <w:keepNext/>
        <w:spacing w:after="0" w:line="240" w:lineRule="auto"/>
        <w:ind w:firstLine="709"/>
        <w:jc w:val="both"/>
        <w:rPr>
          <w:rFonts w:ascii="Times New Roman" w:eastAsia="Times New Roman" w:hAnsi="Times New Roman" w:cs="Times New Roman"/>
          <w:bCs/>
          <w:sz w:val="24"/>
          <w:szCs w:val="24"/>
        </w:rPr>
      </w:pPr>
    </w:p>
    <w:p w:rsidR="003D71F3" w:rsidRPr="0089131F" w:rsidRDefault="003D71F3" w:rsidP="00FA31BC">
      <w:pPr>
        <w:keepNext/>
        <w:spacing w:after="0" w:line="240" w:lineRule="auto"/>
        <w:ind w:firstLine="709"/>
        <w:jc w:val="both"/>
        <w:rPr>
          <w:rFonts w:ascii="Times New Roman" w:eastAsia="Times New Roman" w:hAnsi="Times New Roman" w:cs="Times New Roman"/>
          <w:bCs/>
          <w:sz w:val="24"/>
          <w:szCs w:val="24"/>
        </w:rPr>
      </w:pPr>
      <w:r w:rsidRPr="0089131F">
        <w:rPr>
          <w:rFonts w:ascii="Times New Roman" w:eastAsia="Times New Roman" w:hAnsi="Times New Roman" w:cs="Times New Roman"/>
          <w:bCs/>
          <w:sz w:val="24"/>
          <w:szCs w:val="24"/>
        </w:rPr>
        <w:t xml:space="preserve">Изменение объема трансфертов по видам безвозмездных поступлений </w:t>
      </w:r>
      <w:r w:rsidRPr="0089131F">
        <w:rPr>
          <w:rFonts w:ascii="Times New Roman" w:eastAsia="Times New Roman" w:hAnsi="Times New Roman" w:cs="Times New Roman"/>
          <w:bCs/>
          <w:sz w:val="24"/>
          <w:szCs w:val="24"/>
          <w:u w:val="single"/>
        </w:rPr>
        <w:t>с наибольшим отклонением</w:t>
      </w:r>
      <w:r w:rsidRPr="0089131F">
        <w:rPr>
          <w:rFonts w:ascii="Times New Roman" w:eastAsia="Times New Roman" w:hAnsi="Times New Roman" w:cs="Times New Roman"/>
          <w:bCs/>
          <w:sz w:val="24"/>
          <w:szCs w:val="24"/>
        </w:rPr>
        <w:t>:</w:t>
      </w:r>
    </w:p>
    <w:p w:rsidR="003D71F3" w:rsidRPr="0089131F" w:rsidRDefault="003D71F3" w:rsidP="00FA31BC">
      <w:pPr>
        <w:keepNext/>
        <w:numPr>
          <w:ilvl w:val="0"/>
          <w:numId w:val="10"/>
        </w:numPr>
        <w:spacing w:after="0" w:line="240" w:lineRule="auto"/>
        <w:ind w:left="0" w:firstLine="709"/>
        <w:jc w:val="both"/>
        <w:rPr>
          <w:rFonts w:ascii="Times New Roman" w:eastAsia="Times New Roman" w:hAnsi="Times New Roman" w:cs="Times New Roman"/>
          <w:spacing w:val="4"/>
          <w:sz w:val="24"/>
          <w:szCs w:val="24"/>
        </w:rPr>
      </w:pPr>
      <w:r w:rsidRPr="0089131F">
        <w:rPr>
          <w:rFonts w:ascii="Times New Roman" w:eastAsia="Times New Roman" w:hAnsi="Times New Roman" w:cs="Times New Roman"/>
          <w:sz w:val="24"/>
          <w:szCs w:val="24"/>
        </w:rPr>
        <w:t>увеличение нецелевых безвозмездных поступлений в виде дотаций, субсидии на выравнивание на 70 735,9 тыс. рублей обусловлено положительным рассмотрением вопроса несбалансированности бюджета района, в связи с тем, что на особом контроле Правительства Иркутской области находились следующие вопросы:</w:t>
      </w:r>
    </w:p>
    <w:p w:rsidR="003D71F3" w:rsidRPr="0089131F" w:rsidRDefault="003D71F3" w:rsidP="00FA31BC">
      <w:pPr>
        <w:keepNext/>
        <w:numPr>
          <w:ilvl w:val="1"/>
          <w:numId w:val="10"/>
        </w:numPr>
        <w:tabs>
          <w:tab w:val="num" w:pos="426"/>
          <w:tab w:val="left" w:pos="709"/>
        </w:tabs>
        <w:spacing w:after="0" w:line="240" w:lineRule="auto"/>
        <w:ind w:left="0" w:firstLine="709"/>
        <w:rPr>
          <w:rFonts w:ascii="Times New Roman" w:eastAsia="Times New Roman" w:hAnsi="Times New Roman" w:cs="Times New Roman"/>
          <w:spacing w:val="4"/>
          <w:sz w:val="24"/>
          <w:szCs w:val="24"/>
        </w:rPr>
      </w:pPr>
      <w:r w:rsidRPr="0089131F">
        <w:rPr>
          <w:rFonts w:ascii="Times New Roman" w:eastAsia="Times New Roman" w:hAnsi="Times New Roman" w:cs="Times New Roman"/>
          <w:sz w:val="24"/>
          <w:szCs w:val="24"/>
        </w:rPr>
        <w:t xml:space="preserve"> погашение кредиторской задолженности по оплате коммунальных услуг</w:t>
      </w:r>
      <w:r w:rsidRPr="0089131F">
        <w:rPr>
          <w:rFonts w:ascii="Times New Roman" w:eastAsia="Times New Roman" w:hAnsi="Times New Roman" w:cs="Times New Roman"/>
          <w:spacing w:val="4"/>
          <w:sz w:val="24"/>
          <w:szCs w:val="24"/>
        </w:rPr>
        <w:t>;</w:t>
      </w:r>
    </w:p>
    <w:p w:rsidR="003D71F3" w:rsidRPr="0089131F" w:rsidRDefault="003D71F3" w:rsidP="00FA31BC">
      <w:pPr>
        <w:keepNext/>
        <w:numPr>
          <w:ilvl w:val="1"/>
          <w:numId w:val="10"/>
        </w:numPr>
        <w:tabs>
          <w:tab w:val="num" w:pos="426"/>
          <w:tab w:val="left" w:pos="709"/>
        </w:tabs>
        <w:spacing w:after="0" w:line="240" w:lineRule="auto"/>
        <w:ind w:left="0" w:firstLine="709"/>
        <w:rPr>
          <w:rFonts w:ascii="Times New Roman" w:eastAsia="Times New Roman" w:hAnsi="Times New Roman" w:cs="Times New Roman"/>
          <w:spacing w:val="4"/>
          <w:sz w:val="24"/>
          <w:szCs w:val="24"/>
        </w:rPr>
      </w:pPr>
      <w:r w:rsidRPr="0089131F">
        <w:rPr>
          <w:rFonts w:ascii="Times New Roman" w:eastAsia="Times New Roman" w:hAnsi="Times New Roman" w:cs="Times New Roman"/>
          <w:spacing w:val="4"/>
          <w:sz w:val="24"/>
          <w:szCs w:val="24"/>
        </w:rPr>
        <w:t xml:space="preserve">недопущение задолженности по заработной плате с начислениями на нее;  </w:t>
      </w:r>
    </w:p>
    <w:p w:rsidR="003D71F3" w:rsidRPr="0089131F" w:rsidRDefault="003D71F3" w:rsidP="00FA31BC">
      <w:pPr>
        <w:keepNext/>
        <w:numPr>
          <w:ilvl w:val="1"/>
          <w:numId w:val="10"/>
        </w:numPr>
        <w:tabs>
          <w:tab w:val="num" w:pos="426"/>
          <w:tab w:val="left" w:pos="709"/>
        </w:tabs>
        <w:spacing w:after="0" w:line="240" w:lineRule="auto"/>
        <w:ind w:left="0" w:firstLine="709"/>
        <w:rPr>
          <w:rFonts w:ascii="Times New Roman" w:eastAsia="Times New Roman" w:hAnsi="Times New Roman" w:cs="Times New Roman"/>
          <w:spacing w:val="4"/>
          <w:sz w:val="24"/>
          <w:szCs w:val="24"/>
        </w:rPr>
      </w:pPr>
      <w:r w:rsidRPr="0089131F">
        <w:rPr>
          <w:rFonts w:ascii="Times New Roman" w:eastAsia="Times New Roman" w:hAnsi="Times New Roman" w:cs="Times New Roman"/>
          <w:sz w:val="24"/>
          <w:szCs w:val="24"/>
        </w:rPr>
        <w:t>выплата заработной платы с начислениями на нее за декабрь 2016 года в декабре т.г.</w:t>
      </w:r>
    </w:p>
    <w:p w:rsidR="003D71F3" w:rsidRPr="0089131F" w:rsidRDefault="003D71F3" w:rsidP="00FA31BC">
      <w:pPr>
        <w:keepNext/>
        <w:numPr>
          <w:ilvl w:val="0"/>
          <w:numId w:val="10"/>
        </w:numPr>
        <w:tabs>
          <w:tab w:val="num" w:pos="0"/>
        </w:tabs>
        <w:spacing w:after="0" w:line="240" w:lineRule="auto"/>
        <w:ind w:left="0" w:firstLine="709"/>
        <w:jc w:val="both"/>
        <w:rPr>
          <w:rFonts w:ascii="Times New Roman" w:eastAsia="Times New Roman" w:hAnsi="Times New Roman" w:cs="Times New Roman"/>
          <w:sz w:val="24"/>
          <w:szCs w:val="24"/>
        </w:rPr>
      </w:pPr>
      <w:r w:rsidRPr="0089131F">
        <w:rPr>
          <w:rFonts w:ascii="Times New Roman" w:eastAsia="Times New Roman" w:hAnsi="Times New Roman" w:cs="Times New Roman"/>
          <w:sz w:val="24"/>
          <w:szCs w:val="24"/>
        </w:rPr>
        <w:t>увеличение целевых безвозмездных поступлений в виде субвенций на 30 479,1 тыс. рублей, из них:</w:t>
      </w:r>
    </w:p>
    <w:p w:rsidR="003D71F3" w:rsidRPr="0089131F" w:rsidRDefault="003D71F3" w:rsidP="00FA31BC">
      <w:pPr>
        <w:keepNext/>
        <w:spacing w:after="0" w:line="240" w:lineRule="auto"/>
        <w:ind w:firstLine="709"/>
        <w:jc w:val="both"/>
        <w:rPr>
          <w:rFonts w:ascii="Times New Roman" w:eastAsia="Times New Roman" w:hAnsi="Times New Roman" w:cs="Times New Roman"/>
          <w:sz w:val="24"/>
          <w:szCs w:val="24"/>
        </w:rPr>
      </w:pPr>
      <w:r w:rsidRPr="0089131F">
        <w:rPr>
          <w:rFonts w:ascii="Times New Roman" w:eastAsia="Times New Roman" w:hAnsi="Times New Roman" w:cs="Times New Roman"/>
          <w:sz w:val="24"/>
          <w:szCs w:val="24"/>
        </w:rPr>
        <w:t>+20 540,2</w:t>
      </w:r>
      <w:r w:rsidRPr="0089131F">
        <w:rPr>
          <w:rFonts w:ascii="Times New Roman" w:eastAsia="Times New Roman" w:hAnsi="Times New Roman" w:cs="Times New Roman"/>
          <w:bCs/>
          <w:sz w:val="24"/>
          <w:szCs w:val="24"/>
        </w:rPr>
        <w:t>тыс. рублей</w:t>
      </w:r>
      <w:r w:rsidRPr="0089131F">
        <w:rPr>
          <w:rFonts w:ascii="Times New Roman" w:eastAsia="Times New Roman" w:hAnsi="Times New Roman" w:cs="Times New Roman"/>
          <w:sz w:val="24"/>
          <w:szCs w:val="24"/>
        </w:rPr>
        <w:t xml:space="preserve"> субвенция на образование, </w:t>
      </w:r>
      <w:r w:rsidRPr="0089131F">
        <w:rPr>
          <w:rFonts w:ascii="Times New Roman" w:eastAsia="Times New Roman" w:hAnsi="Times New Roman" w:cs="Times New Roman"/>
          <w:spacing w:val="4"/>
          <w:sz w:val="24"/>
          <w:szCs w:val="24"/>
        </w:rPr>
        <w:t xml:space="preserve">в связи с </w:t>
      </w:r>
      <w:r w:rsidRPr="0089131F">
        <w:rPr>
          <w:rFonts w:ascii="Times New Roman" w:eastAsia="Times New Roman" w:hAnsi="Times New Roman" w:cs="Times New Roman"/>
          <w:sz w:val="24"/>
          <w:szCs w:val="24"/>
        </w:rPr>
        <w:t>выполнением обязательств по заработной плате с начислениями на нее за декабрь 2016 года в декабре текущего года работникам муниципальных дошкольных образовательных и общеобразовательных учреждений;</w:t>
      </w:r>
    </w:p>
    <w:p w:rsidR="003D71F3" w:rsidRPr="0089131F" w:rsidRDefault="003D71F3" w:rsidP="00FA31BC">
      <w:pPr>
        <w:keepNext/>
        <w:spacing w:after="0" w:line="240" w:lineRule="auto"/>
        <w:ind w:firstLine="709"/>
        <w:jc w:val="both"/>
        <w:rPr>
          <w:rFonts w:ascii="Times New Roman" w:eastAsia="Times New Roman" w:hAnsi="Times New Roman" w:cs="Times New Roman"/>
          <w:sz w:val="24"/>
          <w:szCs w:val="24"/>
        </w:rPr>
      </w:pPr>
      <w:r w:rsidRPr="0089131F">
        <w:rPr>
          <w:rFonts w:ascii="Times New Roman" w:eastAsia="Times New Roman" w:hAnsi="Times New Roman" w:cs="Times New Roman"/>
          <w:sz w:val="24"/>
          <w:szCs w:val="24"/>
        </w:rPr>
        <w:t xml:space="preserve">+9 202,4 </w:t>
      </w:r>
      <w:r w:rsidRPr="0089131F">
        <w:rPr>
          <w:rFonts w:ascii="Times New Roman" w:eastAsia="Times New Roman" w:hAnsi="Times New Roman" w:cs="Times New Roman"/>
          <w:bCs/>
          <w:sz w:val="24"/>
          <w:szCs w:val="24"/>
        </w:rPr>
        <w:t>тыс. рублей</w:t>
      </w:r>
      <w:r w:rsidRPr="0089131F">
        <w:rPr>
          <w:rFonts w:ascii="Times New Roman" w:eastAsia="Times New Roman" w:hAnsi="Times New Roman" w:cs="Times New Roman"/>
          <w:sz w:val="24"/>
          <w:szCs w:val="24"/>
        </w:rPr>
        <w:t xml:space="preserve"> субвенция на предоставление гражданам субсидий на оплату жилых помещений и коммунальных услуг, </w:t>
      </w:r>
      <w:r w:rsidRPr="0089131F">
        <w:rPr>
          <w:rFonts w:ascii="Times New Roman" w:eastAsia="Times New Roman" w:hAnsi="Times New Roman" w:cs="Times New Roman"/>
          <w:sz w:val="24"/>
          <w:szCs w:val="24"/>
          <w:u w:val="single"/>
        </w:rPr>
        <w:t>в связи с  увеличением количества получателей субсидии</w:t>
      </w:r>
      <w:r w:rsidRPr="0089131F">
        <w:rPr>
          <w:rFonts w:ascii="Times New Roman" w:eastAsia="Times New Roman" w:hAnsi="Times New Roman" w:cs="Times New Roman"/>
          <w:sz w:val="24"/>
          <w:szCs w:val="24"/>
        </w:rPr>
        <w:t xml:space="preserve">, а также в связи с </w:t>
      </w:r>
      <w:r w:rsidRPr="0089131F">
        <w:rPr>
          <w:rFonts w:ascii="Times New Roman" w:eastAsia="Times New Roman" w:hAnsi="Times New Roman" w:cs="Times New Roman"/>
          <w:sz w:val="24"/>
          <w:szCs w:val="24"/>
          <w:u w:val="single"/>
        </w:rPr>
        <w:t>увеличением размера прожиточного минимума</w:t>
      </w:r>
      <w:r w:rsidRPr="0089131F">
        <w:rPr>
          <w:rFonts w:ascii="Times New Roman" w:eastAsia="Times New Roman" w:hAnsi="Times New Roman" w:cs="Times New Roman"/>
          <w:sz w:val="24"/>
          <w:szCs w:val="24"/>
        </w:rPr>
        <w:t>, который учитывается при расчете объема субсидии получателю данной субсидии</w:t>
      </w:r>
      <w:r w:rsidRPr="0089131F">
        <w:rPr>
          <w:rFonts w:ascii="Times New Roman" w:eastAsia="Times New Roman" w:hAnsi="Times New Roman" w:cs="Times New Roman"/>
          <w:spacing w:val="4"/>
          <w:sz w:val="24"/>
          <w:szCs w:val="24"/>
        </w:rPr>
        <w:t>.</w:t>
      </w:r>
    </w:p>
    <w:p w:rsidR="003D71F3" w:rsidRPr="0089131F" w:rsidRDefault="003D71F3" w:rsidP="00FA31BC">
      <w:pPr>
        <w:keepNext/>
        <w:numPr>
          <w:ilvl w:val="0"/>
          <w:numId w:val="10"/>
        </w:numPr>
        <w:tabs>
          <w:tab w:val="num" w:pos="720"/>
        </w:tabs>
        <w:spacing w:after="0" w:line="240" w:lineRule="auto"/>
        <w:ind w:left="0" w:firstLine="709"/>
        <w:jc w:val="both"/>
        <w:rPr>
          <w:rFonts w:ascii="Times New Roman" w:eastAsia="Times New Roman" w:hAnsi="Times New Roman" w:cs="Times New Roman"/>
          <w:sz w:val="24"/>
          <w:szCs w:val="24"/>
        </w:rPr>
      </w:pPr>
      <w:r w:rsidRPr="0089131F">
        <w:rPr>
          <w:rFonts w:ascii="Times New Roman" w:eastAsia="Times New Roman" w:hAnsi="Times New Roman" w:cs="Times New Roman"/>
          <w:sz w:val="24"/>
          <w:szCs w:val="24"/>
        </w:rPr>
        <w:t>уменьшение целевых безвозмездных поступлений в виде иных межбюджетных трансфертов на 4 267,0 тыс. рублей, в связи с уменьшение объема финансовых средств по переданным полномочиям из бюджетов поселений.</w:t>
      </w:r>
    </w:p>
    <w:p w:rsidR="003D71F3" w:rsidRPr="0089131F" w:rsidRDefault="003D71F3" w:rsidP="00FA31BC">
      <w:pPr>
        <w:keepNext/>
        <w:spacing w:after="0" w:line="240" w:lineRule="auto"/>
        <w:ind w:firstLine="709"/>
        <w:jc w:val="both"/>
        <w:rPr>
          <w:rFonts w:ascii="Times New Roman" w:eastAsia="Times New Roman" w:hAnsi="Times New Roman" w:cs="Times New Roman"/>
          <w:sz w:val="24"/>
          <w:szCs w:val="24"/>
        </w:rPr>
      </w:pPr>
      <w:r w:rsidRPr="0089131F">
        <w:rPr>
          <w:rFonts w:ascii="Times New Roman" w:eastAsia="Times New Roman" w:hAnsi="Times New Roman" w:cs="Times New Roman"/>
          <w:sz w:val="24"/>
          <w:szCs w:val="24"/>
        </w:rPr>
        <w:t xml:space="preserve">Исполнение бюджета района по </w:t>
      </w:r>
      <w:r w:rsidRPr="0089131F">
        <w:rPr>
          <w:rFonts w:ascii="Times New Roman" w:eastAsia="Times New Roman" w:hAnsi="Times New Roman" w:cs="Times New Roman"/>
          <w:bCs/>
          <w:sz w:val="24"/>
          <w:szCs w:val="24"/>
        </w:rPr>
        <w:t>расходам</w:t>
      </w:r>
      <w:r w:rsidRPr="0089131F">
        <w:rPr>
          <w:rFonts w:ascii="Times New Roman" w:eastAsia="Times New Roman" w:hAnsi="Times New Roman" w:cs="Times New Roman"/>
          <w:sz w:val="24"/>
          <w:szCs w:val="24"/>
        </w:rPr>
        <w:t xml:space="preserve"> за 2016 год составило 1 446 142,1 тыс. рублей</w:t>
      </w:r>
      <w:r w:rsidRPr="0089131F">
        <w:rPr>
          <w:rFonts w:ascii="Times New Roman" w:eastAsia="Times New Roman" w:hAnsi="Times New Roman" w:cs="Times New Roman"/>
          <w:bCs/>
          <w:sz w:val="24"/>
          <w:szCs w:val="24"/>
        </w:rPr>
        <w:t>.</w:t>
      </w:r>
      <w:r w:rsidRPr="0089131F">
        <w:rPr>
          <w:rFonts w:ascii="Times New Roman" w:eastAsia="Times New Roman" w:hAnsi="Times New Roman" w:cs="Times New Roman"/>
          <w:sz w:val="24"/>
          <w:szCs w:val="24"/>
        </w:rPr>
        <w:t xml:space="preserve"> Темп роста расходов бюджета района за 2016 год к объему расходов 2015 года составил 106%, или </w:t>
      </w:r>
      <w:r w:rsidRPr="0089131F">
        <w:rPr>
          <w:rFonts w:ascii="Times New Roman" w:eastAsia="Times New Roman" w:hAnsi="Times New Roman" w:cs="Times New Roman"/>
          <w:sz w:val="24"/>
          <w:szCs w:val="24"/>
          <w:u w:val="single"/>
        </w:rPr>
        <w:t>увеличение</w:t>
      </w:r>
      <w:r w:rsidRPr="0089131F">
        <w:rPr>
          <w:rFonts w:ascii="Times New Roman" w:eastAsia="Times New Roman" w:hAnsi="Times New Roman" w:cs="Times New Roman"/>
          <w:sz w:val="24"/>
          <w:szCs w:val="24"/>
        </w:rPr>
        <w:t xml:space="preserve"> на 81 357,1тыс. рублей:</w:t>
      </w:r>
    </w:p>
    <w:p w:rsidR="00FA31BC" w:rsidRPr="008A72C0" w:rsidRDefault="00FA31BC" w:rsidP="00FA31BC">
      <w:pPr>
        <w:keepNext/>
        <w:spacing w:after="0" w:line="240" w:lineRule="auto"/>
        <w:ind w:firstLine="709"/>
        <w:jc w:val="both"/>
        <w:rPr>
          <w:rFonts w:ascii="Times New Roman" w:eastAsia="Times New Roman" w:hAnsi="Times New Roman" w:cs="Times New Roman"/>
          <w:b/>
          <w:sz w:val="24"/>
          <w:szCs w:val="24"/>
        </w:rPr>
      </w:pPr>
    </w:p>
    <w:tbl>
      <w:tblPr>
        <w:tblW w:w="9644" w:type="dxa"/>
        <w:tblInd w:w="103" w:type="dxa"/>
        <w:tblLayout w:type="fixed"/>
        <w:tblLook w:val="0000"/>
      </w:tblPr>
      <w:tblGrid>
        <w:gridCol w:w="998"/>
        <w:gridCol w:w="2268"/>
        <w:gridCol w:w="1493"/>
        <w:gridCol w:w="705"/>
        <w:gridCol w:w="1397"/>
        <w:gridCol w:w="700"/>
        <w:gridCol w:w="1233"/>
        <w:gridCol w:w="850"/>
      </w:tblGrid>
      <w:tr w:rsidR="003D71F3" w:rsidRPr="009F6245" w:rsidTr="00FA31BC">
        <w:trPr>
          <w:trHeight w:val="51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КФСР</w:t>
            </w:r>
          </w:p>
        </w:tc>
        <w:tc>
          <w:tcPr>
            <w:tcW w:w="2268" w:type="dxa"/>
            <w:tcBorders>
              <w:top w:val="single" w:sz="4" w:space="0" w:color="auto"/>
              <w:left w:val="nil"/>
              <w:bottom w:val="single" w:sz="4" w:space="0" w:color="auto"/>
              <w:right w:val="single" w:sz="4" w:space="0" w:color="auto"/>
            </w:tcBorders>
            <w:shd w:val="clear" w:color="auto" w:fill="auto"/>
            <w:vAlign w:val="center"/>
          </w:tcPr>
          <w:p w:rsidR="003D71F3" w:rsidRPr="009F6245" w:rsidRDefault="003D71F3" w:rsidP="003D71F3">
            <w:pPr>
              <w:keepNext/>
              <w:spacing w:after="0" w:line="240" w:lineRule="auto"/>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Наименование раздела</w:t>
            </w:r>
          </w:p>
        </w:tc>
        <w:tc>
          <w:tcPr>
            <w:tcW w:w="1493" w:type="dxa"/>
            <w:tcBorders>
              <w:top w:val="single" w:sz="4" w:space="0" w:color="auto"/>
              <w:left w:val="nil"/>
              <w:bottom w:val="single" w:sz="4" w:space="0" w:color="auto"/>
              <w:right w:val="single" w:sz="4" w:space="0" w:color="auto"/>
            </w:tcBorders>
            <w:shd w:val="clear" w:color="auto" w:fill="auto"/>
            <w:vAlign w:val="center"/>
          </w:tcPr>
          <w:p w:rsidR="003D71F3" w:rsidRPr="009F6245" w:rsidRDefault="003D71F3" w:rsidP="003D71F3">
            <w:pPr>
              <w:keepNext/>
              <w:spacing w:after="0" w:line="240" w:lineRule="auto"/>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2015 год</w:t>
            </w:r>
            <w:r w:rsidRPr="009F6245">
              <w:rPr>
                <w:rFonts w:ascii="Times New Roman" w:eastAsia="Batang" w:hAnsi="Times New Roman" w:cs="Times New Roman"/>
                <w:sz w:val="24"/>
                <w:szCs w:val="24"/>
                <w:lang w:eastAsia="ko-KR"/>
              </w:rPr>
              <w:br/>
              <w:t>исполнение</w:t>
            </w:r>
          </w:p>
        </w:tc>
        <w:tc>
          <w:tcPr>
            <w:tcW w:w="705" w:type="dxa"/>
            <w:tcBorders>
              <w:top w:val="single" w:sz="4" w:space="0" w:color="auto"/>
              <w:left w:val="nil"/>
              <w:bottom w:val="single" w:sz="4" w:space="0" w:color="auto"/>
              <w:right w:val="single" w:sz="4" w:space="0" w:color="auto"/>
            </w:tcBorders>
            <w:shd w:val="clear" w:color="auto" w:fill="auto"/>
            <w:vAlign w:val="center"/>
          </w:tcPr>
          <w:p w:rsidR="003D71F3" w:rsidRPr="009F6245" w:rsidRDefault="003D71F3" w:rsidP="003D71F3">
            <w:pPr>
              <w:keepNext/>
              <w:spacing w:after="0" w:line="240" w:lineRule="auto"/>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Уд. вес</w:t>
            </w:r>
          </w:p>
        </w:tc>
        <w:tc>
          <w:tcPr>
            <w:tcW w:w="1397" w:type="dxa"/>
            <w:tcBorders>
              <w:top w:val="single" w:sz="4" w:space="0" w:color="auto"/>
              <w:left w:val="nil"/>
              <w:bottom w:val="single" w:sz="4" w:space="0" w:color="auto"/>
              <w:right w:val="single" w:sz="4" w:space="0" w:color="auto"/>
            </w:tcBorders>
            <w:shd w:val="clear" w:color="auto" w:fill="auto"/>
            <w:vAlign w:val="center"/>
          </w:tcPr>
          <w:p w:rsidR="003D71F3" w:rsidRPr="009F6245" w:rsidRDefault="003D71F3" w:rsidP="003D71F3">
            <w:pPr>
              <w:keepNext/>
              <w:spacing w:after="0" w:line="240" w:lineRule="auto"/>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2016 год</w:t>
            </w:r>
            <w:r w:rsidRPr="009F6245">
              <w:rPr>
                <w:rFonts w:ascii="Times New Roman" w:eastAsia="Batang" w:hAnsi="Times New Roman" w:cs="Times New Roman"/>
                <w:sz w:val="24"/>
                <w:szCs w:val="24"/>
                <w:lang w:eastAsia="ko-KR"/>
              </w:rPr>
              <w:br/>
              <w:t>исполнение</w:t>
            </w:r>
          </w:p>
        </w:tc>
        <w:tc>
          <w:tcPr>
            <w:tcW w:w="700" w:type="dxa"/>
            <w:tcBorders>
              <w:top w:val="single" w:sz="4" w:space="0" w:color="auto"/>
              <w:left w:val="nil"/>
              <w:bottom w:val="single" w:sz="4" w:space="0" w:color="auto"/>
              <w:right w:val="single" w:sz="4" w:space="0" w:color="auto"/>
            </w:tcBorders>
            <w:shd w:val="clear" w:color="auto" w:fill="auto"/>
            <w:vAlign w:val="center"/>
          </w:tcPr>
          <w:p w:rsidR="003D71F3" w:rsidRPr="009F6245" w:rsidRDefault="003D71F3" w:rsidP="003D71F3">
            <w:pPr>
              <w:keepNext/>
              <w:spacing w:after="0" w:line="240" w:lineRule="auto"/>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Уд. вес</w:t>
            </w:r>
          </w:p>
        </w:tc>
        <w:tc>
          <w:tcPr>
            <w:tcW w:w="1233" w:type="dxa"/>
            <w:tcBorders>
              <w:top w:val="single" w:sz="4" w:space="0" w:color="auto"/>
              <w:left w:val="nil"/>
              <w:bottom w:val="single" w:sz="4" w:space="0" w:color="auto"/>
              <w:right w:val="single" w:sz="4" w:space="0" w:color="auto"/>
            </w:tcBorders>
            <w:shd w:val="clear" w:color="auto" w:fill="auto"/>
            <w:vAlign w:val="center"/>
          </w:tcPr>
          <w:p w:rsidR="003D71F3" w:rsidRPr="009F6245" w:rsidRDefault="003D71F3" w:rsidP="003D71F3">
            <w:pPr>
              <w:keepNext/>
              <w:spacing w:after="0" w:line="240" w:lineRule="auto"/>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Отклонение 2016 - 2015</w:t>
            </w:r>
          </w:p>
        </w:tc>
        <w:tc>
          <w:tcPr>
            <w:tcW w:w="850" w:type="dxa"/>
            <w:tcBorders>
              <w:top w:val="single" w:sz="4" w:space="0" w:color="auto"/>
              <w:left w:val="nil"/>
              <w:bottom w:val="single" w:sz="4" w:space="0" w:color="auto"/>
              <w:right w:val="single" w:sz="4" w:space="0" w:color="auto"/>
            </w:tcBorders>
            <w:shd w:val="clear" w:color="auto" w:fill="auto"/>
            <w:vAlign w:val="center"/>
          </w:tcPr>
          <w:p w:rsidR="003D71F3" w:rsidRPr="009F6245" w:rsidRDefault="003D71F3" w:rsidP="003D71F3">
            <w:pPr>
              <w:keepNext/>
              <w:spacing w:after="0" w:line="240" w:lineRule="auto"/>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Темп роста</w:t>
            </w:r>
          </w:p>
        </w:tc>
      </w:tr>
      <w:tr w:rsidR="003D71F3" w:rsidRPr="009F6245" w:rsidTr="009F6245">
        <w:trPr>
          <w:trHeight w:val="284"/>
        </w:trPr>
        <w:tc>
          <w:tcPr>
            <w:tcW w:w="326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D71F3" w:rsidRPr="009F6245" w:rsidRDefault="003D71F3" w:rsidP="003D71F3">
            <w:pPr>
              <w:keepNext/>
              <w:spacing w:after="0" w:line="240" w:lineRule="auto"/>
              <w:rPr>
                <w:rFonts w:ascii="Times New Roman" w:eastAsia="Batang" w:hAnsi="Times New Roman" w:cs="Times New Roman"/>
                <w:b/>
                <w:bCs/>
                <w:sz w:val="24"/>
                <w:szCs w:val="24"/>
                <w:u w:val="single"/>
                <w:lang w:eastAsia="ko-KR"/>
              </w:rPr>
            </w:pPr>
            <w:r w:rsidRPr="009F6245">
              <w:rPr>
                <w:rFonts w:ascii="Times New Roman" w:eastAsia="Batang" w:hAnsi="Times New Roman" w:cs="Times New Roman"/>
                <w:b/>
                <w:bCs/>
                <w:sz w:val="24"/>
                <w:szCs w:val="24"/>
                <w:u w:val="single"/>
                <w:lang w:eastAsia="ko-KR"/>
              </w:rPr>
              <w:t>РАСХОДЫ ВСЕГО:</w:t>
            </w:r>
          </w:p>
        </w:tc>
        <w:tc>
          <w:tcPr>
            <w:tcW w:w="1493"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b/>
                <w:bCs/>
                <w:sz w:val="24"/>
                <w:szCs w:val="24"/>
                <w:u w:val="single"/>
                <w:lang w:eastAsia="ko-KR"/>
              </w:rPr>
            </w:pPr>
            <w:r w:rsidRPr="009F6245">
              <w:rPr>
                <w:rFonts w:ascii="Times New Roman" w:eastAsia="Batang" w:hAnsi="Times New Roman" w:cs="Times New Roman"/>
                <w:b/>
                <w:bCs/>
                <w:sz w:val="24"/>
                <w:szCs w:val="24"/>
                <w:u w:val="single"/>
                <w:lang w:eastAsia="ko-KR"/>
              </w:rPr>
              <w:t>1 364 785,0</w:t>
            </w:r>
          </w:p>
        </w:tc>
        <w:tc>
          <w:tcPr>
            <w:tcW w:w="705"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b/>
                <w:bCs/>
                <w:iCs/>
                <w:sz w:val="24"/>
                <w:szCs w:val="24"/>
                <w:u w:val="single"/>
                <w:lang w:eastAsia="ko-KR"/>
              </w:rPr>
            </w:pPr>
            <w:r w:rsidRPr="009F6245">
              <w:rPr>
                <w:rFonts w:ascii="Times New Roman" w:eastAsia="Batang" w:hAnsi="Times New Roman" w:cs="Times New Roman"/>
                <w:b/>
                <w:bCs/>
                <w:iCs/>
                <w:sz w:val="24"/>
                <w:szCs w:val="24"/>
                <w:u w:val="single"/>
                <w:lang w:eastAsia="ko-KR"/>
              </w:rPr>
              <w:t>100%</w:t>
            </w:r>
          </w:p>
        </w:tc>
        <w:tc>
          <w:tcPr>
            <w:tcW w:w="1397"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b/>
                <w:bCs/>
                <w:sz w:val="24"/>
                <w:szCs w:val="24"/>
                <w:u w:val="single"/>
                <w:lang w:eastAsia="ko-KR"/>
              </w:rPr>
            </w:pPr>
            <w:r w:rsidRPr="009F6245">
              <w:rPr>
                <w:rFonts w:ascii="Times New Roman" w:eastAsia="Batang" w:hAnsi="Times New Roman" w:cs="Times New Roman"/>
                <w:b/>
                <w:bCs/>
                <w:sz w:val="24"/>
                <w:szCs w:val="24"/>
                <w:u w:val="single"/>
                <w:lang w:eastAsia="ko-KR"/>
              </w:rPr>
              <w:t>1 446 142,1</w:t>
            </w:r>
          </w:p>
        </w:tc>
        <w:tc>
          <w:tcPr>
            <w:tcW w:w="700"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b/>
                <w:bCs/>
                <w:iCs/>
                <w:sz w:val="24"/>
                <w:szCs w:val="24"/>
                <w:u w:val="single"/>
                <w:lang w:eastAsia="ko-KR"/>
              </w:rPr>
            </w:pPr>
            <w:r w:rsidRPr="009F6245">
              <w:rPr>
                <w:rFonts w:ascii="Times New Roman" w:eastAsia="Batang" w:hAnsi="Times New Roman" w:cs="Times New Roman"/>
                <w:b/>
                <w:bCs/>
                <w:iCs/>
                <w:sz w:val="24"/>
                <w:szCs w:val="24"/>
                <w:u w:val="single"/>
                <w:lang w:eastAsia="ko-KR"/>
              </w:rPr>
              <w:t>100%</w:t>
            </w:r>
          </w:p>
        </w:tc>
        <w:tc>
          <w:tcPr>
            <w:tcW w:w="1233"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b/>
                <w:bCs/>
                <w:iCs/>
                <w:sz w:val="24"/>
                <w:szCs w:val="24"/>
                <w:u w:val="single"/>
                <w:lang w:eastAsia="ko-KR"/>
              </w:rPr>
            </w:pPr>
            <w:r w:rsidRPr="009F6245">
              <w:rPr>
                <w:rFonts w:ascii="Times New Roman" w:eastAsia="Batang" w:hAnsi="Times New Roman" w:cs="Times New Roman"/>
                <w:b/>
                <w:bCs/>
                <w:iCs/>
                <w:sz w:val="24"/>
                <w:szCs w:val="24"/>
                <w:u w:val="single"/>
                <w:lang w:eastAsia="ko-KR"/>
              </w:rPr>
              <w:t>81 357,1</w:t>
            </w:r>
          </w:p>
        </w:tc>
        <w:tc>
          <w:tcPr>
            <w:tcW w:w="850"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b/>
                <w:bCs/>
                <w:iCs/>
                <w:sz w:val="24"/>
                <w:szCs w:val="24"/>
                <w:u w:val="single"/>
                <w:lang w:eastAsia="ko-KR"/>
              </w:rPr>
            </w:pPr>
            <w:r w:rsidRPr="009F6245">
              <w:rPr>
                <w:rFonts w:ascii="Times New Roman" w:eastAsia="Batang" w:hAnsi="Times New Roman" w:cs="Times New Roman"/>
                <w:b/>
                <w:bCs/>
                <w:iCs/>
                <w:sz w:val="24"/>
                <w:szCs w:val="24"/>
                <w:u w:val="single"/>
                <w:lang w:eastAsia="ko-KR"/>
              </w:rPr>
              <w:t>106%</w:t>
            </w:r>
          </w:p>
        </w:tc>
      </w:tr>
      <w:tr w:rsidR="003D71F3" w:rsidRPr="009F6245" w:rsidTr="00FA31BC">
        <w:trPr>
          <w:trHeight w:val="284"/>
        </w:trPr>
        <w:tc>
          <w:tcPr>
            <w:tcW w:w="998" w:type="dxa"/>
            <w:tcBorders>
              <w:top w:val="nil"/>
              <w:left w:val="single" w:sz="4" w:space="0" w:color="auto"/>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0100</w:t>
            </w:r>
          </w:p>
        </w:tc>
        <w:tc>
          <w:tcPr>
            <w:tcW w:w="2268" w:type="dxa"/>
            <w:tcBorders>
              <w:top w:val="nil"/>
              <w:left w:val="nil"/>
              <w:bottom w:val="single" w:sz="4" w:space="0" w:color="auto"/>
              <w:right w:val="single" w:sz="4" w:space="0" w:color="auto"/>
            </w:tcBorders>
            <w:shd w:val="clear" w:color="auto" w:fill="auto"/>
            <w:vAlign w:val="center"/>
          </w:tcPr>
          <w:p w:rsidR="003D71F3" w:rsidRPr="009F6245" w:rsidRDefault="003D71F3" w:rsidP="003D71F3">
            <w:pPr>
              <w:keepNext/>
              <w:spacing w:after="0" w:line="240" w:lineRule="auto"/>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Общегосударственные вопросы</w:t>
            </w:r>
          </w:p>
        </w:tc>
        <w:tc>
          <w:tcPr>
            <w:tcW w:w="1493"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116 097,7</w:t>
            </w:r>
          </w:p>
        </w:tc>
        <w:tc>
          <w:tcPr>
            <w:tcW w:w="705"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9%</w:t>
            </w:r>
          </w:p>
        </w:tc>
        <w:tc>
          <w:tcPr>
            <w:tcW w:w="1397"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118 924,4</w:t>
            </w:r>
          </w:p>
        </w:tc>
        <w:tc>
          <w:tcPr>
            <w:tcW w:w="700"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8%</w:t>
            </w:r>
          </w:p>
        </w:tc>
        <w:tc>
          <w:tcPr>
            <w:tcW w:w="1233"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2 826,7</w:t>
            </w:r>
          </w:p>
        </w:tc>
        <w:tc>
          <w:tcPr>
            <w:tcW w:w="850"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102%</w:t>
            </w:r>
          </w:p>
        </w:tc>
      </w:tr>
      <w:tr w:rsidR="003D71F3" w:rsidRPr="009F6245" w:rsidTr="00FA31BC">
        <w:trPr>
          <w:trHeight w:val="284"/>
        </w:trPr>
        <w:tc>
          <w:tcPr>
            <w:tcW w:w="998" w:type="dxa"/>
            <w:tcBorders>
              <w:top w:val="nil"/>
              <w:left w:val="single" w:sz="4" w:space="0" w:color="auto"/>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0300</w:t>
            </w:r>
          </w:p>
        </w:tc>
        <w:tc>
          <w:tcPr>
            <w:tcW w:w="2268" w:type="dxa"/>
            <w:tcBorders>
              <w:top w:val="nil"/>
              <w:left w:val="nil"/>
              <w:bottom w:val="single" w:sz="4" w:space="0" w:color="auto"/>
              <w:right w:val="single" w:sz="4" w:space="0" w:color="auto"/>
            </w:tcBorders>
            <w:shd w:val="clear" w:color="auto" w:fill="auto"/>
            <w:vAlign w:val="center"/>
          </w:tcPr>
          <w:p w:rsidR="003D71F3" w:rsidRPr="009F6245" w:rsidRDefault="003D71F3" w:rsidP="003D71F3">
            <w:pPr>
              <w:keepNext/>
              <w:spacing w:after="0" w:line="240" w:lineRule="auto"/>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 xml:space="preserve">Национальная безопасность и </w:t>
            </w:r>
            <w:r w:rsidRPr="009F6245">
              <w:rPr>
                <w:rFonts w:ascii="Times New Roman" w:eastAsia="Batang" w:hAnsi="Times New Roman" w:cs="Times New Roman"/>
                <w:sz w:val="24"/>
                <w:szCs w:val="24"/>
                <w:lang w:eastAsia="ko-KR"/>
              </w:rPr>
              <w:lastRenderedPageBreak/>
              <w:t>правоохранительная деятельность</w:t>
            </w:r>
          </w:p>
        </w:tc>
        <w:tc>
          <w:tcPr>
            <w:tcW w:w="1493"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lastRenderedPageBreak/>
              <w:t>11 433,4</w:t>
            </w:r>
          </w:p>
        </w:tc>
        <w:tc>
          <w:tcPr>
            <w:tcW w:w="705"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1%</w:t>
            </w:r>
          </w:p>
        </w:tc>
        <w:tc>
          <w:tcPr>
            <w:tcW w:w="1397"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13 170,3</w:t>
            </w:r>
          </w:p>
        </w:tc>
        <w:tc>
          <w:tcPr>
            <w:tcW w:w="700"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1%</w:t>
            </w:r>
          </w:p>
        </w:tc>
        <w:tc>
          <w:tcPr>
            <w:tcW w:w="1233"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1 736,9</w:t>
            </w:r>
          </w:p>
        </w:tc>
        <w:tc>
          <w:tcPr>
            <w:tcW w:w="850"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115%</w:t>
            </w:r>
          </w:p>
        </w:tc>
      </w:tr>
      <w:tr w:rsidR="003D71F3" w:rsidRPr="009F6245" w:rsidTr="00FA31BC">
        <w:trPr>
          <w:trHeight w:val="284"/>
        </w:trPr>
        <w:tc>
          <w:tcPr>
            <w:tcW w:w="998" w:type="dxa"/>
            <w:tcBorders>
              <w:top w:val="nil"/>
              <w:left w:val="single" w:sz="4" w:space="0" w:color="auto"/>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lastRenderedPageBreak/>
              <w:t>0400</w:t>
            </w:r>
          </w:p>
        </w:tc>
        <w:tc>
          <w:tcPr>
            <w:tcW w:w="2268" w:type="dxa"/>
            <w:tcBorders>
              <w:top w:val="nil"/>
              <w:left w:val="nil"/>
              <w:bottom w:val="single" w:sz="4" w:space="0" w:color="auto"/>
              <w:right w:val="single" w:sz="4" w:space="0" w:color="auto"/>
            </w:tcBorders>
            <w:shd w:val="clear" w:color="auto" w:fill="auto"/>
            <w:vAlign w:val="center"/>
          </w:tcPr>
          <w:p w:rsidR="003D71F3" w:rsidRPr="009F6245" w:rsidRDefault="003D71F3" w:rsidP="003D71F3">
            <w:pPr>
              <w:keepNext/>
              <w:spacing w:after="0" w:line="240" w:lineRule="auto"/>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Национальная экономика</w:t>
            </w:r>
          </w:p>
        </w:tc>
        <w:tc>
          <w:tcPr>
            <w:tcW w:w="1493"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6 256,5</w:t>
            </w:r>
          </w:p>
        </w:tc>
        <w:tc>
          <w:tcPr>
            <w:tcW w:w="705"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0%</w:t>
            </w:r>
          </w:p>
        </w:tc>
        <w:tc>
          <w:tcPr>
            <w:tcW w:w="1397"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11 954,4</w:t>
            </w:r>
          </w:p>
        </w:tc>
        <w:tc>
          <w:tcPr>
            <w:tcW w:w="700"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1%</w:t>
            </w:r>
          </w:p>
        </w:tc>
        <w:tc>
          <w:tcPr>
            <w:tcW w:w="1233"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5 697,9</w:t>
            </w:r>
          </w:p>
        </w:tc>
        <w:tc>
          <w:tcPr>
            <w:tcW w:w="850"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191%</w:t>
            </w:r>
          </w:p>
        </w:tc>
      </w:tr>
      <w:tr w:rsidR="003D71F3" w:rsidRPr="009F6245" w:rsidTr="00FA31BC">
        <w:trPr>
          <w:trHeight w:val="284"/>
        </w:trPr>
        <w:tc>
          <w:tcPr>
            <w:tcW w:w="998" w:type="dxa"/>
            <w:tcBorders>
              <w:top w:val="nil"/>
              <w:left w:val="single" w:sz="4" w:space="0" w:color="auto"/>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0500</w:t>
            </w:r>
          </w:p>
        </w:tc>
        <w:tc>
          <w:tcPr>
            <w:tcW w:w="2268" w:type="dxa"/>
            <w:tcBorders>
              <w:top w:val="nil"/>
              <w:left w:val="nil"/>
              <w:bottom w:val="single" w:sz="4" w:space="0" w:color="auto"/>
              <w:right w:val="single" w:sz="4" w:space="0" w:color="auto"/>
            </w:tcBorders>
            <w:shd w:val="clear" w:color="auto" w:fill="auto"/>
            <w:vAlign w:val="center"/>
          </w:tcPr>
          <w:p w:rsidR="003D71F3" w:rsidRPr="009F6245" w:rsidRDefault="003D71F3" w:rsidP="003D71F3">
            <w:pPr>
              <w:keepNext/>
              <w:spacing w:after="0" w:line="240" w:lineRule="auto"/>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Жилищно-коммунальное хозяйство</w:t>
            </w:r>
          </w:p>
        </w:tc>
        <w:tc>
          <w:tcPr>
            <w:tcW w:w="1493"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6 578,3</w:t>
            </w:r>
          </w:p>
        </w:tc>
        <w:tc>
          <w:tcPr>
            <w:tcW w:w="705"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0%</w:t>
            </w:r>
          </w:p>
        </w:tc>
        <w:tc>
          <w:tcPr>
            <w:tcW w:w="1397"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1 474,4</w:t>
            </w:r>
          </w:p>
        </w:tc>
        <w:tc>
          <w:tcPr>
            <w:tcW w:w="700"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0%</w:t>
            </w:r>
          </w:p>
        </w:tc>
        <w:tc>
          <w:tcPr>
            <w:tcW w:w="1233"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-5 103,9</w:t>
            </w:r>
          </w:p>
        </w:tc>
        <w:tc>
          <w:tcPr>
            <w:tcW w:w="850"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22%</w:t>
            </w:r>
          </w:p>
        </w:tc>
      </w:tr>
      <w:tr w:rsidR="003D71F3" w:rsidRPr="009F6245" w:rsidTr="00FA31BC">
        <w:trPr>
          <w:trHeight w:val="284"/>
        </w:trPr>
        <w:tc>
          <w:tcPr>
            <w:tcW w:w="998" w:type="dxa"/>
            <w:tcBorders>
              <w:top w:val="nil"/>
              <w:left w:val="single" w:sz="4" w:space="0" w:color="auto"/>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0600</w:t>
            </w:r>
          </w:p>
        </w:tc>
        <w:tc>
          <w:tcPr>
            <w:tcW w:w="2268" w:type="dxa"/>
            <w:tcBorders>
              <w:top w:val="nil"/>
              <w:left w:val="nil"/>
              <w:bottom w:val="single" w:sz="4" w:space="0" w:color="auto"/>
              <w:right w:val="single" w:sz="4" w:space="0" w:color="auto"/>
            </w:tcBorders>
            <w:shd w:val="clear" w:color="auto" w:fill="auto"/>
            <w:vAlign w:val="center"/>
          </w:tcPr>
          <w:p w:rsidR="003D71F3" w:rsidRPr="009F6245" w:rsidRDefault="003D71F3" w:rsidP="003D71F3">
            <w:pPr>
              <w:keepNext/>
              <w:spacing w:after="0" w:line="240" w:lineRule="auto"/>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Охрана окружающей среды</w:t>
            </w:r>
          </w:p>
        </w:tc>
        <w:tc>
          <w:tcPr>
            <w:tcW w:w="1493"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0,0</w:t>
            </w:r>
          </w:p>
        </w:tc>
        <w:tc>
          <w:tcPr>
            <w:tcW w:w="705"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0%</w:t>
            </w:r>
          </w:p>
        </w:tc>
        <w:tc>
          <w:tcPr>
            <w:tcW w:w="1397"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630,0</w:t>
            </w:r>
          </w:p>
        </w:tc>
        <w:tc>
          <w:tcPr>
            <w:tcW w:w="700"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0%</w:t>
            </w:r>
          </w:p>
        </w:tc>
        <w:tc>
          <w:tcPr>
            <w:tcW w:w="1233"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630,0</w:t>
            </w:r>
          </w:p>
        </w:tc>
        <w:tc>
          <w:tcPr>
            <w:tcW w:w="850"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w:t>
            </w:r>
          </w:p>
        </w:tc>
      </w:tr>
      <w:tr w:rsidR="003D71F3" w:rsidRPr="009F6245" w:rsidTr="00FA31BC">
        <w:trPr>
          <w:trHeight w:val="284"/>
        </w:trPr>
        <w:tc>
          <w:tcPr>
            <w:tcW w:w="998" w:type="dxa"/>
            <w:tcBorders>
              <w:top w:val="nil"/>
              <w:left w:val="single" w:sz="4" w:space="0" w:color="auto"/>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0700</w:t>
            </w:r>
          </w:p>
        </w:tc>
        <w:tc>
          <w:tcPr>
            <w:tcW w:w="2268" w:type="dxa"/>
            <w:tcBorders>
              <w:top w:val="nil"/>
              <w:left w:val="nil"/>
              <w:bottom w:val="single" w:sz="4" w:space="0" w:color="auto"/>
              <w:right w:val="single" w:sz="4" w:space="0" w:color="auto"/>
            </w:tcBorders>
            <w:shd w:val="clear" w:color="auto" w:fill="auto"/>
            <w:vAlign w:val="center"/>
          </w:tcPr>
          <w:p w:rsidR="003D71F3" w:rsidRPr="009F6245" w:rsidRDefault="003D71F3" w:rsidP="003D71F3">
            <w:pPr>
              <w:keepNext/>
              <w:spacing w:after="0" w:line="240" w:lineRule="auto"/>
              <w:rPr>
                <w:rFonts w:ascii="Times New Roman" w:eastAsia="Times New Roman" w:hAnsi="Times New Roman" w:cs="Times New Roman"/>
                <w:sz w:val="24"/>
                <w:szCs w:val="24"/>
              </w:rPr>
            </w:pPr>
            <w:r w:rsidRPr="009F6245">
              <w:rPr>
                <w:rFonts w:ascii="Times New Roman" w:eastAsia="Times New Roman" w:hAnsi="Times New Roman" w:cs="Times New Roman"/>
                <w:sz w:val="24"/>
                <w:szCs w:val="24"/>
              </w:rPr>
              <w:t>Образование*</w:t>
            </w:r>
          </w:p>
        </w:tc>
        <w:tc>
          <w:tcPr>
            <w:tcW w:w="1493"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1 075 380,7</w:t>
            </w:r>
          </w:p>
        </w:tc>
        <w:tc>
          <w:tcPr>
            <w:tcW w:w="705"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79%</w:t>
            </w:r>
          </w:p>
        </w:tc>
        <w:tc>
          <w:tcPr>
            <w:tcW w:w="1397"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1 141 059,0</w:t>
            </w:r>
          </w:p>
        </w:tc>
        <w:tc>
          <w:tcPr>
            <w:tcW w:w="700"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79%</w:t>
            </w:r>
          </w:p>
        </w:tc>
        <w:tc>
          <w:tcPr>
            <w:tcW w:w="1233"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65 678,3</w:t>
            </w:r>
          </w:p>
        </w:tc>
        <w:tc>
          <w:tcPr>
            <w:tcW w:w="850"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106%</w:t>
            </w:r>
          </w:p>
        </w:tc>
      </w:tr>
      <w:tr w:rsidR="003D71F3" w:rsidRPr="009F6245" w:rsidTr="00FA31BC">
        <w:trPr>
          <w:trHeight w:val="284"/>
        </w:trPr>
        <w:tc>
          <w:tcPr>
            <w:tcW w:w="998" w:type="dxa"/>
            <w:tcBorders>
              <w:top w:val="nil"/>
              <w:left w:val="single" w:sz="4" w:space="0" w:color="auto"/>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0800</w:t>
            </w:r>
          </w:p>
        </w:tc>
        <w:tc>
          <w:tcPr>
            <w:tcW w:w="2268" w:type="dxa"/>
            <w:tcBorders>
              <w:top w:val="nil"/>
              <w:left w:val="nil"/>
              <w:bottom w:val="single" w:sz="4" w:space="0" w:color="auto"/>
              <w:right w:val="single" w:sz="4" w:space="0" w:color="auto"/>
            </w:tcBorders>
            <w:shd w:val="clear" w:color="auto" w:fill="auto"/>
            <w:vAlign w:val="center"/>
          </w:tcPr>
          <w:p w:rsidR="003D71F3" w:rsidRPr="009F6245" w:rsidRDefault="003D71F3" w:rsidP="003D71F3">
            <w:pPr>
              <w:keepNext/>
              <w:spacing w:after="0" w:line="240" w:lineRule="auto"/>
              <w:rPr>
                <w:rFonts w:ascii="Times New Roman" w:eastAsia="Times New Roman" w:hAnsi="Times New Roman" w:cs="Times New Roman"/>
                <w:sz w:val="24"/>
                <w:szCs w:val="24"/>
              </w:rPr>
            </w:pPr>
            <w:r w:rsidRPr="009F6245">
              <w:rPr>
                <w:rFonts w:ascii="Times New Roman" w:eastAsia="Times New Roman" w:hAnsi="Times New Roman" w:cs="Times New Roman"/>
                <w:sz w:val="24"/>
                <w:szCs w:val="24"/>
              </w:rPr>
              <w:t>Культура, кинематография*</w:t>
            </w:r>
          </w:p>
        </w:tc>
        <w:tc>
          <w:tcPr>
            <w:tcW w:w="1493"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46 940,3</w:t>
            </w:r>
          </w:p>
        </w:tc>
        <w:tc>
          <w:tcPr>
            <w:tcW w:w="705"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4%</w:t>
            </w:r>
          </w:p>
        </w:tc>
        <w:tc>
          <w:tcPr>
            <w:tcW w:w="1397"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48 643,6</w:t>
            </w:r>
          </w:p>
        </w:tc>
        <w:tc>
          <w:tcPr>
            <w:tcW w:w="700"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3%</w:t>
            </w:r>
          </w:p>
        </w:tc>
        <w:tc>
          <w:tcPr>
            <w:tcW w:w="1233"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1 703,3</w:t>
            </w:r>
          </w:p>
        </w:tc>
        <w:tc>
          <w:tcPr>
            <w:tcW w:w="850"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104%</w:t>
            </w:r>
          </w:p>
        </w:tc>
      </w:tr>
      <w:tr w:rsidR="003D71F3" w:rsidRPr="009F6245" w:rsidTr="00FA31BC">
        <w:trPr>
          <w:trHeight w:val="284"/>
        </w:trPr>
        <w:tc>
          <w:tcPr>
            <w:tcW w:w="998" w:type="dxa"/>
            <w:tcBorders>
              <w:top w:val="nil"/>
              <w:left w:val="single" w:sz="4" w:space="0" w:color="auto"/>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1000</w:t>
            </w:r>
          </w:p>
        </w:tc>
        <w:tc>
          <w:tcPr>
            <w:tcW w:w="2268" w:type="dxa"/>
            <w:tcBorders>
              <w:top w:val="nil"/>
              <w:left w:val="nil"/>
              <w:bottom w:val="single" w:sz="4" w:space="0" w:color="auto"/>
              <w:right w:val="single" w:sz="4" w:space="0" w:color="auto"/>
            </w:tcBorders>
            <w:shd w:val="clear" w:color="auto" w:fill="auto"/>
            <w:vAlign w:val="center"/>
          </w:tcPr>
          <w:p w:rsidR="003D71F3" w:rsidRPr="009F6245" w:rsidRDefault="003D71F3" w:rsidP="003D71F3">
            <w:pPr>
              <w:keepNext/>
              <w:spacing w:after="0" w:line="240" w:lineRule="auto"/>
              <w:rPr>
                <w:rFonts w:ascii="Times New Roman" w:eastAsia="Times New Roman" w:hAnsi="Times New Roman" w:cs="Times New Roman"/>
                <w:sz w:val="24"/>
                <w:szCs w:val="24"/>
              </w:rPr>
            </w:pPr>
            <w:r w:rsidRPr="009F6245">
              <w:rPr>
                <w:rFonts w:ascii="Times New Roman" w:eastAsia="Times New Roman" w:hAnsi="Times New Roman" w:cs="Times New Roman"/>
                <w:sz w:val="24"/>
                <w:szCs w:val="24"/>
              </w:rPr>
              <w:t>Социальная политика*</w:t>
            </w:r>
          </w:p>
        </w:tc>
        <w:tc>
          <w:tcPr>
            <w:tcW w:w="1493"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73 367,3</w:t>
            </w:r>
          </w:p>
        </w:tc>
        <w:tc>
          <w:tcPr>
            <w:tcW w:w="705"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5%</w:t>
            </w:r>
          </w:p>
        </w:tc>
        <w:tc>
          <w:tcPr>
            <w:tcW w:w="1397"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82 908,0</w:t>
            </w:r>
          </w:p>
        </w:tc>
        <w:tc>
          <w:tcPr>
            <w:tcW w:w="700"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6%</w:t>
            </w:r>
          </w:p>
        </w:tc>
        <w:tc>
          <w:tcPr>
            <w:tcW w:w="1233"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9 540,7</w:t>
            </w:r>
          </w:p>
        </w:tc>
        <w:tc>
          <w:tcPr>
            <w:tcW w:w="850"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113%</w:t>
            </w:r>
          </w:p>
        </w:tc>
      </w:tr>
      <w:tr w:rsidR="003D71F3" w:rsidRPr="009F6245" w:rsidTr="00FA31BC">
        <w:trPr>
          <w:trHeight w:val="284"/>
        </w:trPr>
        <w:tc>
          <w:tcPr>
            <w:tcW w:w="998" w:type="dxa"/>
            <w:tcBorders>
              <w:top w:val="nil"/>
              <w:left w:val="single" w:sz="4" w:space="0" w:color="auto"/>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1100</w:t>
            </w:r>
          </w:p>
        </w:tc>
        <w:tc>
          <w:tcPr>
            <w:tcW w:w="2268" w:type="dxa"/>
            <w:tcBorders>
              <w:top w:val="nil"/>
              <w:left w:val="nil"/>
              <w:bottom w:val="single" w:sz="4" w:space="0" w:color="auto"/>
              <w:right w:val="single" w:sz="4" w:space="0" w:color="auto"/>
            </w:tcBorders>
            <w:shd w:val="clear" w:color="auto" w:fill="auto"/>
            <w:vAlign w:val="center"/>
          </w:tcPr>
          <w:p w:rsidR="003D71F3" w:rsidRPr="009F6245" w:rsidRDefault="003D71F3" w:rsidP="003D71F3">
            <w:pPr>
              <w:keepNext/>
              <w:spacing w:after="0" w:line="240" w:lineRule="auto"/>
              <w:ind w:right="-108"/>
              <w:rPr>
                <w:rFonts w:ascii="Times New Roman" w:eastAsia="Times New Roman" w:hAnsi="Times New Roman" w:cs="Times New Roman"/>
                <w:sz w:val="24"/>
                <w:szCs w:val="24"/>
              </w:rPr>
            </w:pPr>
            <w:r w:rsidRPr="009F6245">
              <w:rPr>
                <w:rFonts w:ascii="Times New Roman" w:eastAsia="Times New Roman" w:hAnsi="Times New Roman" w:cs="Times New Roman"/>
                <w:sz w:val="24"/>
                <w:szCs w:val="24"/>
              </w:rPr>
              <w:t>Физическая культура и спорт*</w:t>
            </w:r>
          </w:p>
        </w:tc>
        <w:tc>
          <w:tcPr>
            <w:tcW w:w="1493"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219,6</w:t>
            </w:r>
          </w:p>
        </w:tc>
        <w:tc>
          <w:tcPr>
            <w:tcW w:w="705"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0%</w:t>
            </w:r>
          </w:p>
        </w:tc>
        <w:tc>
          <w:tcPr>
            <w:tcW w:w="1397"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238,2</w:t>
            </w:r>
          </w:p>
        </w:tc>
        <w:tc>
          <w:tcPr>
            <w:tcW w:w="700"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0%</w:t>
            </w:r>
          </w:p>
        </w:tc>
        <w:tc>
          <w:tcPr>
            <w:tcW w:w="1233"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18,6</w:t>
            </w:r>
          </w:p>
        </w:tc>
        <w:tc>
          <w:tcPr>
            <w:tcW w:w="850"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108%</w:t>
            </w:r>
          </w:p>
        </w:tc>
      </w:tr>
      <w:tr w:rsidR="003D71F3" w:rsidRPr="009F6245" w:rsidTr="00FA31BC">
        <w:trPr>
          <w:trHeight w:val="284"/>
        </w:trPr>
        <w:tc>
          <w:tcPr>
            <w:tcW w:w="998" w:type="dxa"/>
            <w:tcBorders>
              <w:top w:val="nil"/>
              <w:left w:val="single" w:sz="4" w:space="0" w:color="auto"/>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1300</w:t>
            </w:r>
          </w:p>
        </w:tc>
        <w:tc>
          <w:tcPr>
            <w:tcW w:w="2268" w:type="dxa"/>
            <w:tcBorders>
              <w:top w:val="nil"/>
              <w:left w:val="nil"/>
              <w:bottom w:val="single" w:sz="4" w:space="0" w:color="auto"/>
              <w:right w:val="single" w:sz="4" w:space="0" w:color="auto"/>
            </w:tcBorders>
            <w:shd w:val="clear" w:color="auto" w:fill="auto"/>
            <w:vAlign w:val="center"/>
          </w:tcPr>
          <w:p w:rsidR="003D71F3" w:rsidRPr="009F6245" w:rsidRDefault="003D71F3" w:rsidP="003D71F3">
            <w:pPr>
              <w:keepNext/>
              <w:spacing w:after="0" w:line="240" w:lineRule="auto"/>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Муниципальный долг</w:t>
            </w:r>
          </w:p>
        </w:tc>
        <w:tc>
          <w:tcPr>
            <w:tcW w:w="1493"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4 193,4</w:t>
            </w:r>
          </w:p>
        </w:tc>
        <w:tc>
          <w:tcPr>
            <w:tcW w:w="705"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0%</w:t>
            </w:r>
          </w:p>
        </w:tc>
        <w:tc>
          <w:tcPr>
            <w:tcW w:w="1397"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2 589,3</w:t>
            </w:r>
          </w:p>
        </w:tc>
        <w:tc>
          <w:tcPr>
            <w:tcW w:w="700"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0%</w:t>
            </w:r>
          </w:p>
        </w:tc>
        <w:tc>
          <w:tcPr>
            <w:tcW w:w="1233"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-1 604,1</w:t>
            </w:r>
          </w:p>
        </w:tc>
        <w:tc>
          <w:tcPr>
            <w:tcW w:w="850"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62%</w:t>
            </w:r>
          </w:p>
        </w:tc>
      </w:tr>
      <w:tr w:rsidR="003D71F3" w:rsidRPr="009F6245" w:rsidTr="00FA31BC">
        <w:trPr>
          <w:trHeight w:val="284"/>
        </w:trPr>
        <w:tc>
          <w:tcPr>
            <w:tcW w:w="998" w:type="dxa"/>
            <w:tcBorders>
              <w:top w:val="nil"/>
              <w:left w:val="single" w:sz="4" w:space="0" w:color="auto"/>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1400</w:t>
            </w:r>
          </w:p>
        </w:tc>
        <w:tc>
          <w:tcPr>
            <w:tcW w:w="2268" w:type="dxa"/>
            <w:tcBorders>
              <w:top w:val="nil"/>
              <w:left w:val="nil"/>
              <w:bottom w:val="single" w:sz="4" w:space="0" w:color="auto"/>
              <w:right w:val="single" w:sz="4" w:space="0" w:color="auto"/>
            </w:tcBorders>
            <w:shd w:val="clear" w:color="auto" w:fill="auto"/>
            <w:vAlign w:val="center"/>
          </w:tcPr>
          <w:p w:rsidR="003D71F3" w:rsidRPr="009F6245" w:rsidRDefault="003D71F3" w:rsidP="003D71F3">
            <w:pPr>
              <w:keepNext/>
              <w:spacing w:after="0" w:line="240" w:lineRule="auto"/>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МБТ поселениям</w:t>
            </w:r>
          </w:p>
        </w:tc>
        <w:tc>
          <w:tcPr>
            <w:tcW w:w="1493"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24 317,8</w:t>
            </w:r>
          </w:p>
        </w:tc>
        <w:tc>
          <w:tcPr>
            <w:tcW w:w="705"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2%</w:t>
            </w:r>
          </w:p>
        </w:tc>
        <w:tc>
          <w:tcPr>
            <w:tcW w:w="1397"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sz w:val="24"/>
                <w:szCs w:val="24"/>
                <w:lang w:eastAsia="ko-KR"/>
              </w:rPr>
            </w:pPr>
            <w:r w:rsidRPr="009F6245">
              <w:rPr>
                <w:rFonts w:ascii="Times New Roman" w:eastAsia="Batang" w:hAnsi="Times New Roman" w:cs="Times New Roman"/>
                <w:sz w:val="24"/>
                <w:szCs w:val="24"/>
                <w:lang w:eastAsia="ko-KR"/>
              </w:rPr>
              <w:t>24 550,5</w:t>
            </w:r>
          </w:p>
        </w:tc>
        <w:tc>
          <w:tcPr>
            <w:tcW w:w="700"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2%</w:t>
            </w:r>
          </w:p>
        </w:tc>
        <w:tc>
          <w:tcPr>
            <w:tcW w:w="1233"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232,7</w:t>
            </w:r>
          </w:p>
        </w:tc>
        <w:tc>
          <w:tcPr>
            <w:tcW w:w="850"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101%</w:t>
            </w:r>
          </w:p>
        </w:tc>
      </w:tr>
      <w:tr w:rsidR="003D71F3" w:rsidRPr="009F6245" w:rsidTr="009F6245">
        <w:trPr>
          <w:trHeight w:val="284"/>
        </w:trPr>
        <w:tc>
          <w:tcPr>
            <w:tcW w:w="326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3D71F3" w:rsidRPr="009F6245" w:rsidRDefault="003D71F3" w:rsidP="003D71F3">
            <w:pPr>
              <w:keepNext/>
              <w:spacing w:after="0" w:line="240" w:lineRule="auto"/>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 расходы на социальную сферу</w:t>
            </w:r>
          </w:p>
        </w:tc>
        <w:tc>
          <w:tcPr>
            <w:tcW w:w="1493"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1 195 907,9</w:t>
            </w:r>
          </w:p>
        </w:tc>
        <w:tc>
          <w:tcPr>
            <w:tcW w:w="705"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88%</w:t>
            </w:r>
          </w:p>
        </w:tc>
        <w:tc>
          <w:tcPr>
            <w:tcW w:w="1397"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1 272 848,8</w:t>
            </w:r>
          </w:p>
        </w:tc>
        <w:tc>
          <w:tcPr>
            <w:tcW w:w="700"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88%</w:t>
            </w:r>
          </w:p>
        </w:tc>
        <w:tc>
          <w:tcPr>
            <w:tcW w:w="1233"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76 940,9</w:t>
            </w:r>
          </w:p>
        </w:tc>
        <w:tc>
          <w:tcPr>
            <w:tcW w:w="850" w:type="dxa"/>
            <w:tcBorders>
              <w:top w:val="nil"/>
              <w:left w:val="nil"/>
              <w:bottom w:val="single" w:sz="4" w:space="0" w:color="auto"/>
              <w:right w:val="single" w:sz="4" w:space="0" w:color="auto"/>
            </w:tcBorders>
            <w:shd w:val="clear" w:color="auto" w:fill="auto"/>
            <w:noWrap/>
            <w:vAlign w:val="center"/>
          </w:tcPr>
          <w:p w:rsidR="003D71F3" w:rsidRPr="009F6245" w:rsidRDefault="003D71F3" w:rsidP="003D71F3">
            <w:pPr>
              <w:keepNext/>
              <w:spacing w:after="0" w:line="240" w:lineRule="auto"/>
              <w:ind w:left="-102" w:right="-102"/>
              <w:jc w:val="center"/>
              <w:rPr>
                <w:rFonts w:ascii="Times New Roman" w:eastAsia="Batang" w:hAnsi="Times New Roman" w:cs="Times New Roman"/>
                <w:iCs/>
                <w:sz w:val="24"/>
                <w:szCs w:val="24"/>
                <w:lang w:eastAsia="ko-KR"/>
              </w:rPr>
            </w:pPr>
            <w:r w:rsidRPr="009F6245">
              <w:rPr>
                <w:rFonts w:ascii="Times New Roman" w:eastAsia="Batang" w:hAnsi="Times New Roman" w:cs="Times New Roman"/>
                <w:iCs/>
                <w:sz w:val="24"/>
                <w:szCs w:val="24"/>
                <w:lang w:eastAsia="ko-KR"/>
              </w:rPr>
              <w:t>106%</w:t>
            </w:r>
          </w:p>
        </w:tc>
      </w:tr>
    </w:tbl>
    <w:p w:rsidR="003D71F3" w:rsidRPr="0089131F" w:rsidRDefault="003D71F3" w:rsidP="003D71F3">
      <w:pPr>
        <w:keepNext/>
        <w:spacing w:before="120" w:after="0" w:line="240" w:lineRule="auto"/>
        <w:ind w:firstLine="709"/>
        <w:jc w:val="both"/>
        <w:rPr>
          <w:rFonts w:ascii="Times New Roman" w:eastAsia="Times New Roman" w:hAnsi="Times New Roman" w:cs="Times New Roman"/>
          <w:sz w:val="24"/>
          <w:szCs w:val="24"/>
        </w:rPr>
      </w:pPr>
      <w:r w:rsidRPr="0089131F">
        <w:rPr>
          <w:rFonts w:ascii="Times New Roman" w:eastAsia="Times New Roman" w:hAnsi="Times New Roman" w:cs="Times New Roman"/>
          <w:sz w:val="24"/>
          <w:szCs w:val="24"/>
        </w:rPr>
        <w:t xml:space="preserve">Основное направление расходной части бюджета района – обеспечение функционирования социальной сферы района: образование, культура, социальная политика, физическая культура и спорт. Расходы по данному направлению в 2016 году составили 1 272 848,8тыс. рублей или 88% от общего объема исполнения бюджета района по расходам, и </w:t>
      </w:r>
      <w:r w:rsidRPr="0089131F">
        <w:rPr>
          <w:rFonts w:ascii="Times New Roman" w:eastAsia="Times New Roman" w:hAnsi="Times New Roman" w:cs="Times New Roman"/>
          <w:sz w:val="24"/>
          <w:szCs w:val="24"/>
          <w:u w:val="single"/>
        </w:rPr>
        <w:t>увеличение</w:t>
      </w:r>
      <w:r w:rsidRPr="0089131F">
        <w:rPr>
          <w:rFonts w:ascii="Times New Roman" w:eastAsia="Times New Roman" w:hAnsi="Times New Roman" w:cs="Times New Roman"/>
          <w:sz w:val="24"/>
          <w:szCs w:val="24"/>
        </w:rPr>
        <w:t>расходов на социальную сферу на 76 940,9тыс. рублей по отношению к 2015 году.</w:t>
      </w:r>
    </w:p>
    <w:p w:rsidR="00610D34" w:rsidRPr="00FA31BC" w:rsidRDefault="003D71F3" w:rsidP="0089131F">
      <w:pPr>
        <w:keepNext/>
        <w:spacing w:before="120" w:after="120" w:line="240" w:lineRule="auto"/>
        <w:ind w:firstLine="709"/>
        <w:jc w:val="both"/>
        <w:rPr>
          <w:rFonts w:ascii="Times New Roman" w:eastAsia="Times New Roman" w:hAnsi="Times New Roman" w:cs="Times New Roman"/>
          <w:sz w:val="24"/>
          <w:szCs w:val="24"/>
        </w:rPr>
      </w:pPr>
      <w:r w:rsidRPr="0089131F">
        <w:rPr>
          <w:rFonts w:ascii="Times New Roman" w:eastAsia="Times New Roman" w:hAnsi="Times New Roman" w:cs="Times New Roman"/>
          <w:sz w:val="24"/>
          <w:szCs w:val="24"/>
        </w:rPr>
        <w:t xml:space="preserve">По результатам исполнения бюджета района в 2016 году достигнуто </w:t>
      </w:r>
      <w:r w:rsidRPr="0089131F">
        <w:rPr>
          <w:rFonts w:ascii="Times New Roman" w:eastAsia="Times New Roman" w:hAnsi="Times New Roman" w:cs="Times New Roman"/>
          <w:sz w:val="24"/>
          <w:szCs w:val="24"/>
          <w:u w:val="single"/>
        </w:rPr>
        <w:t>снижение</w:t>
      </w:r>
      <w:r w:rsidRPr="0089131F">
        <w:rPr>
          <w:rFonts w:ascii="Times New Roman" w:eastAsia="Times New Roman" w:hAnsi="Times New Roman" w:cs="Times New Roman"/>
          <w:bCs/>
          <w:sz w:val="24"/>
          <w:szCs w:val="24"/>
        </w:rPr>
        <w:t>просроченной кредиторской задолженности</w:t>
      </w:r>
      <w:r w:rsidRPr="0089131F">
        <w:rPr>
          <w:rFonts w:ascii="Times New Roman" w:eastAsia="Times New Roman" w:hAnsi="Times New Roman" w:cs="Times New Roman"/>
          <w:sz w:val="24"/>
          <w:szCs w:val="24"/>
        </w:rPr>
        <w:t xml:space="preserve"> на конец 2016 года по сравнению с ее объемом на начало года на 37 968,2</w:t>
      </w:r>
      <w:r w:rsidRPr="0089131F">
        <w:rPr>
          <w:rFonts w:ascii="Times New Roman" w:eastAsia="Times New Roman" w:hAnsi="Times New Roman" w:cs="Times New Roman"/>
          <w:bCs/>
          <w:sz w:val="24"/>
          <w:szCs w:val="24"/>
        </w:rPr>
        <w:t>тыс. рублей</w:t>
      </w:r>
      <w:r w:rsidRPr="0089131F">
        <w:rPr>
          <w:rFonts w:ascii="Times New Roman" w:eastAsia="Times New Roman" w:hAnsi="Times New Roman" w:cs="Times New Roman"/>
          <w:sz w:val="24"/>
          <w:szCs w:val="24"/>
        </w:rPr>
        <w:t xml:space="preserve">, или на </w:t>
      </w:r>
      <w:r w:rsidRPr="0089131F">
        <w:rPr>
          <w:rFonts w:ascii="Times New Roman" w:eastAsia="Times New Roman" w:hAnsi="Times New Roman" w:cs="Times New Roman"/>
          <w:bCs/>
          <w:sz w:val="24"/>
          <w:szCs w:val="24"/>
        </w:rPr>
        <w:t>78%</w:t>
      </w:r>
      <w:r w:rsidRPr="0089131F">
        <w:rPr>
          <w:rFonts w:ascii="Times New Roman" w:eastAsia="Times New Roman" w:hAnsi="Times New Roman" w:cs="Times New Roman"/>
          <w:sz w:val="24"/>
          <w:szCs w:val="24"/>
        </w:rPr>
        <w:t xml:space="preserve">: </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04"/>
        <w:gridCol w:w="1156"/>
        <w:gridCol w:w="652"/>
        <w:gridCol w:w="1169"/>
        <w:gridCol w:w="650"/>
        <w:gridCol w:w="1093"/>
        <w:gridCol w:w="748"/>
      </w:tblGrid>
      <w:tr w:rsidR="003D71F3" w:rsidRPr="009F6245" w:rsidTr="009F6245">
        <w:trPr>
          <w:trHeight w:val="866"/>
          <w:tblHeader/>
          <w:jc w:val="center"/>
        </w:trPr>
        <w:tc>
          <w:tcPr>
            <w:tcW w:w="4104" w:type="dxa"/>
            <w:shd w:val="clear" w:color="auto" w:fill="auto"/>
            <w:vAlign w:val="center"/>
          </w:tcPr>
          <w:p w:rsidR="003D71F3" w:rsidRPr="009F6245" w:rsidRDefault="003D71F3" w:rsidP="003D71F3">
            <w:pPr>
              <w:keepNext/>
              <w:spacing w:after="0" w:line="240" w:lineRule="auto"/>
              <w:ind w:right="-108"/>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Показатель</w:t>
            </w:r>
          </w:p>
        </w:tc>
        <w:tc>
          <w:tcPr>
            <w:tcW w:w="1156"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2016 год</w:t>
            </w:r>
            <w:r w:rsidRPr="009F6245">
              <w:rPr>
                <w:rFonts w:ascii="Times New Roman" w:eastAsia="Times New Roman" w:hAnsi="Times New Roman" w:cs="Times New Roman"/>
                <w:sz w:val="20"/>
                <w:szCs w:val="20"/>
              </w:rPr>
              <w:br/>
              <w:t xml:space="preserve">задолж-ть </w:t>
            </w:r>
          </w:p>
          <w:p w:rsidR="003D71F3" w:rsidRPr="009F6245" w:rsidRDefault="003D71F3" w:rsidP="003D71F3">
            <w:pPr>
              <w:keepNext/>
              <w:spacing w:after="0" w:line="240" w:lineRule="auto"/>
              <w:ind w:left="-108" w:right="-108"/>
              <w:jc w:val="center"/>
              <w:rPr>
                <w:rFonts w:ascii="Times New Roman" w:eastAsia="Times New Roman" w:hAnsi="Times New Roman" w:cs="Times New Roman"/>
                <w:sz w:val="20"/>
                <w:szCs w:val="20"/>
                <w:u w:val="single"/>
              </w:rPr>
            </w:pPr>
            <w:r w:rsidRPr="009F6245">
              <w:rPr>
                <w:rFonts w:ascii="Times New Roman" w:eastAsia="Times New Roman" w:hAnsi="Times New Roman" w:cs="Times New Roman"/>
                <w:sz w:val="20"/>
                <w:szCs w:val="20"/>
                <w:u w:val="single"/>
              </w:rPr>
              <w:t>на начало периода</w:t>
            </w:r>
          </w:p>
        </w:tc>
        <w:tc>
          <w:tcPr>
            <w:tcW w:w="652" w:type="dxa"/>
            <w:shd w:val="clear" w:color="auto" w:fill="auto"/>
            <w:vAlign w:val="center"/>
          </w:tcPr>
          <w:p w:rsidR="003D71F3" w:rsidRPr="009F6245" w:rsidRDefault="003D71F3" w:rsidP="003D71F3">
            <w:pPr>
              <w:keepNext/>
              <w:spacing w:after="0" w:line="240" w:lineRule="auto"/>
              <w:ind w:left="-144" w:right="-108"/>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 xml:space="preserve">Уд.вес </w:t>
            </w:r>
          </w:p>
        </w:tc>
        <w:tc>
          <w:tcPr>
            <w:tcW w:w="1169"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2016 год</w:t>
            </w:r>
            <w:r w:rsidRPr="009F6245">
              <w:rPr>
                <w:rFonts w:ascii="Times New Roman" w:eastAsia="Times New Roman" w:hAnsi="Times New Roman" w:cs="Times New Roman"/>
                <w:sz w:val="20"/>
                <w:szCs w:val="20"/>
              </w:rPr>
              <w:br/>
              <w:t>задолж-ть</w:t>
            </w:r>
          </w:p>
          <w:p w:rsidR="003D71F3" w:rsidRPr="009F6245" w:rsidRDefault="003D71F3" w:rsidP="003D71F3">
            <w:pPr>
              <w:keepNext/>
              <w:spacing w:after="0" w:line="240" w:lineRule="auto"/>
              <w:ind w:left="-108" w:right="-108"/>
              <w:jc w:val="center"/>
              <w:rPr>
                <w:rFonts w:ascii="Times New Roman" w:eastAsia="Times New Roman" w:hAnsi="Times New Roman" w:cs="Times New Roman"/>
                <w:sz w:val="20"/>
                <w:szCs w:val="20"/>
                <w:u w:val="single"/>
              </w:rPr>
            </w:pPr>
            <w:r w:rsidRPr="009F6245">
              <w:rPr>
                <w:rFonts w:ascii="Times New Roman" w:eastAsia="Times New Roman" w:hAnsi="Times New Roman" w:cs="Times New Roman"/>
                <w:sz w:val="20"/>
                <w:szCs w:val="20"/>
                <w:u w:val="single"/>
              </w:rPr>
              <w:t xml:space="preserve">на конец периода </w:t>
            </w:r>
          </w:p>
        </w:tc>
        <w:tc>
          <w:tcPr>
            <w:tcW w:w="650" w:type="dxa"/>
            <w:shd w:val="clear" w:color="auto" w:fill="auto"/>
            <w:vAlign w:val="center"/>
          </w:tcPr>
          <w:p w:rsidR="003D71F3" w:rsidRPr="009F6245" w:rsidRDefault="003D71F3" w:rsidP="003D71F3">
            <w:pPr>
              <w:keepNext/>
              <w:spacing w:after="0" w:line="240" w:lineRule="auto"/>
              <w:ind w:left="-108" w:right="-52"/>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Уд.вес</w:t>
            </w:r>
          </w:p>
        </w:tc>
        <w:tc>
          <w:tcPr>
            <w:tcW w:w="1093" w:type="dxa"/>
            <w:vAlign w:val="center"/>
          </w:tcPr>
          <w:p w:rsidR="003D71F3" w:rsidRPr="009F6245" w:rsidRDefault="003D71F3" w:rsidP="003D71F3">
            <w:pPr>
              <w:keepNext/>
              <w:spacing w:after="0" w:line="240" w:lineRule="auto"/>
              <w:ind w:left="-102" w:right="-102"/>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 прирост</w:t>
            </w:r>
            <w:r w:rsidRPr="009F6245">
              <w:rPr>
                <w:rFonts w:ascii="Times New Roman" w:eastAsia="Times New Roman" w:hAnsi="Times New Roman" w:cs="Times New Roman"/>
                <w:sz w:val="20"/>
                <w:szCs w:val="20"/>
              </w:rPr>
              <w:br/>
              <w:t>(-) снижение</w:t>
            </w:r>
          </w:p>
        </w:tc>
        <w:tc>
          <w:tcPr>
            <w:tcW w:w="748" w:type="dxa"/>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Темп</w:t>
            </w:r>
            <w:r w:rsidRPr="009F6245">
              <w:rPr>
                <w:rFonts w:ascii="Times New Roman" w:eastAsia="Times New Roman" w:hAnsi="Times New Roman" w:cs="Times New Roman"/>
                <w:iCs/>
                <w:sz w:val="20"/>
                <w:szCs w:val="20"/>
              </w:rPr>
              <w:br/>
              <w:t>роста</w:t>
            </w:r>
          </w:p>
        </w:tc>
      </w:tr>
      <w:tr w:rsidR="003D71F3" w:rsidRPr="009F6245" w:rsidTr="009F6245">
        <w:trPr>
          <w:trHeight w:val="284"/>
          <w:jc w:val="center"/>
        </w:trPr>
        <w:tc>
          <w:tcPr>
            <w:tcW w:w="4104" w:type="dxa"/>
            <w:shd w:val="clear" w:color="auto" w:fill="auto"/>
            <w:vAlign w:val="center"/>
          </w:tcPr>
          <w:p w:rsidR="003D71F3" w:rsidRPr="009F6245" w:rsidRDefault="003D71F3" w:rsidP="003D71F3">
            <w:pPr>
              <w:keepNext/>
              <w:spacing w:after="0" w:line="240" w:lineRule="auto"/>
              <w:ind w:right="-108"/>
              <w:rPr>
                <w:rFonts w:ascii="Times New Roman" w:eastAsia="Times New Roman" w:hAnsi="Times New Roman" w:cs="Times New Roman"/>
                <w:b/>
                <w:bCs/>
                <w:sz w:val="20"/>
                <w:szCs w:val="20"/>
              </w:rPr>
            </w:pPr>
            <w:r w:rsidRPr="009F6245">
              <w:rPr>
                <w:rFonts w:ascii="Times New Roman" w:eastAsia="Times New Roman" w:hAnsi="Times New Roman" w:cs="Times New Roman"/>
                <w:b/>
                <w:bCs/>
                <w:sz w:val="20"/>
                <w:szCs w:val="20"/>
                <w:u w:val="single"/>
              </w:rPr>
              <w:t>ПРОСРОЧЕННАЯ ЗАДОЛЖЕННОСТЬ</w:t>
            </w:r>
            <w:r w:rsidRPr="009F6245">
              <w:rPr>
                <w:rFonts w:ascii="Times New Roman" w:eastAsia="Times New Roman" w:hAnsi="Times New Roman" w:cs="Times New Roman"/>
                <w:b/>
                <w:bCs/>
                <w:sz w:val="20"/>
                <w:szCs w:val="20"/>
              </w:rPr>
              <w:t>:</w:t>
            </w:r>
          </w:p>
        </w:tc>
        <w:tc>
          <w:tcPr>
            <w:tcW w:w="1156"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b/>
                <w:bCs/>
                <w:sz w:val="20"/>
                <w:szCs w:val="20"/>
                <w:u w:val="single"/>
              </w:rPr>
            </w:pPr>
            <w:r w:rsidRPr="009F6245">
              <w:rPr>
                <w:rFonts w:ascii="Times New Roman" w:eastAsia="Times New Roman" w:hAnsi="Times New Roman" w:cs="Times New Roman"/>
                <w:b/>
                <w:bCs/>
                <w:sz w:val="20"/>
                <w:szCs w:val="20"/>
                <w:u w:val="single"/>
              </w:rPr>
              <w:t>48 536,1</w:t>
            </w:r>
          </w:p>
        </w:tc>
        <w:tc>
          <w:tcPr>
            <w:tcW w:w="652" w:type="dxa"/>
            <w:shd w:val="clear" w:color="auto" w:fill="auto"/>
            <w:vAlign w:val="center"/>
          </w:tcPr>
          <w:p w:rsidR="003D71F3" w:rsidRPr="009F6245" w:rsidRDefault="003D71F3" w:rsidP="003D71F3">
            <w:pPr>
              <w:keepNext/>
              <w:spacing w:after="0" w:line="240" w:lineRule="auto"/>
              <w:jc w:val="center"/>
              <w:rPr>
                <w:rFonts w:ascii="Times New Roman" w:eastAsia="Times New Roman" w:hAnsi="Times New Roman" w:cs="Times New Roman"/>
                <w:b/>
                <w:bCs/>
                <w:iCs/>
                <w:sz w:val="20"/>
                <w:szCs w:val="20"/>
                <w:u w:val="single"/>
              </w:rPr>
            </w:pPr>
            <w:r w:rsidRPr="009F6245">
              <w:rPr>
                <w:rFonts w:ascii="Times New Roman" w:eastAsia="Times New Roman" w:hAnsi="Times New Roman" w:cs="Times New Roman"/>
                <w:b/>
                <w:bCs/>
                <w:iCs/>
                <w:sz w:val="20"/>
                <w:szCs w:val="20"/>
                <w:u w:val="single"/>
              </w:rPr>
              <w:t>100%</w:t>
            </w:r>
          </w:p>
        </w:tc>
        <w:tc>
          <w:tcPr>
            <w:tcW w:w="1169"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b/>
                <w:bCs/>
                <w:sz w:val="20"/>
                <w:szCs w:val="20"/>
                <w:u w:val="single"/>
              </w:rPr>
            </w:pPr>
            <w:r w:rsidRPr="009F6245">
              <w:rPr>
                <w:rFonts w:ascii="Times New Roman" w:eastAsia="Times New Roman" w:hAnsi="Times New Roman" w:cs="Times New Roman"/>
                <w:b/>
                <w:bCs/>
                <w:sz w:val="20"/>
                <w:szCs w:val="20"/>
                <w:u w:val="single"/>
              </w:rPr>
              <w:t>10 567,9</w:t>
            </w:r>
          </w:p>
        </w:tc>
        <w:tc>
          <w:tcPr>
            <w:tcW w:w="650" w:type="dxa"/>
            <w:shd w:val="clear" w:color="auto" w:fill="auto"/>
            <w:vAlign w:val="center"/>
          </w:tcPr>
          <w:p w:rsidR="003D71F3" w:rsidRPr="009F6245" w:rsidRDefault="003D71F3" w:rsidP="003D71F3">
            <w:pPr>
              <w:keepNext/>
              <w:spacing w:after="0" w:line="240" w:lineRule="auto"/>
              <w:jc w:val="center"/>
              <w:rPr>
                <w:rFonts w:ascii="Times New Roman" w:eastAsia="Times New Roman" w:hAnsi="Times New Roman" w:cs="Times New Roman"/>
                <w:b/>
                <w:bCs/>
                <w:iCs/>
                <w:sz w:val="20"/>
                <w:szCs w:val="20"/>
                <w:u w:val="single"/>
              </w:rPr>
            </w:pPr>
            <w:r w:rsidRPr="009F6245">
              <w:rPr>
                <w:rFonts w:ascii="Times New Roman" w:eastAsia="Times New Roman" w:hAnsi="Times New Roman" w:cs="Times New Roman"/>
                <w:b/>
                <w:bCs/>
                <w:iCs/>
                <w:sz w:val="20"/>
                <w:szCs w:val="20"/>
                <w:u w:val="single"/>
              </w:rPr>
              <w:t>100%</w:t>
            </w:r>
          </w:p>
        </w:tc>
        <w:tc>
          <w:tcPr>
            <w:tcW w:w="1093" w:type="dxa"/>
            <w:vAlign w:val="center"/>
          </w:tcPr>
          <w:p w:rsidR="003D71F3" w:rsidRPr="009F6245" w:rsidRDefault="003D71F3" w:rsidP="003D71F3">
            <w:pPr>
              <w:keepNext/>
              <w:spacing w:after="0" w:line="240" w:lineRule="auto"/>
              <w:jc w:val="center"/>
              <w:rPr>
                <w:rFonts w:ascii="Times New Roman" w:eastAsia="Times New Roman" w:hAnsi="Times New Roman" w:cs="Times New Roman"/>
                <w:b/>
                <w:bCs/>
                <w:sz w:val="20"/>
                <w:szCs w:val="20"/>
                <w:u w:val="single"/>
              </w:rPr>
            </w:pPr>
            <w:r w:rsidRPr="009F6245">
              <w:rPr>
                <w:rFonts w:ascii="Times New Roman" w:eastAsia="Times New Roman" w:hAnsi="Times New Roman" w:cs="Times New Roman"/>
                <w:b/>
                <w:bCs/>
                <w:sz w:val="20"/>
                <w:szCs w:val="20"/>
                <w:u w:val="single"/>
              </w:rPr>
              <w:t>-37 968,2</w:t>
            </w:r>
          </w:p>
        </w:tc>
        <w:tc>
          <w:tcPr>
            <w:tcW w:w="748" w:type="dxa"/>
            <w:vAlign w:val="center"/>
          </w:tcPr>
          <w:p w:rsidR="003D71F3" w:rsidRPr="009F6245" w:rsidRDefault="003D71F3" w:rsidP="003D71F3">
            <w:pPr>
              <w:keepNext/>
              <w:spacing w:after="0" w:line="240" w:lineRule="auto"/>
              <w:jc w:val="center"/>
              <w:rPr>
                <w:rFonts w:ascii="Times New Roman" w:eastAsia="Times New Roman" w:hAnsi="Times New Roman" w:cs="Times New Roman"/>
                <w:b/>
                <w:bCs/>
                <w:iCs/>
                <w:sz w:val="20"/>
                <w:szCs w:val="20"/>
                <w:u w:val="single"/>
              </w:rPr>
            </w:pPr>
            <w:r w:rsidRPr="009F6245">
              <w:rPr>
                <w:rFonts w:ascii="Times New Roman" w:eastAsia="Times New Roman" w:hAnsi="Times New Roman" w:cs="Times New Roman"/>
                <w:b/>
                <w:bCs/>
                <w:iCs/>
                <w:sz w:val="20"/>
                <w:szCs w:val="20"/>
                <w:u w:val="single"/>
              </w:rPr>
              <w:t>22%</w:t>
            </w:r>
          </w:p>
        </w:tc>
      </w:tr>
      <w:tr w:rsidR="003D71F3" w:rsidRPr="009F6245" w:rsidTr="009F6245">
        <w:trPr>
          <w:trHeight w:val="351"/>
          <w:jc w:val="center"/>
        </w:trPr>
        <w:tc>
          <w:tcPr>
            <w:tcW w:w="4104" w:type="dxa"/>
            <w:shd w:val="clear" w:color="auto" w:fill="auto"/>
            <w:vAlign w:val="center"/>
          </w:tcPr>
          <w:p w:rsidR="003D71F3" w:rsidRPr="009F6245" w:rsidRDefault="003D71F3" w:rsidP="003D71F3">
            <w:pPr>
              <w:keepNext/>
              <w:spacing w:after="0" w:line="240" w:lineRule="auto"/>
              <w:ind w:right="-108"/>
              <w:rPr>
                <w:rFonts w:ascii="Times New Roman" w:eastAsia="Times New Roman" w:hAnsi="Times New Roman" w:cs="Times New Roman"/>
                <w:b/>
                <w:bCs/>
                <w:sz w:val="20"/>
                <w:szCs w:val="20"/>
              </w:rPr>
            </w:pPr>
            <w:r w:rsidRPr="009F6245">
              <w:rPr>
                <w:rFonts w:ascii="Times New Roman" w:eastAsia="Times New Roman" w:hAnsi="Times New Roman" w:cs="Times New Roman"/>
                <w:b/>
                <w:bCs/>
                <w:sz w:val="20"/>
                <w:szCs w:val="20"/>
              </w:rPr>
              <w:t>Социально значимые расходы</w:t>
            </w:r>
          </w:p>
        </w:tc>
        <w:tc>
          <w:tcPr>
            <w:tcW w:w="1156"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b/>
                <w:bCs/>
                <w:sz w:val="20"/>
                <w:szCs w:val="20"/>
              </w:rPr>
            </w:pPr>
            <w:r w:rsidRPr="009F6245">
              <w:rPr>
                <w:rFonts w:ascii="Times New Roman" w:eastAsia="Times New Roman" w:hAnsi="Times New Roman" w:cs="Times New Roman"/>
                <w:b/>
                <w:bCs/>
                <w:sz w:val="20"/>
                <w:szCs w:val="20"/>
              </w:rPr>
              <w:t>26 617,9</w:t>
            </w:r>
          </w:p>
        </w:tc>
        <w:tc>
          <w:tcPr>
            <w:tcW w:w="652" w:type="dxa"/>
            <w:shd w:val="clear" w:color="auto" w:fill="auto"/>
            <w:vAlign w:val="center"/>
          </w:tcPr>
          <w:p w:rsidR="003D71F3" w:rsidRPr="009F6245" w:rsidRDefault="003D71F3" w:rsidP="003D71F3">
            <w:pPr>
              <w:keepNext/>
              <w:spacing w:after="0" w:line="240" w:lineRule="auto"/>
              <w:jc w:val="center"/>
              <w:rPr>
                <w:rFonts w:ascii="Times New Roman" w:eastAsia="Times New Roman" w:hAnsi="Times New Roman" w:cs="Times New Roman"/>
                <w:b/>
                <w:bCs/>
                <w:iCs/>
                <w:sz w:val="20"/>
                <w:szCs w:val="20"/>
              </w:rPr>
            </w:pPr>
            <w:r w:rsidRPr="009F6245">
              <w:rPr>
                <w:rFonts w:ascii="Times New Roman" w:eastAsia="Times New Roman" w:hAnsi="Times New Roman" w:cs="Times New Roman"/>
                <w:b/>
                <w:bCs/>
                <w:iCs/>
                <w:sz w:val="20"/>
                <w:szCs w:val="20"/>
              </w:rPr>
              <w:t>55%</w:t>
            </w:r>
          </w:p>
        </w:tc>
        <w:tc>
          <w:tcPr>
            <w:tcW w:w="1169"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b/>
                <w:bCs/>
                <w:sz w:val="20"/>
                <w:szCs w:val="20"/>
              </w:rPr>
            </w:pPr>
            <w:r w:rsidRPr="009F6245">
              <w:rPr>
                <w:rFonts w:ascii="Times New Roman" w:eastAsia="Times New Roman" w:hAnsi="Times New Roman" w:cs="Times New Roman"/>
                <w:b/>
                <w:bCs/>
                <w:sz w:val="20"/>
                <w:szCs w:val="20"/>
              </w:rPr>
              <w:t>0,0</w:t>
            </w:r>
          </w:p>
        </w:tc>
        <w:tc>
          <w:tcPr>
            <w:tcW w:w="650" w:type="dxa"/>
            <w:shd w:val="clear" w:color="auto" w:fill="auto"/>
            <w:vAlign w:val="center"/>
          </w:tcPr>
          <w:p w:rsidR="003D71F3" w:rsidRPr="009F6245" w:rsidRDefault="003D71F3" w:rsidP="003D71F3">
            <w:pPr>
              <w:keepNext/>
              <w:spacing w:after="0" w:line="240" w:lineRule="auto"/>
              <w:jc w:val="center"/>
              <w:rPr>
                <w:rFonts w:ascii="Times New Roman" w:eastAsia="Times New Roman" w:hAnsi="Times New Roman" w:cs="Times New Roman"/>
                <w:b/>
                <w:bCs/>
                <w:iCs/>
                <w:sz w:val="20"/>
                <w:szCs w:val="20"/>
              </w:rPr>
            </w:pPr>
            <w:r w:rsidRPr="009F6245">
              <w:rPr>
                <w:rFonts w:ascii="Times New Roman" w:eastAsia="Times New Roman" w:hAnsi="Times New Roman" w:cs="Times New Roman"/>
                <w:b/>
                <w:bCs/>
                <w:iCs/>
                <w:sz w:val="20"/>
                <w:szCs w:val="20"/>
              </w:rPr>
              <w:t>-</w:t>
            </w:r>
          </w:p>
        </w:tc>
        <w:tc>
          <w:tcPr>
            <w:tcW w:w="1093" w:type="dxa"/>
            <w:vAlign w:val="center"/>
          </w:tcPr>
          <w:p w:rsidR="003D71F3" w:rsidRPr="009F6245" w:rsidRDefault="003D71F3" w:rsidP="003D71F3">
            <w:pPr>
              <w:keepNext/>
              <w:spacing w:after="0" w:line="240" w:lineRule="auto"/>
              <w:jc w:val="center"/>
              <w:rPr>
                <w:rFonts w:ascii="Times New Roman" w:eastAsia="Times New Roman" w:hAnsi="Times New Roman" w:cs="Times New Roman"/>
                <w:b/>
                <w:bCs/>
                <w:sz w:val="20"/>
                <w:szCs w:val="20"/>
              </w:rPr>
            </w:pPr>
            <w:r w:rsidRPr="009F6245">
              <w:rPr>
                <w:rFonts w:ascii="Times New Roman" w:eastAsia="Times New Roman" w:hAnsi="Times New Roman" w:cs="Times New Roman"/>
                <w:b/>
                <w:bCs/>
                <w:sz w:val="20"/>
                <w:szCs w:val="20"/>
              </w:rPr>
              <w:t>-26 617,9</w:t>
            </w:r>
          </w:p>
        </w:tc>
        <w:tc>
          <w:tcPr>
            <w:tcW w:w="748" w:type="dxa"/>
            <w:vAlign w:val="center"/>
          </w:tcPr>
          <w:p w:rsidR="003D71F3" w:rsidRPr="009F6245" w:rsidRDefault="003D71F3" w:rsidP="003D71F3">
            <w:pPr>
              <w:keepNext/>
              <w:spacing w:after="0" w:line="240" w:lineRule="auto"/>
              <w:jc w:val="center"/>
              <w:rPr>
                <w:rFonts w:ascii="Times New Roman" w:eastAsia="Times New Roman" w:hAnsi="Times New Roman" w:cs="Times New Roman"/>
                <w:b/>
                <w:bCs/>
                <w:iCs/>
                <w:sz w:val="20"/>
                <w:szCs w:val="20"/>
              </w:rPr>
            </w:pPr>
            <w:r w:rsidRPr="009F6245">
              <w:rPr>
                <w:rFonts w:ascii="Times New Roman" w:eastAsia="Times New Roman" w:hAnsi="Times New Roman" w:cs="Times New Roman"/>
                <w:b/>
                <w:bCs/>
                <w:iCs/>
                <w:sz w:val="20"/>
                <w:szCs w:val="20"/>
              </w:rPr>
              <w:t>0%</w:t>
            </w:r>
          </w:p>
        </w:tc>
      </w:tr>
      <w:tr w:rsidR="003D71F3" w:rsidRPr="009F6245" w:rsidTr="009F6245">
        <w:trPr>
          <w:trHeight w:val="284"/>
          <w:jc w:val="center"/>
        </w:trPr>
        <w:tc>
          <w:tcPr>
            <w:tcW w:w="4104" w:type="dxa"/>
            <w:shd w:val="clear" w:color="auto" w:fill="auto"/>
            <w:vAlign w:val="center"/>
          </w:tcPr>
          <w:p w:rsidR="003D71F3" w:rsidRPr="009F6245" w:rsidRDefault="003D71F3" w:rsidP="003D71F3">
            <w:pPr>
              <w:keepNext/>
              <w:spacing w:after="0" w:line="240" w:lineRule="auto"/>
              <w:ind w:right="-108"/>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коммунальные услуги</w:t>
            </w:r>
          </w:p>
        </w:tc>
        <w:tc>
          <w:tcPr>
            <w:tcW w:w="1156"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26 617,9</w:t>
            </w:r>
          </w:p>
        </w:tc>
        <w:tc>
          <w:tcPr>
            <w:tcW w:w="652" w:type="dxa"/>
            <w:shd w:val="clear" w:color="auto" w:fill="auto"/>
            <w:vAlign w:val="center"/>
          </w:tcPr>
          <w:p w:rsidR="003D71F3" w:rsidRPr="009F6245" w:rsidRDefault="003D71F3" w:rsidP="003D71F3">
            <w:pPr>
              <w:keepNext/>
              <w:spacing w:after="0" w:line="240" w:lineRule="auto"/>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55%</w:t>
            </w:r>
          </w:p>
        </w:tc>
        <w:tc>
          <w:tcPr>
            <w:tcW w:w="1169"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0,0</w:t>
            </w:r>
          </w:p>
        </w:tc>
        <w:tc>
          <w:tcPr>
            <w:tcW w:w="650" w:type="dxa"/>
            <w:shd w:val="clear" w:color="auto" w:fill="auto"/>
            <w:vAlign w:val="center"/>
          </w:tcPr>
          <w:p w:rsidR="003D71F3" w:rsidRPr="009F6245" w:rsidRDefault="003D71F3" w:rsidP="003D71F3">
            <w:pPr>
              <w:keepNext/>
              <w:spacing w:after="0" w:line="240" w:lineRule="auto"/>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w:t>
            </w:r>
          </w:p>
        </w:tc>
        <w:tc>
          <w:tcPr>
            <w:tcW w:w="1093" w:type="dxa"/>
            <w:vAlign w:val="center"/>
          </w:tcPr>
          <w:p w:rsidR="003D71F3" w:rsidRPr="009F6245" w:rsidRDefault="003D71F3" w:rsidP="003D71F3">
            <w:pPr>
              <w:keepNext/>
              <w:spacing w:after="0" w:line="240" w:lineRule="auto"/>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-26 617,9</w:t>
            </w:r>
          </w:p>
        </w:tc>
        <w:tc>
          <w:tcPr>
            <w:tcW w:w="748" w:type="dxa"/>
            <w:vAlign w:val="center"/>
          </w:tcPr>
          <w:p w:rsidR="003D71F3" w:rsidRPr="009F6245" w:rsidRDefault="003D71F3" w:rsidP="003D71F3">
            <w:pPr>
              <w:keepNext/>
              <w:spacing w:after="0" w:line="240" w:lineRule="auto"/>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0%</w:t>
            </w:r>
          </w:p>
        </w:tc>
      </w:tr>
      <w:tr w:rsidR="003D71F3" w:rsidRPr="009F6245" w:rsidTr="009F6245">
        <w:trPr>
          <w:trHeight w:val="284"/>
          <w:jc w:val="center"/>
        </w:trPr>
        <w:tc>
          <w:tcPr>
            <w:tcW w:w="4104" w:type="dxa"/>
            <w:shd w:val="clear" w:color="auto" w:fill="auto"/>
            <w:vAlign w:val="center"/>
          </w:tcPr>
          <w:p w:rsidR="003D71F3" w:rsidRPr="009F6245" w:rsidRDefault="003D71F3" w:rsidP="003D71F3">
            <w:pPr>
              <w:keepNext/>
              <w:spacing w:after="0" w:line="240" w:lineRule="auto"/>
              <w:ind w:right="-108"/>
              <w:rPr>
                <w:rFonts w:ascii="Times New Roman" w:eastAsia="Times New Roman" w:hAnsi="Times New Roman" w:cs="Times New Roman"/>
                <w:b/>
                <w:bCs/>
                <w:iCs/>
                <w:sz w:val="20"/>
                <w:szCs w:val="20"/>
              </w:rPr>
            </w:pPr>
            <w:r w:rsidRPr="009F6245">
              <w:rPr>
                <w:rFonts w:ascii="Times New Roman" w:eastAsia="Times New Roman" w:hAnsi="Times New Roman" w:cs="Times New Roman"/>
                <w:b/>
                <w:bCs/>
                <w:sz w:val="20"/>
                <w:szCs w:val="20"/>
              </w:rPr>
              <w:t>Первоочередные расходы</w:t>
            </w:r>
          </w:p>
        </w:tc>
        <w:tc>
          <w:tcPr>
            <w:tcW w:w="1156"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b/>
                <w:bCs/>
                <w:sz w:val="20"/>
                <w:szCs w:val="20"/>
              </w:rPr>
            </w:pPr>
            <w:r w:rsidRPr="009F6245">
              <w:rPr>
                <w:rFonts w:ascii="Times New Roman" w:eastAsia="Times New Roman" w:hAnsi="Times New Roman" w:cs="Times New Roman"/>
                <w:b/>
                <w:bCs/>
                <w:sz w:val="20"/>
                <w:szCs w:val="20"/>
              </w:rPr>
              <w:t>21 916,7</w:t>
            </w:r>
          </w:p>
        </w:tc>
        <w:tc>
          <w:tcPr>
            <w:tcW w:w="652" w:type="dxa"/>
            <w:shd w:val="clear" w:color="auto" w:fill="auto"/>
            <w:vAlign w:val="center"/>
          </w:tcPr>
          <w:p w:rsidR="003D71F3" w:rsidRPr="009F6245" w:rsidRDefault="003D71F3" w:rsidP="003D71F3">
            <w:pPr>
              <w:keepNext/>
              <w:spacing w:after="0" w:line="240" w:lineRule="auto"/>
              <w:jc w:val="center"/>
              <w:rPr>
                <w:rFonts w:ascii="Times New Roman" w:eastAsia="Times New Roman" w:hAnsi="Times New Roman" w:cs="Times New Roman"/>
                <w:b/>
                <w:bCs/>
                <w:iCs/>
                <w:sz w:val="20"/>
                <w:szCs w:val="20"/>
              </w:rPr>
            </w:pPr>
            <w:r w:rsidRPr="009F6245">
              <w:rPr>
                <w:rFonts w:ascii="Times New Roman" w:eastAsia="Times New Roman" w:hAnsi="Times New Roman" w:cs="Times New Roman"/>
                <w:b/>
                <w:bCs/>
                <w:iCs/>
                <w:sz w:val="20"/>
                <w:szCs w:val="20"/>
              </w:rPr>
              <w:t>45%</w:t>
            </w:r>
          </w:p>
        </w:tc>
        <w:tc>
          <w:tcPr>
            <w:tcW w:w="1169"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b/>
                <w:bCs/>
                <w:sz w:val="20"/>
                <w:szCs w:val="20"/>
              </w:rPr>
            </w:pPr>
            <w:r w:rsidRPr="009F6245">
              <w:rPr>
                <w:rFonts w:ascii="Times New Roman" w:eastAsia="Times New Roman" w:hAnsi="Times New Roman" w:cs="Times New Roman"/>
                <w:b/>
                <w:bCs/>
                <w:sz w:val="20"/>
                <w:szCs w:val="20"/>
              </w:rPr>
              <w:t>10 567,9</w:t>
            </w:r>
          </w:p>
        </w:tc>
        <w:tc>
          <w:tcPr>
            <w:tcW w:w="650" w:type="dxa"/>
            <w:shd w:val="clear" w:color="auto" w:fill="auto"/>
            <w:vAlign w:val="center"/>
          </w:tcPr>
          <w:p w:rsidR="003D71F3" w:rsidRPr="009F6245" w:rsidRDefault="003D71F3" w:rsidP="003D71F3">
            <w:pPr>
              <w:keepNext/>
              <w:spacing w:after="0" w:line="240" w:lineRule="auto"/>
              <w:jc w:val="center"/>
              <w:rPr>
                <w:rFonts w:ascii="Times New Roman" w:eastAsia="Times New Roman" w:hAnsi="Times New Roman" w:cs="Times New Roman"/>
                <w:b/>
                <w:bCs/>
                <w:iCs/>
                <w:sz w:val="20"/>
                <w:szCs w:val="20"/>
              </w:rPr>
            </w:pPr>
            <w:r w:rsidRPr="009F6245">
              <w:rPr>
                <w:rFonts w:ascii="Times New Roman" w:eastAsia="Times New Roman" w:hAnsi="Times New Roman" w:cs="Times New Roman"/>
                <w:b/>
                <w:bCs/>
                <w:iCs/>
                <w:sz w:val="20"/>
                <w:szCs w:val="20"/>
              </w:rPr>
              <w:t>100%</w:t>
            </w:r>
          </w:p>
        </w:tc>
        <w:tc>
          <w:tcPr>
            <w:tcW w:w="1093" w:type="dxa"/>
            <w:vAlign w:val="center"/>
          </w:tcPr>
          <w:p w:rsidR="003D71F3" w:rsidRPr="009F6245" w:rsidRDefault="003D71F3" w:rsidP="003D71F3">
            <w:pPr>
              <w:keepNext/>
              <w:spacing w:after="0" w:line="240" w:lineRule="auto"/>
              <w:jc w:val="center"/>
              <w:rPr>
                <w:rFonts w:ascii="Times New Roman" w:eastAsia="Times New Roman" w:hAnsi="Times New Roman" w:cs="Times New Roman"/>
                <w:b/>
                <w:bCs/>
                <w:sz w:val="20"/>
                <w:szCs w:val="20"/>
              </w:rPr>
            </w:pPr>
            <w:r w:rsidRPr="009F6245">
              <w:rPr>
                <w:rFonts w:ascii="Times New Roman" w:eastAsia="Times New Roman" w:hAnsi="Times New Roman" w:cs="Times New Roman"/>
                <w:b/>
                <w:bCs/>
                <w:sz w:val="20"/>
                <w:szCs w:val="20"/>
              </w:rPr>
              <w:t>-11 348,8</w:t>
            </w:r>
          </w:p>
        </w:tc>
        <w:tc>
          <w:tcPr>
            <w:tcW w:w="748" w:type="dxa"/>
            <w:vAlign w:val="center"/>
          </w:tcPr>
          <w:p w:rsidR="003D71F3" w:rsidRPr="009F6245" w:rsidRDefault="003D71F3" w:rsidP="003D71F3">
            <w:pPr>
              <w:keepNext/>
              <w:spacing w:after="0" w:line="240" w:lineRule="auto"/>
              <w:jc w:val="center"/>
              <w:rPr>
                <w:rFonts w:ascii="Times New Roman" w:eastAsia="Times New Roman" w:hAnsi="Times New Roman" w:cs="Times New Roman"/>
                <w:b/>
                <w:bCs/>
                <w:iCs/>
                <w:sz w:val="20"/>
                <w:szCs w:val="20"/>
              </w:rPr>
            </w:pPr>
            <w:r w:rsidRPr="009F6245">
              <w:rPr>
                <w:rFonts w:ascii="Times New Roman" w:eastAsia="Times New Roman" w:hAnsi="Times New Roman" w:cs="Times New Roman"/>
                <w:b/>
                <w:bCs/>
                <w:iCs/>
                <w:sz w:val="20"/>
                <w:szCs w:val="20"/>
              </w:rPr>
              <w:t>48%</w:t>
            </w:r>
          </w:p>
        </w:tc>
      </w:tr>
      <w:tr w:rsidR="003D71F3" w:rsidRPr="009F6245" w:rsidTr="009F6245">
        <w:trPr>
          <w:trHeight w:val="284"/>
          <w:jc w:val="center"/>
        </w:trPr>
        <w:tc>
          <w:tcPr>
            <w:tcW w:w="4104" w:type="dxa"/>
            <w:shd w:val="clear" w:color="auto" w:fill="auto"/>
            <w:vAlign w:val="center"/>
          </w:tcPr>
          <w:p w:rsidR="003D71F3" w:rsidRPr="009F6245" w:rsidRDefault="003D71F3" w:rsidP="003D71F3">
            <w:pPr>
              <w:keepNext/>
              <w:spacing w:after="0" w:line="240" w:lineRule="auto"/>
              <w:ind w:right="-108"/>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прочие выплаты</w:t>
            </w:r>
          </w:p>
        </w:tc>
        <w:tc>
          <w:tcPr>
            <w:tcW w:w="1156"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1 285,8</w:t>
            </w:r>
          </w:p>
        </w:tc>
        <w:tc>
          <w:tcPr>
            <w:tcW w:w="652" w:type="dxa"/>
            <w:shd w:val="clear" w:color="auto" w:fill="auto"/>
            <w:vAlign w:val="center"/>
          </w:tcPr>
          <w:p w:rsidR="003D71F3" w:rsidRPr="009F6245" w:rsidRDefault="003D71F3" w:rsidP="003D71F3">
            <w:pPr>
              <w:keepNext/>
              <w:spacing w:after="0" w:line="240" w:lineRule="auto"/>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3%</w:t>
            </w:r>
          </w:p>
        </w:tc>
        <w:tc>
          <w:tcPr>
            <w:tcW w:w="1169"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0,0</w:t>
            </w:r>
          </w:p>
        </w:tc>
        <w:tc>
          <w:tcPr>
            <w:tcW w:w="650" w:type="dxa"/>
            <w:shd w:val="clear" w:color="auto" w:fill="auto"/>
            <w:vAlign w:val="center"/>
          </w:tcPr>
          <w:p w:rsidR="003D71F3" w:rsidRPr="009F6245" w:rsidRDefault="003D71F3" w:rsidP="003D71F3">
            <w:pPr>
              <w:keepNext/>
              <w:spacing w:after="0" w:line="240" w:lineRule="auto"/>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w:t>
            </w:r>
          </w:p>
        </w:tc>
        <w:tc>
          <w:tcPr>
            <w:tcW w:w="1093" w:type="dxa"/>
            <w:vAlign w:val="center"/>
          </w:tcPr>
          <w:p w:rsidR="003D71F3" w:rsidRPr="009F6245" w:rsidRDefault="003D71F3" w:rsidP="003D71F3">
            <w:pPr>
              <w:keepNext/>
              <w:spacing w:after="0" w:line="240" w:lineRule="auto"/>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-1 285,8</w:t>
            </w:r>
          </w:p>
        </w:tc>
        <w:tc>
          <w:tcPr>
            <w:tcW w:w="748" w:type="dxa"/>
            <w:vAlign w:val="center"/>
          </w:tcPr>
          <w:p w:rsidR="003D71F3" w:rsidRPr="009F6245" w:rsidRDefault="003D71F3" w:rsidP="003D71F3">
            <w:pPr>
              <w:keepNext/>
              <w:spacing w:after="0" w:line="240" w:lineRule="auto"/>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0%</w:t>
            </w:r>
          </w:p>
        </w:tc>
      </w:tr>
      <w:tr w:rsidR="003D71F3" w:rsidRPr="009F6245" w:rsidTr="009F6245">
        <w:trPr>
          <w:trHeight w:val="284"/>
          <w:jc w:val="center"/>
        </w:trPr>
        <w:tc>
          <w:tcPr>
            <w:tcW w:w="4104" w:type="dxa"/>
            <w:shd w:val="clear" w:color="auto" w:fill="auto"/>
            <w:vAlign w:val="center"/>
          </w:tcPr>
          <w:p w:rsidR="003D71F3" w:rsidRPr="009F6245" w:rsidRDefault="003D71F3" w:rsidP="003D71F3">
            <w:pPr>
              <w:keepNext/>
              <w:spacing w:after="0" w:line="240" w:lineRule="auto"/>
              <w:ind w:right="-108"/>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транспортные услуги</w:t>
            </w:r>
          </w:p>
        </w:tc>
        <w:tc>
          <w:tcPr>
            <w:tcW w:w="1156"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84,8</w:t>
            </w:r>
          </w:p>
        </w:tc>
        <w:tc>
          <w:tcPr>
            <w:tcW w:w="652" w:type="dxa"/>
            <w:shd w:val="clear" w:color="auto" w:fill="auto"/>
            <w:vAlign w:val="center"/>
          </w:tcPr>
          <w:p w:rsidR="003D71F3" w:rsidRPr="009F6245" w:rsidRDefault="003D71F3" w:rsidP="003D71F3">
            <w:pPr>
              <w:keepNext/>
              <w:spacing w:after="0" w:line="240" w:lineRule="auto"/>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0%</w:t>
            </w:r>
          </w:p>
        </w:tc>
        <w:tc>
          <w:tcPr>
            <w:tcW w:w="1169"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0,0</w:t>
            </w:r>
          </w:p>
        </w:tc>
        <w:tc>
          <w:tcPr>
            <w:tcW w:w="650" w:type="dxa"/>
            <w:shd w:val="clear" w:color="auto" w:fill="auto"/>
            <w:vAlign w:val="center"/>
          </w:tcPr>
          <w:p w:rsidR="003D71F3" w:rsidRPr="009F6245" w:rsidRDefault="003D71F3" w:rsidP="003D71F3">
            <w:pPr>
              <w:keepNext/>
              <w:spacing w:after="0" w:line="240" w:lineRule="auto"/>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w:t>
            </w:r>
          </w:p>
        </w:tc>
        <w:tc>
          <w:tcPr>
            <w:tcW w:w="1093" w:type="dxa"/>
            <w:vAlign w:val="center"/>
          </w:tcPr>
          <w:p w:rsidR="003D71F3" w:rsidRPr="009F6245" w:rsidRDefault="003D71F3" w:rsidP="003D71F3">
            <w:pPr>
              <w:keepNext/>
              <w:spacing w:after="0" w:line="240" w:lineRule="auto"/>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-84,8</w:t>
            </w:r>
          </w:p>
        </w:tc>
        <w:tc>
          <w:tcPr>
            <w:tcW w:w="748" w:type="dxa"/>
            <w:vAlign w:val="center"/>
          </w:tcPr>
          <w:p w:rsidR="003D71F3" w:rsidRPr="009F6245" w:rsidRDefault="003D71F3" w:rsidP="003D71F3">
            <w:pPr>
              <w:keepNext/>
              <w:spacing w:after="0" w:line="240" w:lineRule="auto"/>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0%</w:t>
            </w:r>
          </w:p>
        </w:tc>
      </w:tr>
      <w:tr w:rsidR="003D71F3" w:rsidRPr="009F6245" w:rsidTr="009F6245">
        <w:trPr>
          <w:trHeight w:val="284"/>
          <w:jc w:val="center"/>
        </w:trPr>
        <w:tc>
          <w:tcPr>
            <w:tcW w:w="4104" w:type="dxa"/>
            <w:shd w:val="clear" w:color="auto" w:fill="auto"/>
            <w:vAlign w:val="center"/>
          </w:tcPr>
          <w:p w:rsidR="003D71F3" w:rsidRPr="009F6245" w:rsidRDefault="003D71F3" w:rsidP="003D71F3">
            <w:pPr>
              <w:keepNext/>
              <w:spacing w:after="0" w:line="240" w:lineRule="auto"/>
              <w:ind w:right="-108"/>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арендная плата</w:t>
            </w:r>
          </w:p>
        </w:tc>
        <w:tc>
          <w:tcPr>
            <w:tcW w:w="1156"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44,1</w:t>
            </w:r>
          </w:p>
        </w:tc>
        <w:tc>
          <w:tcPr>
            <w:tcW w:w="652" w:type="dxa"/>
            <w:shd w:val="clear" w:color="auto" w:fill="auto"/>
            <w:vAlign w:val="center"/>
          </w:tcPr>
          <w:p w:rsidR="003D71F3" w:rsidRPr="009F6245" w:rsidRDefault="003D71F3" w:rsidP="003D71F3">
            <w:pPr>
              <w:keepNext/>
              <w:spacing w:after="0" w:line="240" w:lineRule="auto"/>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0%</w:t>
            </w:r>
          </w:p>
        </w:tc>
        <w:tc>
          <w:tcPr>
            <w:tcW w:w="1169"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0,0</w:t>
            </w:r>
          </w:p>
        </w:tc>
        <w:tc>
          <w:tcPr>
            <w:tcW w:w="650" w:type="dxa"/>
            <w:shd w:val="clear" w:color="auto" w:fill="auto"/>
            <w:vAlign w:val="center"/>
          </w:tcPr>
          <w:p w:rsidR="003D71F3" w:rsidRPr="009F6245" w:rsidRDefault="003D71F3" w:rsidP="003D71F3">
            <w:pPr>
              <w:keepNext/>
              <w:spacing w:after="0" w:line="240" w:lineRule="auto"/>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w:t>
            </w:r>
          </w:p>
        </w:tc>
        <w:tc>
          <w:tcPr>
            <w:tcW w:w="1093" w:type="dxa"/>
            <w:vAlign w:val="center"/>
          </w:tcPr>
          <w:p w:rsidR="003D71F3" w:rsidRPr="009F6245" w:rsidRDefault="003D71F3" w:rsidP="003D71F3">
            <w:pPr>
              <w:keepNext/>
              <w:spacing w:after="0" w:line="240" w:lineRule="auto"/>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-44,1</w:t>
            </w:r>
          </w:p>
        </w:tc>
        <w:tc>
          <w:tcPr>
            <w:tcW w:w="748" w:type="dxa"/>
            <w:vAlign w:val="center"/>
          </w:tcPr>
          <w:p w:rsidR="003D71F3" w:rsidRPr="009F6245" w:rsidRDefault="003D71F3" w:rsidP="003D71F3">
            <w:pPr>
              <w:keepNext/>
              <w:spacing w:after="0" w:line="240" w:lineRule="auto"/>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0%</w:t>
            </w:r>
          </w:p>
        </w:tc>
      </w:tr>
      <w:tr w:rsidR="003D71F3" w:rsidRPr="009F6245" w:rsidTr="009F6245">
        <w:trPr>
          <w:trHeight w:val="284"/>
          <w:jc w:val="center"/>
        </w:trPr>
        <w:tc>
          <w:tcPr>
            <w:tcW w:w="4104" w:type="dxa"/>
            <w:shd w:val="clear" w:color="auto" w:fill="auto"/>
            <w:vAlign w:val="center"/>
          </w:tcPr>
          <w:p w:rsidR="003D71F3" w:rsidRPr="009F6245" w:rsidRDefault="003D71F3" w:rsidP="003D71F3">
            <w:pPr>
              <w:keepNext/>
              <w:spacing w:after="0" w:line="240" w:lineRule="auto"/>
              <w:ind w:right="-108"/>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услуги по содержанию имущества</w:t>
            </w:r>
          </w:p>
        </w:tc>
        <w:tc>
          <w:tcPr>
            <w:tcW w:w="1156"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11 282,7</w:t>
            </w:r>
          </w:p>
        </w:tc>
        <w:tc>
          <w:tcPr>
            <w:tcW w:w="652" w:type="dxa"/>
            <w:shd w:val="clear" w:color="auto" w:fill="auto"/>
            <w:vAlign w:val="center"/>
          </w:tcPr>
          <w:p w:rsidR="003D71F3" w:rsidRPr="009F6245" w:rsidRDefault="003D71F3" w:rsidP="003D71F3">
            <w:pPr>
              <w:keepNext/>
              <w:spacing w:after="0" w:line="240" w:lineRule="auto"/>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23%</w:t>
            </w:r>
          </w:p>
        </w:tc>
        <w:tc>
          <w:tcPr>
            <w:tcW w:w="1169"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3 769,9</w:t>
            </w:r>
          </w:p>
        </w:tc>
        <w:tc>
          <w:tcPr>
            <w:tcW w:w="650" w:type="dxa"/>
            <w:shd w:val="clear" w:color="auto" w:fill="auto"/>
            <w:vAlign w:val="center"/>
          </w:tcPr>
          <w:p w:rsidR="003D71F3" w:rsidRPr="009F6245" w:rsidRDefault="003D71F3" w:rsidP="003D71F3">
            <w:pPr>
              <w:keepNext/>
              <w:spacing w:after="0" w:line="240" w:lineRule="auto"/>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36%</w:t>
            </w:r>
          </w:p>
        </w:tc>
        <w:tc>
          <w:tcPr>
            <w:tcW w:w="1093" w:type="dxa"/>
            <w:vAlign w:val="center"/>
          </w:tcPr>
          <w:p w:rsidR="003D71F3" w:rsidRPr="009F6245" w:rsidRDefault="003D71F3" w:rsidP="003D71F3">
            <w:pPr>
              <w:keepNext/>
              <w:spacing w:after="0" w:line="240" w:lineRule="auto"/>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-7 512,8</w:t>
            </w:r>
          </w:p>
        </w:tc>
        <w:tc>
          <w:tcPr>
            <w:tcW w:w="748" w:type="dxa"/>
            <w:vAlign w:val="center"/>
          </w:tcPr>
          <w:p w:rsidR="003D71F3" w:rsidRPr="009F6245" w:rsidRDefault="003D71F3" w:rsidP="003D71F3">
            <w:pPr>
              <w:keepNext/>
              <w:spacing w:after="0" w:line="240" w:lineRule="auto"/>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33%</w:t>
            </w:r>
          </w:p>
        </w:tc>
      </w:tr>
      <w:tr w:rsidR="003D71F3" w:rsidRPr="009F6245" w:rsidTr="009F6245">
        <w:trPr>
          <w:trHeight w:val="284"/>
          <w:jc w:val="center"/>
        </w:trPr>
        <w:tc>
          <w:tcPr>
            <w:tcW w:w="4104" w:type="dxa"/>
            <w:shd w:val="clear" w:color="auto" w:fill="auto"/>
            <w:vAlign w:val="center"/>
          </w:tcPr>
          <w:p w:rsidR="003D71F3" w:rsidRPr="009F6245" w:rsidRDefault="003D71F3" w:rsidP="003D71F3">
            <w:pPr>
              <w:keepNext/>
              <w:spacing w:after="0" w:line="240" w:lineRule="auto"/>
              <w:ind w:right="-108"/>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прочие услуги</w:t>
            </w:r>
          </w:p>
        </w:tc>
        <w:tc>
          <w:tcPr>
            <w:tcW w:w="1156"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3 050,5</w:t>
            </w:r>
          </w:p>
        </w:tc>
        <w:tc>
          <w:tcPr>
            <w:tcW w:w="652" w:type="dxa"/>
            <w:shd w:val="clear" w:color="auto" w:fill="auto"/>
            <w:vAlign w:val="center"/>
          </w:tcPr>
          <w:p w:rsidR="003D71F3" w:rsidRPr="009F6245" w:rsidRDefault="003D71F3" w:rsidP="003D71F3">
            <w:pPr>
              <w:keepNext/>
              <w:spacing w:after="0" w:line="240" w:lineRule="auto"/>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6%</w:t>
            </w:r>
          </w:p>
        </w:tc>
        <w:tc>
          <w:tcPr>
            <w:tcW w:w="1169"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1 057,8</w:t>
            </w:r>
          </w:p>
        </w:tc>
        <w:tc>
          <w:tcPr>
            <w:tcW w:w="650" w:type="dxa"/>
            <w:shd w:val="clear" w:color="auto" w:fill="auto"/>
            <w:vAlign w:val="center"/>
          </w:tcPr>
          <w:p w:rsidR="003D71F3" w:rsidRPr="009F6245" w:rsidRDefault="003D71F3" w:rsidP="003D71F3">
            <w:pPr>
              <w:keepNext/>
              <w:spacing w:after="0" w:line="240" w:lineRule="auto"/>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10%</w:t>
            </w:r>
          </w:p>
        </w:tc>
        <w:tc>
          <w:tcPr>
            <w:tcW w:w="1093" w:type="dxa"/>
            <w:vAlign w:val="center"/>
          </w:tcPr>
          <w:p w:rsidR="003D71F3" w:rsidRPr="009F6245" w:rsidRDefault="003D71F3" w:rsidP="003D71F3">
            <w:pPr>
              <w:keepNext/>
              <w:spacing w:after="0" w:line="240" w:lineRule="auto"/>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-1 992,7</w:t>
            </w:r>
          </w:p>
        </w:tc>
        <w:tc>
          <w:tcPr>
            <w:tcW w:w="748" w:type="dxa"/>
            <w:vAlign w:val="center"/>
          </w:tcPr>
          <w:p w:rsidR="003D71F3" w:rsidRPr="009F6245" w:rsidRDefault="003D71F3" w:rsidP="003D71F3">
            <w:pPr>
              <w:keepNext/>
              <w:spacing w:after="0" w:line="240" w:lineRule="auto"/>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35%</w:t>
            </w:r>
          </w:p>
        </w:tc>
      </w:tr>
      <w:tr w:rsidR="003D71F3" w:rsidRPr="009F6245" w:rsidTr="009F6245">
        <w:trPr>
          <w:trHeight w:val="284"/>
          <w:jc w:val="center"/>
        </w:trPr>
        <w:tc>
          <w:tcPr>
            <w:tcW w:w="4104" w:type="dxa"/>
            <w:shd w:val="clear" w:color="auto" w:fill="auto"/>
            <w:vAlign w:val="center"/>
          </w:tcPr>
          <w:p w:rsidR="003D71F3" w:rsidRPr="009F6245" w:rsidRDefault="003D71F3" w:rsidP="003D71F3">
            <w:pPr>
              <w:keepNext/>
              <w:spacing w:after="0" w:line="240" w:lineRule="auto"/>
              <w:ind w:right="-108"/>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прочие расходы</w:t>
            </w:r>
          </w:p>
        </w:tc>
        <w:tc>
          <w:tcPr>
            <w:tcW w:w="1156"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5 832,9</w:t>
            </w:r>
          </w:p>
        </w:tc>
        <w:tc>
          <w:tcPr>
            <w:tcW w:w="652" w:type="dxa"/>
            <w:shd w:val="clear" w:color="auto" w:fill="auto"/>
            <w:vAlign w:val="center"/>
          </w:tcPr>
          <w:p w:rsidR="003D71F3" w:rsidRPr="009F6245" w:rsidRDefault="003D71F3" w:rsidP="003D71F3">
            <w:pPr>
              <w:keepNext/>
              <w:spacing w:after="0" w:line="240" w:lineRule="auto"/>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12%</w:t>
            </w:r>
          </w:p>
        </w:tc>
        <w:tc>
          <w:tcPr>
            <w:tcW w:w="1169"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5 740,2</w:t>
            </w:r>
          </w:p>
        </w:tc>
        <w:tc>
          <w:tcPr>
            <w:tcW w:w="650" w:type="dxa"/>
            <w:shd w:val="clear" w:color="auto" w:fill="auto"/>
            <w:vAlign w:val="center"/>
          </w:tcPr>
          <w:p w:rsidR="003D71F3" w:rsidRPr="009F6245" w:rsidRDefault="003D71F3" w:rsidP="003D71F3">
            <w:pPr>
              <w:keepNext/>
              <w:spacing w:after="0" w:line="240" w:lineRule="auto"/>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54%</w:t>
            </w:r>
          </w:p>
        </w:tc>
        <w:tc>
          <w:tcPr>
            <w:tcW w:w="1093" w:type="dxa"/>
            <w:vAlign w:val="center"/>
          </w:tcPr>
          <w:p w:rsidR="003D71F3" w:rsidRPr="009F6245" w:rsidRDefault="003D71F3" w:rsidP="003D71F3">
            <w:pPr>
              <w:keepNext/>
              <w:spacing w:after="0" w:line="240" w:lineRule="auto"/>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-92,7</w:t>
            </w:r>
          </w:p>
        </w:tc>
        <w:tc>
          <w:tcPr>
            <w:tcW w:w="748" w:type="dxa"/>
            <w:vAlign w:val="center"/>
          </w:tcPr>
          <w:p w:rsidR="003D71F3" w:rsidRPr="009F6245" w:rsidRDefault="003D71F3" w:rsidP="003D71F3">
            <w:pPr>
              <w:keepNext/>
              <w:spacing w:after="0" w:line="240" w:lineRule="auto"/>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98%</w:t>
            </w:r>
          </w:p>
        </w:tc>
      </w:tr>
      <w:tr w:rsidR="003D71F3" w:rsidRPr="009F6245" w:rsidTr="009F6245">
        <w:trPr>
          <w:trHeight w:val="284"/>
          <w:jc w:val="center"/>
        </w:trPr>
        <w:tc>
          <w:tcPr>
            <w:tcW w:w="4104" w:type="dxa"/>
            <w:shd w:val="clear" w:color="auto" w:fill="auto"/>
            <w:vAlign w:val="center"/>
          </w:tcPr>
          <w:p w:rsidR="003D71F3" w:rsidRPr="009F6245" w:rsidRDefault="003D71F3" w:rsidP="003D71F3">
            <w:pPr>
              <w:keepNext/>
              <w:spacing w:after="0" w:line="240" w:lineRule="auto"/>
              <w:ind w:right="-108"/>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увеличение стоимости материальных запасов</w:t>
            </w:r>
          </w:p>
        </w:tc>
        <w:tc>
          <w:tcPr>
            <w:tcW w:w="1156"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335,9</w:t>
            </w:r>
          </w:p>
        </w:tc>
        <w:tc>
          <w:tcPr>
            <w:tcW w:w="652" w:type="dxa"/>
            <w:shd w:val="clear" w:color="auto" w:fill="auto"/>
            <w:vAlign w:val="center"/>
          </w:tcPr>
          <w:p w:rsidR="003D71F3" w:rsidRPr="009F6245" w:rsidRDefault="003D71F3" w:rsidP="003D71F3">
            <w:pPr>
              <w:keepNext/>
              <w:spacing w:after="0" w:line="240" w:lineRule="auto"/>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1%</w:t>
            </w:r>
          </w:p>
        </w:tc>
        <w:tc>
          <w:tcPr>
            <w:tcW w:w="1169"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0,0</w:t>
            </w:r>
          </w:p>
        </w:tc>
        <w:tc>
          <w:tcPr>
            <w:tcW w:w="650" w:type="dxa"/>
            <w:shd w:val="clear" w:color="auto" w:fill="auto"/>
            <w:vAlign w:val="center"/>
          </w:tcPr>
          <w:p w:rsidR="003D71F3" w:rsidRPr="009F6245" w:rsidRDefault="003D71F3" w:rsidP="003D71F3">
            <w:pPr>
              <w:keepNext/>
              <w:spacing w:after="0" w:line="240" w:lineRule="auto"/>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w:t>
            </w:r>
          </w:p>
        </w:tc>
        <w:tc>
          <w:tcPr>
            <w:tcW w:w="1093" w:type="dxa"/>
            <w:vAlign w:val="center"/>
          </w:tcPr>
          <w:p w:rsidR="003D71F3" w:rsidRPr="009F6245" w:rsidRDefault="003D71F3" w:rsidP="003D71F3">
            <w:pPr>
              <w:keepNext/>
              <w:spacing w:after="0" w:line="240" w:lineRule="auto"/>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-335,9</w:t>
            </w:r>
          </w:p>
        </w:tc>
        <w:tc>
          <w:tcPr>
            <w:tcW w:w="748" w:type="dxa"/>
            <w:vAlign w:val="center"/>
          </w:tcPr>
          <w:p w:rsidR="003D71F3" w:rsidRPr="009F6245" w:rsidRDefault="003D71F3" w:rsidP="003D71F3">
            <w:pPr>
              <w:keepNext/>
              <w:spacing w:after="0" w:line="240" w:lineRule="auto"/>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0%</w:t>
            </w:r>
          </w:p>
        </w:tc>
      </w:tr>
      <w:tr w:rsidR="003D71F3" w:rsidRPr="009F6245" w:rsidTr="009F6245">
        <w:trPr>
          <w:trHeight w:val="284"/>
          <w:jc w:val="center"/>
        </w:trPr>
        <w:tc>
          <w:tcPr>
            <w:tcW w:w="4104" w:type="dxa"/>
            <w:shd w:val="clear" w:color="auto" w:fill="auto"/>
            <w:vAlign w:val="center"/>
          </w:tcPr>
          <w:p w:rsidR="003D71F3" w:rsidRPr="009F6245" w:rsidRDefault="003D71F3" w:rsidP="003D71F3">
            <w:pPr>
              <w:keepNext/>
              <w:spacing w:after="0" w:line="240" w:lineRule="auto"/>
              <w:ind w:right="-108"/>
              <w:rPr>
                <w:rFonts w:ascii="Times New Roman" w:eastAsia="Times New Roman" w:hAnsi="Times New Roman" w:cs="Times New Roman"/>
                <w:b/>
                <w:bCs/>
                <w:iCs/>
                <w:sz w:val="20"/>
                <w:szCs w:val="20"/>
              </w:rPr>
            </w:pPr>
            <w:r w:rsidRPr="009F6245">
              <w:rPr>
                <w:rFonts w:ascii="Times New Roman" w:eastAsia="Times New Roman" w:hAnsi="Times New Roman" w:cs="Times New Roman"/>
                <w:b/>
                <w:bCs/>
                <w:sz w:val="20"/>
                <w:szCs w:val="20"/>
              </w:rPr>
              <w:t>Прочие расходы</w:t>
            </w:r>
          </w:p>
        </w:tc>
        <w:tc>
          <w:tcPr>
            <w:tcW w:w="1156"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b/>
                <w:bCs/>
                <w:sz w:val="20"/>
                <w:szCs w:val="20"/>
              </w:rPr>
            </w:pPr>
            <w:r w:rsidRPr="009F6245">
              <w:rPr>
                <w:rFonts w:ascii="Times New Roman" w:eastAsia="Times New Roman" w:hAnsi="Times New Roman" w:cs="Times New Roman"/>
                <w:b/>
                <w:bCs/>
                <w:sz w:val="20"/>
                <w:szCs w:val="20"/>
              </w:rPr>
              <w:t>1,5</w:t>
            </w:r>
          </w:p>
        </w:tc>
        <w:tc>
          <w:tcPr>
            <w:tcW w:w="652" w:type="dxa"/>
            <w:shd w:val="clear" w:color="auto" w:fill="auto"/>
            <w:vAlign w:val="center"/>
          </w:tcPr>
          <w:p w:rsidR="003D71F3" w:rsidRPr="009F6245" w:rsidRDefault="003D71F3" w:rsidP="003D71F3">
            <w:pPr>
              <w:keepNext/>
              <w:spacing w:after="0" w:line="240" w:lineRule="auto"/>
              <w:jc w:val="center"/>
              <w:rPr>
                <w:rFonts w:ascii="Times New Roman" w:eastAsia="Times New Roman" w:hAnsi="Times New Roman" w:cs="Times New Roman"/>
                <w:b/>
                <w:bCs/>
                <w:iCs/>
                <w:sz w:val="20"/>
                <w:szCs w:val="20"/>
              </w:rPr>
            </w:pPr>
            <w:r w:rsidRPr="009F6245">
              <w:rPr>
                <w:rFonts w:ascii="Times New Roman" w:eastAsia="Times New Roman" w:hAnsi="Times New Roman" w:cs="Times New Roman"/>
                <w:b/>
                <w:bCs/>
                <w:iCs/>
                <w:sz w:val="20"/>
                <w:szCs w:val="20"/>
              </w:rPr>
              <w:t>0%</w:t>
            </w:r>
          </w:p>
        </w:tc>
        <w:tc>
          <w:tcPr>
            <w:tcW w:w="1169"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b/>
                <w:bCs/>
                <w:sz w:val="20"/>
                <w:szCs w:val="20"/>
              </w:rPr>
            </w:pPr>
            <w:r w:rsidRPr="009F6245">
              <w:rPr>
                <w:rFonts w:ascii="Times New Roman" w:eastAsia="Times New Roman" w:hAnsi="Times New Roman" w:cs="Times New Roman"/>
                <w:b/>
                <w:bCs/>
                <w:sz w:val="20"/>
                <w:szCs w:val="20"/>
              </w:rPr>
              <w:t>0,0</w:t>
            </w:r>
          </w:p>
        </w:tc>
        <w:tc>
          <w:tcPr>
            <w:tcW w:w="650" w:type="dxa"/>
            <w:shd w:val="clear" w:color="auto" w:fill="auto"/>
            <w:vAlign w:val="center"/>
          </w:tcPr>
          <w:p w:rsidR="003D71F3" w:rsidRPr="009F6245" w:rsidRDefault="003D71F3" w:rsidP="003D71F3">
            <w:pPr>
              <w:keepNext/>
              <w:spacing w:after="0" w:line="240" w:lineRule="auto"/>
              <w:jc w:val="center"/>
              <w:rPr>
                <w:rFonts w:ascii="Times New Roman" w:eastAsia="Times New Roman" w:hAnsi="Times New Roman" w:cs="Times New Roman"/>
                <w:b/>
                <w:bCs/>
                <w:iCs/>
                <w:sz w:val="20"/>
                <w:szCs w:val="20"/>
              </w:rPr>
            </w:pPr>
            <w:r w:rsidRPr="009F6245">
              <w:rPr>
                <w:rFonts w:ascii="Times New Roman" w:eastAsia="Times New Roman" w:hAnsi="Times New Roman" w:cs="Times New Roman"/>
                <w:b/>
                <w:bCs/>
                <w:iCs/>
                <w:sz w:val="20"/>
                <w:szCs w:val="20"/>
              </w:rPr>
              <w:t>-</w:t>
            </w:r>
          </w:p>
        </w:tc>
        <w:tc>
          <w:tcPr>
            <w:tcW w:w="1093" w:type="dxa"/>
            <w:vAlign w:val="center"/>
          </w:tcPr>
          <w:p w:rsidR="003D71F3" w:rsidRPr="009F6245" w:rsidRDefault="003D71F3" w:rsidP="003D71F3">
            <w:pPr>
              <w:keepNext/>
              <w:spacing w:after="0" w:line="240" w:lineRule="auto"/>
              <w:jc w:val="center"/>
              <w:rPr>
                <w:rFonts w:ascii="Times New Roman" w:eastAsia="Times New Roman" w:hAnsi="Times New Roman" w:cs="Times New Roman"/>
                <w:b/>
                <w:bCs/>
                <w:sz w:val="20"/>
                <w:szCs w:val="20"/>
              </w:rPr>
            </w:pPr>
            <w:r w:rsidRPr="009F6245">
              <w:rPr>
                <w:rFonts w:ascii="Times New Roman" w:eastAsia="Times New Roman" w:hAnsi="Times New Roman" w:cs="Times New Roman"/>
                <w:b/>
                <w:bCs/>
                <w:sz w:val="20"/>
                <w:szCs w:val="20"/>
              </w:rPr>
              <w:t>-1,5</w:t>
            </w:r>
          </w:p>
        </w:tc>
        <w:tc>
          <w:tcPr>
            <w:tcW w:w="748" w:type="dxa"/>
            <w:vAlign w:val="center"/>
          </w:tcPr>
          <w:p w:rsidR="003D71F3" w:rsidRPr="009F6245" w:rsidRDefault="003D71F3" w:rsidP="003D71F3">
            <w:pPr>
              <w:keepNext/>
              <w:spacing w:after="0" w:line="240" w:lineRule="auto"/>
              <w:ind w:left="-96" w:right="-96"/>
              <w:jc w:val="center"/>
              <w:rPr>
                <w:rFonts w:ascii="Times New Roman" w:eastAsia="Times New Roman" w:hAnsi="Times New Roman" w:cs="Times New Roman"/>
                <w:b/>
                <w:bCs/>
                <w:iCs/>
                <w:sz w:val="20"/>
                <w:szCs w:val="20"/>
              </w:rPr>
            </w:pPr>
            <w:r w:rsidRPr="009F6245">
              <w:rPr>
                <w:rFonts w:ascii="Times New Roman" w:eastAsia="Times New Roman" w:hAnsi="Times New Roman" w:cs="Times New Roman"/>
                <w:b/>
                <w:bCs/>
                <w:iCs/>
                <w:sz w:val="20"/>
                <w:szCs w:val="20"/>
              </w:rPr>
              <w:t>0%</w:t>
            </w:r>
          </w:p>
        </w:tc>
      </w:tr>
      <w:tr w:rsidR="003D71F3" w:rsidRPr="009F6245" w:rsidTr="009F6245">
        <w:trPr>
          <w:trHeight w:val="284"/>
          <w:jc w:val="center"/>
        </w:trPr>
        <w:tc>
          <w:tcPr>
            <w:tcW w:w="4104" w:type="dxa"/>
            <w:shd w:val="clear" w:color="auto" w:fill="auto"/>
            <w:vAlign w:val="center"/>
          </w:tcPr>
          <w:p w:rsidR="003D71F3" w:rsidRPr="009F6245" w:rsidRDefault="003D71F3" w:rsidP="003D71F3">
            <w:pPr>
              <w:keepNext/>
              <w:spacing w:after="0" w:line="240" w:lineRule="auto"/>
              <w:ind w:right="-108"/>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увеличение стоимости основных средств</w:t>
            </w:r>
          </w:p>
        </w:tc>
        <w:tc>
          <w:tcPr>
            <w:tcW w:w="1156"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1,5</w:t>
            </w:r>
          </w:p>
        </w:tc>
        <w:tc>
          <w:tcPr>
            <w:tcW w:w="652" w:type="dxa"/>
            <w:shd w:val="clear" w:color="auto" w:fill="auto"/>
            <w:vAlign w:val="center"/>
          </w:tcPr>
          <w:p w:rsidR="003D71F3" w:rsidRPr="009F6245" w:rsidRDefault="003D71F3" w:rsidP="003D71F3">
            <w:pPr>
              <w:keepNext/>
              <w:spacing w:after="0" w:line="240" w:lineRule="auto"/>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0%</w:t>
            </w:r>
          </w:p>
        </w:tc>
        <w:tc>
          <w:tcPr>
            <w:tcW w:w="1169" w:type="dxa"/>
            <w:shd w:val="clear" w:color="auto" w:fill="auto"/>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0,0</w:t>
            </w:r>
          </w:p>
        </w:tc>
        <w:tc>
          <w:tcPr>
            <w:tcW w:w="650" w:type="dxa"/>
            <w:shd w:val="clear" w:color="auto" w:fill="auto"/>
            <w:vAlign w:val="center"/>
          </w:tcPr>
          <w:p w:rsidR="003D71F3" w:rsidRPr="009F6245" w:rsidRDefault="003D71F3" w:rsidP="003D71F3">
            <w:pPr>
              <w:keepNext/>
              <w:spacing w:after="0" w:line="240" w:lineRule="auto"/>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w:t>
            </w:r>
          </w:p>
        </w:tc>
        <w:tc>
          <w:tcPr>
            <w:tcW w:w="1093" w:type="dxa"/>
            <w:vAlign w:val="center"/>
          </w:tcPr>
          <w:p w:rsidR="003D71F3" w:rsidRPr="009F6245" w:rsidRDefault="003D71F3" w:rsidP="003D71F3">
            <w:pPr>
              <w:keepNext/>
              <w:spacing w:after="0" w:line="240" w:lineRule="auto"/>
              <w:jc w:val="center"/>
              <w:rPr>
                <w:rFonts w:ascii="Times New Roman" w:eastAsia="Times New Roman" w:hAnsi="Times New Roman" w:cs="Times New Roman"/>
                <w:sz w:val="20"/>
                <w:szCs w:val="20"/>
              </w:rPr>
            </w:pPr>
            <w:r w:rsidRPr="009F6245">
              <w:rPr>
                <w:rFonts w:ascii="Times New Roman" w:eastAsia="Times New Roman" w:hAnsi="Times New Roman" w:cs="Times New Roman"/>
                <w:sz w:val="20"/>
                <w:szCs w:val="20"/>
              </w:rPr>
              <w:t>-1,5</w:t>
            </w:r>
          </w:p>
        </w:tc>
        <w:tc>
          <w:tcPr>
            <w:tcW w:w="748" w:type="dxa"/>
            <w:vAlign w:val="center"/>
          </w:tcPr>
          <w:p w:rsidR="003D71F3" w:rsidRPr="009F6245" w:rsidRDefault="003D71F3" w:rsidP="003D71F3">
            <w:pPr>
              <w:keepNext/>
              <w:spacing w:after="0" w:line="240" w:lineRule="auto"/>
              <w:ind w:left="-108" w:right="-108"/>
              <w:jc w:val="center"/>
              <w:rPr>
                <w:rFonts w:ascii="Times New Roman" w:eastAsia="Times New Roman" w:hAnsi="Times New Roman" w:cs="Times New Roman"/>
                <w:iCs/>
                <w:sz w:val="20"/>
                <w:szCs w:val="20"/>
              </w:rPr>
            </w:pPr>
            <w:r w:rsidRPr="009F6245">
              <w:rPr>
                <w:rFonts w:ascii="Times New Roman" w:eastAsia="Times New Roman" w:hAnsi="Times New Roman" w:cs="Times New Roman"/>
                <w:iCs/>
                <w:sz w:val="20"/>
                <w:szCs w:val="20"/>
              </w:rPr>
              <w:t>0%</w:t>
            </w:r>
          </w:p>
        </w:tc>
      </w:tr>
    </w:tbl>
    <w:p w:rsidR="003D71F3" w:rsidRPr="0089131F" w:rsidRDefault="003D71F3" w:rsidP="000F0197">
      <w:pPr>
        <w:keepNext/>
        <w:spacing w:after="0" w:line="240" w:lineRule="auto"/>
        <w:ind w:firstLine="709"/>
        <w:jc w:val="both"/>
        <w:rPr>
          <w:rFonts w:ascii="Times New Roman" w:eastAsia="Times New Roman" w:hAnsi="Times New Roman" w:cs="Times New Roman"/>
          <w:bCs/>
          <w:sz w:val="24"/>
          <w:szCs w:val="24"/>
        </w:rPr>
      </w:pPr>
      <w:r w:rsidRPr="0089131F">
        <w:rPr>
          <w:rFonts w:ascii="Times New Roman" w:eastAsia="Times New Roman" w:hAnsi="Times New Roman" w:cs="Times New Roman"/>
          <w:sz w:val="24"/>
          <w:szCs w:val="24"/>
        </w:rPr>
        <w:lastRenderedPageBreak/>
        <w:t>Объем просроченно</w:t>
      </w:r>
      <w:r w:rsidR="009F6245" w:rsidRPr="0089131F">
        <w:rPr>
          <w:rFonts w:ascii="Times New Roman" w:eastAsia="Times New Roman" w:hAnsi="Times New Roman" w:cs="Times New Roman"/>
          <w:sz w:val="24"/>
          <w:szCs w:val="24"/>
        </w:rPr>
        <w:t xml:space="preserve">й кредиторской задолженности на </w:t>
      </w:r>
      <w:r w:rsidRPr="0089131F">
        <w:rPr>
          <w:rFonts w:ascii="Times New Roman" w:eastAsia="Times New Roman" w:hAnsi="Times New Roman" w:cs="Times New Roman"/>
          <w:sz w:val="24"/>
          <w:szCs w:val="24"/>
        </w:rPr>
        <w:t xml:space="preserve">конец 2016 года составил </w:t>
      </w:r>
      <w:r w:rsidRPr="0089131F">
        <w:rPr>
          <w:rFonts w:ascii="Times New Roman" w:eastAsia="Times New Roman" w:hAnsi="Times New Roman" w:cs="Times New Roman"/>
          <w:bCs/>
          <w:sz w:val="24"/>
          <w:szCs w:val="24"/>
        </w:rPr>
        <w:t>10 567,9 тыс. рублей</w:t>
      </w:r>
      <w:r w:rsidRPr="0089131F">
        <w:rPr>
          <w:rFonts w:ascii="Times New Roman" w:eastAsia="Times New Roman" w:hAnsi="Times New Roman" w:cs="Times New Roman"/>
          <w:sz w:val="24"/>
          <w:szCs w:val="24"/>
        </w:rPr>
        <w:t>. Анализ структуры просроченной кредиторской задолженности показывает уменьшение задолженности по всем направлениям расходов.</w:t>
      </w:r>
      <w:r w:rsidRPr="0089131F">
        <w:rPr>
          <w:rFonts w:ascii="Times New Roman" w:eastAsia="Times New Roman" w:hAnsi="Times New Roman" w:cs="Times New Roman"/>
          <w:bCs/>
          <w:sz w:val="24"/>
          <w:szCs w:val="24"/>
        </w:rPr>
        <w:t>Просроченная кредиторская задолженность по социально значимым расходам, в первую очередь, по коммунальным услугам, не допущена.</w:t>
      </w:r>
    </w:p>
    <w:p w:rsidR="003D71F3" w:rsidRPr="0089131F" w:rsidRDefault="003D71F3" w:rsidP="00FA31BC">
      <w:pPr>
        <w:keepNext/>
        <w:spacing w:after="0" w:line="240" w:lineRule="auto"/>
        <w:ind w:firstLine="709"/>
        <w:jc w:val="both"/>
        <w:rPr>
          <w:rFonts w:ascii="Times New Roman" w:eastAsia="Times New Roman" w:hAnsi="Times New Roman" w:cs="Times New Roman"/>
          <w:bCs/>
          <w:sz w:val="24"/>
          <w:szCs w:val="24"/>
        </w:rPr>
      </w:pPr>
      <w:r w:rsidRPr="0089131F">
        <w:rPr>
          <w:rFonts w:ascii="Times New Roman" w:eastAsia="Times New Roman" w:hAnsi="Times New Roman" w:cs="Times New Roman"/>
          <w:sz w:val="24"/>
          <w:szCs w:val="24"/>
        </w:rPr>
        <w:t xml:space="preserve">В 2016 году проведено поэтапное </w:t>
      </w:r>
      <w:r w:rsidRPr="0089131F">
        <w:rPr>
          <w:rFonts w:ascii="Times New Roman" w:eastAsia="Times New Roman" w:hAnsi="Times New Roman" w:cs="Times New Roman"/>
          <w:sz w:val="24"/>
          <w:szCs w:val="24"/>
          <w:u w:val="single"/>
        </w:rPr>
        <w:t>снижение</w:t>
      </w:r>
      <w:r w:rsidRPr="0089131F">
        <w:rPr>
          <w:rFonts w:ascii="Times New Roman" w:eastAsia="Times New Roman" w:hAnsi="Times New Roman" w:cs="Times New Roman"/>
          <w:bCs/>
          <w:sz w:val="24"/>
          <w:szCs w:val="24"/>
        </w:rPr>
        <w:t>дефицита</w:t>
      </w:r>
      <w:r w:rsidRPr="0089131F">
        <w:rPr>
          <w:rFonts w:ascii="Times New Roman" w:eastAsia="Times New Roman" w:hAnsi="Times New Roman" w:cs="Times New Roman"/>
          <w:sz w:val="24"/>
          <w:szCs w:val="24"/>
        </w:rPr>
        <w:t xml:space="preserve"> бюджета района: по итогам 2016 года удалось уменьшить первоначальный плановый показатель дефицита </w:t>
      </w:r>
      <w:r w:rsidRPr="0089131F">
        <w:rPr>
          <w:rFonts w:ascii="Times New Roman" w:eastAsia="Times New Roman" w:hAnsi="Times New Roman" w:cs="Times New Roman"/>
          <w:bCs/>
          <w:sz w:val="24"/>
          <w:szCs w:val="24"/>
        </w:rPr>
        <w:t>(-28 994,0 тыс. рублей</w:t>
      </w:r>
      <w:r w:rsidRPr="0089131F">
        <w:rPr>
          <w:rFonts w:ascii="Times New Roman" w:eastAsia="Times New Roman" w:hAnsi="Times New Roman" w:cs="Times New Roman"/>
          <w:sz w:val="24"/>
          <w:szCs w:val="24"/>
        </w:rPr>
        <w:t xml:space="preserve">) на </w:t>
      </w:r>
      <w:r w:rsidRPr="0089131F">
        <w:rPr>
          <w:rFonts w:ascii="Times New Roman" w:eastAsia="Times New Roman" w:hAnsi="Times New Roman" w:cs="Times New Roman"/>
          <w:bCs/>
          <w:sz w:val="24"/>
          <w:szCs w:val="24"/>
        </w:rPr>
        <w:t>49 436,7 тыс. рублей</w:t>
      </w:r>
      <w:r w:rsidRPr="0089131F">
        <w:rPr>
          <w:rFonts w:ascii="Times New Roman" w:eastAsia="Times New Roman" w:hAnsi="Times New Roman" w:cs="Times New Roman"/>
          <w:sz w:val="24"/>
          <w:szCs w:val="24"/>
        </w:rPr>
        <w:t xml:space="preserve">, и фактически профицит составил </w:t>
      </w:r>
      <w:r w:rsidRPr="0089131F">
        <w:rPr>
          <w:rFonts w:ascii="Times New Roman" w:eastAsia="Times New Roman" w:hAnsi="Times New Roman" w:cs="Times New Roman"/>
          <w:bCs/>
          <w:sz w:val="24"/>
          <w:szCs w:val="24"/>
        </w:rPr>
        <w:t>20 442,7 тыс. рублей</w:t>
      </w:r>
      <w:r w:rsidRPr="0089131F">
        <w:rPr>
          <w:rFonts w:ascii="Times New Roman" w:eastAsia="Times New Roman" w:hAnsi="Times New Roman" w:cs="Times New Roman"/>
          <w:sz w:val="24"/>
          <w:szCs w:val="24"/>
        </w:rPr>
        <w:t xml:space="preserve">. </w:t>
      </w:r>
    </w:p>
    <w:p w:rsidR="00FA31BC" w:rsidRPr="0089131F" w:rsidRDefault="003D71F3" w:rsidP="00FA31BC">
      <w:pPr>
        <w:keepNext/>
        <w:spacing w:after="0" w:line="240" w:lineRule="auto"/>
        <w:ind w:firstLine="709"/>
        <w:jc w:val="both"/>
        <w:rPr>
          <w:rFonts w:ascii="Times New Roman" w:eastAsia="Times New Roman" w:hAnsi="Times New Roman" w:cs="Times New Roman"/>
          <w:bCs/>
          <w:sz w:val="24"/>
          <w:szCs w:val="24"/>
        </w:rPr>
      </w:pPr>
      <w:r w:rsidRPr="0089131F">
        <w:rPr>
          <w:rFonts w:ascii="Times New Roman" w:eastAsia="Times New Roman" w:hAnsi="Times New Roman" w:cs="Times New Roman"/>
          <w:sz w:val="24"/>
          <w:szCs w:val="24"/>
        </w:rPr>
        <w:t xml:space="preserve">Проведенные в 2016 году мероприятия по управлению муниципальным долгом позволили </w:t>
      </w:r>
      <w:r w:rsidRPr="0089131F">
        <w:rPr>
          <w:rFonts w:ascii="Times New Roman" w:eastAsia="Times New Roman" w:hAnsi="Times New Roman" w:cs="Times New Roman"/>
          <w:sz w:val="24"/>
          <w:szCs w:val="24"/>
          <w:u w:val="single"/>
        </w:rPr>
        <w:t>сократить</w:t>
      </w:r>
      <w:r w:rsidRPr="0089131F">
        <w:rPr>
          <w:rFonts w:ascii="Times New Roman" w:eastAsia="Times New Roman" w:hAnsi="Times New Roman" w:cs="Times New Roman"/>
          <w:bCs/>
          <w:sz w:val="24"/>
          <w:szCs w:val="24"/>
        </w:rPr>
        <w:t>долговые обязательства</w:t>
      </w:r>
      <w:r w:rsidRPr="0089131F">
        <w:rPr>
          <w:rFonts w:ascii="Times New Roman" w:eastAsia="Times New Roman" w:hAnsi="Times New Roman" w:cs="Times New Roman"/>
          <w:sz w:val="24"/>
          <w:szCs w:val="24"/>
        </w:rPr>
        <w:t xml:space="preserve"> по полученным в 2012-2015 годах бюджетным кредитам почти на </w:t>
      </w:r>
      <w:r w:rsidRPr="0089131F">
        <w:rPr>
          <w:rFonts w:ascii="Times New Roman" w:eastAsia="Times New Roman" w:hAnsi="Times New Roman" w:cs="Times New Roman"/>
          <w:bCs/>
          <w:sz w:val="24"/>
          <w:szCs w:val="24"/>
        </w:rPr>
        <w:t>30%</w:t>
      </w:r>
      <w:r w:rsidRPr="0089131F">
        <w:rPr>
          <w:rFonts w:ascii="Times New Roman" w:eastAsia="Times New Roman" w:hAnsi="Times New Roman" w:cs="Times New Roman"/>
          <w:sz w:val="24"/>
          <w:szCs w:val="24"/>
        </w:rPr>
        <w:t xml:space="preserve">: с </w:t>
      </w:r>
      <w:r w:rsidRPr="0089131F">
        <w:rPr>
          <w:rFonts w:ascii="Times New Roman" w:eastAsia="Times New Roman" w:hAnsi="Times New Roman" w:cs="Times New Roman"/>
          <w:bCs/>
          <w:sz w:val="24"/>
          <w:szCs w:val="24"/>
        </w:rPr>
        <w:t>94 255,3 тыс. рублей</w:t>
      </w:r>
      <w:r w:rsidRPr="0089131F">
        <w:rPr>
          <w:rFonts w:ascii="Times New Roman" w:eastAsia="Times New Roman" w:hAnsi="Times New Roman" w:cs="Times New Roman"/>
          <w:sz w:val="24"/>
          <w:szCs w:val="24"/>
        </w:rPr>
        <w:t xml:space="preserve"> до </w:t>
      </w:r>
      <w:r w:rsidRPr="0089131F">
        <w:rPr>
          <w:rFonts w:ascii="Times New Roman" w:eastAsia="Times New Roman" w:hAnsi="Times New Roman" w:cs="Times New Roman"/>
          <w:bCs/>
          <w:sz w:val="24"/>
          <w:szCs w:val="24"/>
        </w:rPr>
        <w:t>67 190,3 тыс. рублей</w:t>
      </w:r>
      <w:r w:rsidRPr="0089131F">
        <w:rPr>
          <w:rFonts w:ascii="Times New Roman" w:eastAsia="Times New Roman" w:hAnsi="Times New Roman" w:cs="Times New Roman"/>
          <w:sz w:val="24"/>
          <w:szCs w:val="24"/>
        </w:rPr>
        <w:t>.</w:t>
      </w:r>
    </w:p>
    <w:p w:rsidR="00FA31BC" w:rsidRPr="00FA31BC" w:rsidRDefault="00FA31BC" w:rsidP="00FA31BC">
      <w:pPr>
        <w:keepNext/>
        <w:spacing w:after="0" w:line="240" w:lineRule="auto"/>
        <w:ind w:firstLine="709"/>
        <w:jc w:val="both"/>
        <w:rPr>
          <w:rFonts w:ascii="Times New Roman" w:eastAsia="Times New Roman" w:hAnsi="Times New Roman" w:cs="Times New Roman"/>
          <w:bCs/>
          <w:sz w:val="24"/>
          <w:szCs w:val="24"/>
        </w:rPr>
      </w:pPr>
    </w:p>
    <w:p w:rsidR="003D71F3" w:rsidRPr="00610D34" w:rsidRDefault="000F0197" w:rsidP="00FA31BC">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BC29F2" w:rsidRPr="00610D34">
        <w:rPr>
          <w:rFonts w:ascii="Times New Roman" w:eastAsia="Times New Roman" w:hAnsi="Times New Roman" w:cs="Times New Roman"/>
          <w:b/>
          <w:sz w:val="24"/>
          <w:szCs w:val="24"/>
        </w:rPr>
        <w:t>Организация работы в сфере контрактной системы закупок</w:t>
      </w:r>
    </w:p>
    <w:p w:rsidR="00FA31BC" w:rsidRPr="00610D34" w:rsidRDefault="00FA31BC" w:rsidP="00FA31BC">
      <w:pPr>
        <w:keepNext/>
        <w:spacing w:after="0" w:line="240" w:lineRule="auto"/>
        <w:jc w:val="center"/>
        <w:rPr>
          <w:rFonts w:ascii="Times New Roman" w:eastAsia="Times New Roman" w:hAnsi="Times New Roman" w:cs="Times New Roman"/>
          <w:b/>
          <w:sz w:val="24"/>
          <w:szCs w:val="24"/>
        </w:rPr>
      </w:pPr>
    </w:p>
    <w:p w:rsidR="00BE3E32" w:rsidRPr="000F0197" w:rsidRDefault="003D71F3" w:rsidP="000F0197">
      <w:pPr>
        <w:spacing w:after="0" w:line="240" w:lineRule="auto"/>
        <w:ind w:firstLine="567"/>
        <w:jc w:val="both"/>
        <w:rPr>
          <w:rFonts w:ascii="Times New Roman" w:eastAsia="Times New Roman" w:hAnsi="Times New Roman" w:cs="Times New Roman"/>
          <w:sz w:val="24"/>
          <w:szCs w:val="24"/>
        </w:rPr>
      </w:pPr>
      <w:r w:rsidRPr="00610D34">
        <w:rPr>
          <w:rFonts w:ascii="Times New Roman" w:eastAsia="Times New Roman" w:hAnsi="Times New Roman" w:cs="Times New Roman"/>
          <w:sz w:val="24"/>
          <w:szCs w:val="24"/>
        </w:rPr>
        <w:t xml:space="preserve">Показатели деятельности </w:t>
      </w:r>
      <w:r w:rsidR="00FA31BC" w:rsidRPr="00610D34">
        <w:rPr>
          <w:rFonts w:ascii="Times New Roman" w:eastAsia="Times New Roman" w:hAnsi="Times New Roman" w:cs="Times New Roman"/>
          <w:sz w:val="24"/>
          <w:szCs w:val="24"/>
        </w:rPr>
        <w:t>в сфере контрактной системы закупок</w:t>
      </w:r>
      <w:r w:rsidRPr="00610D34">
        <w:rPr>
          <w:rFonts w:ascii="Times New Roman" w:eastAsia="Times New Roman" w:hAnsi="Times New Roman" w:cs="Times New Roman"/>
          <w:sz w:val="24"/>
          <w:szCs w:val="24"/>
        </w:rPr>
        <w:t xml:space="preserve"> свидетельствуют о достижении целей, устанавливаемых в рамках реформирования системы закупок, проводимых Правительством Российской Федерации, Правительством Иркутской</w:t>
      </w:r>
      <w:r w:rsidR="00FA31BC" w:rsidRPr="00610D34">
        <w:rPr>
          <w:rFonts w:ascii="Times New Roman" w:eastAsia="Times New Roman" w:hAnsi="Times New Roman" w:cs="Times New Roman"/>
          <w:sz w:val="24"/>
          <w:szCs w:val="24"/>
        </w:rPr>
        <w:t>о</w:t>
      </w:r>
      <w:r w:rsidRPr="00610D34">
        <w:rPr>
          <w:rFonts w:ascii="Times New Roman" w:eastAsia="Times New Roman" w:hAnsi="Times New Roman" w:cs="Times New Roman"/>
          <w:sz w:val="24"/>
          <w:szCs w:val="24"/>
        </w:rPr>
        <w:t>бласти.</w:t>
      </w:r>
    </w:p>
    <w:p w:rsidR="00BE3E32" w:rsidRPr="00B33F8C" w:rsidRDefault="00BE3E32" w:rsidP="003D71F3">
      <w:pPr>
        <w:spacing w:after="0" w:line="240" w:lineRule="auto"/>
        <w:ind w:firstLine="567"/>
        <w:jc w:val="both"/>
        <w:rPr>
          <w:rFonts w:ascii="Times New Roman" w:eastAsia="Times New Roman" w:hAnsi="Times New Roman" w:cs="Times New Roman"/>
          <w:sz w:val="28"/>
          <w:szCs w:val="28"/>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686"/>
        <w:gridCol w:w="1417"/>
        <w:gridCol w:w="1276"/>
        <w:gridCol w:w="1276"/>
        <w:gridCol w:w="1212"/>
      </w:tblGrid>
      <w:tr w:rsidR="003D71F3" w:rsidRPr="00FA31BC" w:rsidTr="00151190">
        <w:trPr>
          <w:cantSplit/>
          <w:trHeight w:val="485"/>
          <w:jc w:val="center"/>
        </w:trPr>
        <w:tc>
          <w:tcPr>
            <w:tcW w:w="709" w:type="dxa"/>
            <w:vAlign w:val="center"/>
          </w:tcPr>
          <w:p w:rsidR="003D71F3" w:rsidRPr="00FA31BC" w:rsidRDefault="003D71F3" w:rsidP="003D71F3">
            <w:pPr>
              <w:spacing w:after="0" w:line="240" w:lineRule="auto"/>
              <w:ind w:left="-108"/>
              <w:jc w:val="center"/>
              <w:rPr>
                <w:rFonts w:ascii="Times New Roman" w:eastAsia="Times New Roman" w:hAnsi="Times New Roman" w:cs="Times New Roman"/>
                <w:b/>
                <w:iCs/>
                <w:sz w:val="20"/>
                <w:szCs w:val="20"/>
              </w:rPr>
            </w:pPr>
            <w:r w:rsidRPr="00FA31BC">
              <w:rPr>
                <w:rFonts w:ascii="Times New Roman" w:eastAsia="Times New Roman" w:hAnsi="Times New Roman" w:cs="Times New Roman"/>
                <w:b/>
                <w:iCs/>
                <w:sz w:val="20"/>
                <w:szCs w:val="20"/>
              </w:rPr>
              <w:t>№ п/п</w:t>
            </w:r>
          </w:p>
        </w:tc>
        <w:tc>
          <w:tcPr>
            <w:tcW w:w="3686" w:type="dxa"/>
            <w:vAlign w:val="center"/>
          </w:tcPr>
          <w:p w:rsidR="003D71F3" w:rsidRPr="00FA31BC" w:rsidRDefault="00FA31BC" w:rsidP="003D71F3">
            <w:pPr>
              <w:spacing w:after="0" w:line="240" w:lineRule="auto"/>
              <w:jc w:val="center"/>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rPr>
              <w:t>Наименование</w:t>
            </w:r>
          </w:p>
        </w:tc>
        <w:tc>
          <w:tcPr>
            <w:tcW w:w="1417" w:type="dxa"/>
            <w:vAlign w:val="center"/>
          </w:tcPr>
          <w:p w:rsidR="003D71F3" w:rsidRPr="00FA31BC" w:rsidRDefault="003D71F3" w:rsidP="003D71F3">
            <w:pPr>
              <w:spacing w:after="0" w:line="240" w:lineRule="auto"/>
              <w:ind w:left="-108" w:right="-138"/>
              <w:jc w:val="center"/>
              <w:rPr>
                <w:rFonts w:ascii="Times New Roman" w:eastAsia="Times New Roman" w:hAnsi="Times New Roman" w:cs="Times New Roman"/>
                <w:b/>
                <w:iCs/>
                <w:sz w:val="20"/>
                <w:szCs w:val="20"/>
              </w:rPr>
            </w:pPr>
            <w:r w:rsidRPr="00FA31BC">
              <w:rPr>
                <w:rFonts w:ascii="Times New Roman" w:eastAsia="Times New Roman" w:hAnsi="Times New Roman" w:cs="Times New Roman"/>
                <w:b/>
                <w:iCs/>
                <w:sz w:val="20"/>
                <w:szCs w:val="20"/>
              </w:rPr>
              <w:t>Электронные аукционы</w:t>
            </w:r>
          </w:p>
        </w:tc>
        <w:tc>
          <w:tcPr>
            <w:tcW w:w="1276" w:type="dxa"/>
            <w:vAlign w:val="center"/>
          </w:tcPr>
          <w:p w:rsidR="003D71F3" w:rsidRPr="00FA31BC" w:rsidRDefault="003D71F3" w:rsidP="003D71F3">
            <w:pPr>
              <w:spacing w:after="0" w:line="240" w:lineRule="auto"/>
              <w:jc w:val="center"/>
              <w:rPr>
                <w:rFonts w:ascii="Times New Roman" w:eastAsia="Times New Roman" w:hAnsi="Times New Roman" w:cs="Times New Roman"/>
                <w:b/>
                <w:iCs/>
                <w:sz w:val="20"/>
                <w:szCs w:val="20"/>
              </w:rPr>
            </w:pPr>
            <w:r w:rsidRPr="00FA31BC">
              <w:rPr>
                <w:rFonts w:ascii="Times New Roman" w:eastAsia="Times New Roman" w:hAnsi="Times New Roman" w:cs="Times New Roman"/>
                <w:b/>
                <w:iCs/>
                <w:sz w:val="20"/>
                <w:szCs w:val="20"/>
              </w:rPr>
              <w:t>Открытый конкурс</w:t>
            </w:r>
          </w:p>
        </w:tc>
        <w:tc>
          <w:tcPr>
            <w:tcW w:w="1276" w:type="dxa"/>
            <w:vAlign w:val="center"/>
          </w:tcPr>
          <w:p w:rsidR="003D71F3" w:rsidRPr="00FA31BC" w:rsidRDefault="003D71F3" w:rsidP="003D71F3">
            <w:pPr>
              <w:spacing w:after="0" w:line="240" w:lineRule="auto"/>
              <w:jc w:val="center"/>
              <w:rPr>
                <w:rFonts w:ascii="Times New Roman" w:eastAsia="Times New Roman" w:hAnsi="Times New Roman" w:cs="Times New Roman"/>
                <w:b/>
                <w:iCs/>
                <w:sz w:val="20"/>
                <w:szCs w:val="20"/>
              </w:rPr>
            </w:pPr>
            <w:r w:rsidRPr="00FA31BC">
              <w:rPr>
                <w:rFonts w:ascii="Times New Roman" w:eastAsia="Times New Roman" w:hAnsi="Times New Roman" w:cs="Times New Roman"/>
                <w:b/>
                <w:iCs/>
                <w:sz w:val="20"/>
                <w:szCs w:val="20"/>
              </w:rPr>
              <w:t>Запрос котировок</w:t>
            </w:r>
          </w:p>
        </w:tc>
        <w:tc>
          <w:tcPr>
            <w:tcW w:w="1212" w:type="dxa"/>
            <w:vAlign w:val="center"/>
          </w:tcPr>
          <w:p w:rsidR="003D71F3" w:rsidRPr="00FA31BC" w:rsidRDefault="003D71F3" w:rsidP="003D71F3">
            <w:pPr>
              <w:spacing w:after="0" w:line="240" w:lineRule="auto"/>
              <w:jc w:val="center"/>
              <w:rPr>
                <w:rFonts w:ascii="Times New Roman" w:eastAsia="Times New Roman" w:hAnsi="Times New Roman" w:cs="Times New Roman"/>
                <w:b/>
                <w:iCs/>
                <w:sz w:val="20"/>
                <w:szCs w:val="20"/>
              </w:rPr>
            </w:pPr>
            <w:r w:rsidRPr="00FA31BC">
              <w:rPr>
                <w:rFonts w:ascii="Times New Roman" w:eastAsia="Times New Roman" w:hAnsi="Times New Roman" w:cs="Times New Roman"/>
                <w:b/>
                <w:iCs/>
                <w:sz w:val="20"/>
                <w:szCs w:val="20"/>
              </w:rPr>
              <w:t>Итого</w:t>
            </w:r>
          </w:p>
        </w:tc>
      </w:tr>
      <w:tr w:rsidR="003D71F3" w:rsidRPr="00FA31BC" w:rsidTr="00151190">
        <w:trPr>
          <w:trHeight w:val="274"/>
          <w:jc w:val="center"/>
        </w:trPr>
        <w:tc>
          <w:tcPr>
            <w:tcW w:w="709" w:type="dxa"/>
            <w:vAlign w:val="center"/>
          </w:tcPr>
          <w:p w:rsidR="003D71F3" w:rsidRPr="00FA31BC" w:rsidRDefault="003D71F3" w:rsidP="003D71F3">
            <w:pPr>
              <w:spacing w:after="0" w:line="240" w:lineRule="auto"/>
              <w:jc w:val="center"/>
              <w:rPr>
                <w:rFonts w:ascii="Times New Roman" w:eastAsia="Times New Roman" w:hAnsi="Times New Roman" w:cs="Times New Roman"/>
                <w:b/>
                <w:iCs/>
                <w:sz w:val="20"/>
                <w:szCs w:val="20"/>
              </w:rPr>
            </w:pPr>
            <w:r w:rsidRPr="00FA31BC">
              <w:rPr>
                <w:rFonts w:ascii="Times New Roman" w:eastAsia="Times New Roman" w:hAnsi="Times New Roman" w:cs="Times New Roman"/>
                <w:b/>
                <w:iCs/>
                <w:sz w:val="20"/>
                <w:szCs w:val="20"/>
              </w:rPr>
              <w:t>1</w:t>
            </w:r>
          </w:p>
        </w:tc>
        <w:tc>
          <w:tcPr>
            <w:tcW w:w="3686" w:type="dxa"/>
            <w:vAlign w:val="center"/>
          </w:tcPr>
          <w:p w:rsidR="003D71F3" w:rsidRPr="00FA31BC" w:rsidRDefault="003D71F3" w:rsidP="00BE3E32">
            <w:pPr>
              <w:spacing w:after="0" w:line="240" w:lineRule="auto"/>
              <w:ind w:left="34" w:right="-109"/>
              <w:jc w:val="center"/>
              <w:rPr>
                <w:rFonts w:ascii="Times New Roman" w:eastAsia="Times New Roman" w:hAnsi="Times New Roman" w:cs="Times New Roman"/>
                <w:b/>
                <w:iCs/>
                <w:sz w:val="20"/>
                <w:szCs w:val="20"/>
              </w:rPr>
            </w:pPr>
            <w:r w:rsidRPr="00FA31BC">
              <w:rPr>
                <w:rFonts w:ascii="Times New Roman" w:eastAsia="Times New Roman" w:hAnsi="Times New Roman" w:cs="Times New Roman"/>
                <w:b/>
                <w:iCs/>
                <w:sz w:val="20"/>
                <w:szCs w:val="20"/>
              </w:rPr>
              <w:t xml:space="preserve">Распределение количества процедур по конкурентным способам определения поставщиков в 2016 году </w:t>
            </w:r>
          </w:p>
        </w:tc>
        <w:tc>
          <w:tcPr>
            <w:tcW w:w="1417" w:type="dxa"/>
            <w:vAlign w:val="center"/>
          </w:tcPr>
          <w:p w:rsidR="003D71F3" w:rsidRPr="00FA31BC" w:rsidRDefault="003D71F3" w:rsidP="003D71F3">
            <w:pPr>
              <w:spacing w:after="0" w:line="240" w:lineRule="auto"/>
              <w:ind w:left="-108" w:right="-138"/>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 xml:space="preserve">40 </w:t>
            </w:r>
          </w:p>
          <w:p w:rsidR="003D71F3" w:rsidRPr="00FA31BC" w:rsidRDefault="003D71F3" w:rsidP="003D71F3">
            <w:pPr>
              <w:spacing w:after="0" w:line="240" w:lineRule="auto"/>
              <w:ind w:left="-108" w:right="-138"/>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шт.</w:t>
            </w:r>
          </w:p>
        </w:tc>
        <w:tc>
          <w:tcPr>
            <w:tcW w:w="1276" w:type="dxa"/>
            <w:vAlign w:val="center"/>
          </w:tcPr>
          <w:p w:rsidR="003D71F3" w:rsidRPr="00FA31BC" w:rsidRDefault="003D71F3" w:rsidP="003D71F3">
            <w:pPr>
              <w:spacing w:after="0" w:line="240" w:lineRule="auto"/>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2</w:t>
            </w:r>
          </w:p>
          <w:p w:rsidR="003D71F3" w:rsidRPr="00FA31BC" w:rsidRDefault="003D71F3" w:rsidP="003D71F3">
            <w:pPr>
              <w:spacing w:after="0" w:line="240" w:lineRule="auto"/>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шт.</w:t>
            </w:r>
          </w:p>
        </w:tc>
        <w:tc>
          <w:tcPr>
            <w:tcW w:w="1276" w:type="dxa"/>
            <w:vAlign w:val="center"/>
          </w:tcPr>
          <w:p w:rsidR="003D71F3" w:rsidRPr="00FA31BC" w:rsidRDefault="003D71F3" w:rsidP="003D71F3">
            <w:pPr>
              <w:spacing w:after="0" w:line="240" w:lineRule="auto"/>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23</w:t>
            </w:r>
          </w:p>
          <w:p w:rsidR="003D71F3" w:rsidRPr="00FA31BC" w:rsidRDefault="003D71F3" w:rsidP="003D71F3">
            <w:pPr>
              <w:spacing w:after="0" w:line="240" w:lineRule="auto"/>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шт.</w:t>
            </w:r>
          </w:p>
        </w:tc>
        <w:tc>
          <w:tcPr>
            <w:tcW w:w="1212" w:type="dxa"/>
            <w:vAlign w:val="center"/>
          </w:tcPr>
          <w:p w:rsidR="003D71F3" w:rsidRPr="00FA31BC" w:rsidRDefault="003D71F3" w:rsidP="003D71F3">
            <w:pPr>
              <w:spacing w:after="0" w:line="240" w:lineRule="auto"/>
              <w:ind w:left="-79" w:right="-110"/>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65</w:t>
            </w:r>
          </w:p>
          <w:p w:rsidR="003D71F3" w:rsidRPr="00FA31BC" w:rsidRDefault="003D71F3" w:rsidP="003D71F3">
            <w:pPr>
              <w:spacing w:after="0" w:line="240" w:lineRule="auto"/>
              <w:ind w:left="-79" w:right="-110"/>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шт.</w:t>
            </w:r>
          </w:p>
        </w:tc>
      </w:tr>
      <w:tr w:rsidR="00BE3E32" w:rsidRPr="00FA31BC" w:rsidTr="00151190">
        <w:trPr>
          <w:trHeight w:val="274"/>
          <w:jc w:val="center"/>
        </w:trPr>
        <w:tc>
          <w:tcPr>
            <w:tcW w:w="709" w:type="dxa"/>
            <w:vAlign w:val="center"/>
          </w:tcPr>
          <w:p w:rsidR="00BE3E32" w:rsidRPr="00FA31BC" w:rsidRDefault="00BE3E32" w:rsidP="003D71F3">
            <w:pPr>
              <w:spacing w:after="0" w:line="240" w:lineRule="auto"/>
              <w:jc w:val="center"/>
              <w:rPr>
                <w:rFonts w:ascii="Times New Roman" w:eastAsia="Times New Roman" w:hAnsi="Times New Roman" w:cs="Times New Roman"/>
                <w:b/>
                <w:iCs/>
                <w:sz w:val="20"/>
                <w:szCs w:val="20"/>
              </w:rPr>
            </w:pPr>
            <w:r w:rsidRPr="00FA31BC">
              <w:rPr>
                <w:rFonts w:ascii="Times New Roman" w:eastAsia="Times New Roman" w:hAnsi="Times New Roman" w:cs="Times New Roman"/>
                <w:b/>
                <w:iCs/>
                <w:sz w:val="20"/>
                <w:szCs w:val="20"/>
              </w:rPr>
              <w:t>2</w:t>
            </w:r>
          </w:p>
        </w:tc>
        <w:tc>
          <w:tcPr>
            <w:tcW w:w="8867" w:type="dxa"/>
            <w:gridSpan w:val="5"/>
            <w:vAlign w:val="center"/>
          </w:tcPr>
          <w:p w:rsidR="00BE3E32" w:rsidRPr="00BE3E32" w:rsidRDefault="00BE3E32" w:rsidP="00BE3E32">
            <w:pPr>
              <w:spacing w:after="0" w:line="240" w:lineRule="auto"/>
              <w:ind w:left="34" w:right="-109"/>
              <w:jc w:val="center"/>
              <w:rPr>
                <w:rFonts w:ascii="Times New Roman" w:eastAsia="Times New Roman" w:hAnsi="Times New Roman" w:cs="Times New Roman"/>
                <w:b/>
                <w:sz w:val="20"/>
                <w:szCs w:val="20"/>
                <w:shd w:val="clear" w:color="auto" w:fill="FFFFFF"/>
              </w:rPr>
            </w:pPr>
            <w:r w:rsidRPr="00FA31BC">
              <w:rPr>
                <w:rFonts w:ascii="Times New Roman" w:eastAsia="Times New Roman" w:hAnsi="Times New Roman" w:cs="Times New Roman"/>
                <w:b/>
                <w:sz w:val="20"/>
                <w:szCs w:val="20"/>
                <w:shd w:val="clear" w:color="auto" w:fill="FFFFFF"/>
              </w:rPr>
              <w:t xml:space="preserve">Объем бюджетных средств для осуществления закупок в разбивке по торгам </w:t>
            </w:r>
          </w:p>
        </w:tc>
      </w:tr>
      <w:tr w:rsidR="003D71F3" w:rsidRPr="00FA31BC" w:rsidTr="00151190">
        <w:trPr>
          <w:trHeight w:val="371"/>
          <w:jc w:val="center"/>
        </w:trPr>
        <w:tc>
          <w:tcPr>
            <w:tcW w:w="709" w:type="dxa"/>
            <w:vAlign w:val="center"/>
          </w:tcPr>
          <w:p w:rsidR="003D71F3" w:rsidRPr="00FA31BC" w:rsidRDefault="003D71F3" w:rsidP="003D71F3">
            <w:pPr>
              <w:spacing w:after="0" w:line="240" w:lineRule="auto"/>
              <w:jc w:val="center"/>
              <w:rPr>
                <w:rFonts w:ascii="Times New Roman" w:eastAsia="Times New Roman" w:hAnsi="Times New Roman" w:cs="Times New Roman"/>
                <w:b/>
                <w:iCs/>
                <w:sz w:val="20"/>
                <w:szCs w:val="20"/>
              </w:rPr>
            </w:pPr>
            <w:r w:rsidRPr="00FA31BC">
              <w:rPr>
                <w:rFonts w:ascii="Times New Roman" w:eastAsia="Times New Roman" w:hAnsi="Times New Roman" w:cs="Times New Roman"/>
                <w:b/>
                <w:iCs/>
                <w:sz w:val="20"/>
                <w:szCs w:val="20"/>
              </w:rPr>
              <w:t>2.1</w:t>
            </w:r>
          </w:p>
        </w:tc>
        <w:tc>
          <w:tcPr>
            <w:tcW w:w="3686" w:type="dxa"/>
            <w:vAlign w:val="center"/>
          </w:tcPr>
          <w:p w:rsidR="003D71F3" w:rsidRPr="00FA31BC" w:rsidRDefault="003D71F3" w:rsidP="003D71F3">
            <w:pPr>
              <w:spacing w:after="0" w:line="240" w:lineRule="auto"/>
              <w:ind w:left="34" w:right="-109"/>
              <w:jc w:val="center"/>
              <w:rPr>
                <w:rFonts w:ascii="Times New Roman" w:eastAsia="Times New Roman" w:hAnsi="Times New Roman" w:cs="Times New Roman"/>
                <w:b/>
                <w:iCs/>
                <w:sz w:val="20"/>
                <w:szCs w:val="20"/>
              </w:rPr>
            </w:pPr>
            <w:r w:rsidRPr="00FA31BC">
              <w:rPr>
                <w:rFonts w:ascii="Times New Roman" w:eastAsia="Times New Roman" w:hAnsi="Times New Roman" w:cs="Times New Roman"/>
                <w:b/>
                <w:iCs/>
                <w:sz w:val="20"/>
                <w:szCs w:val="20"/>
              </w:rPr>
              <w:t>Суммарная начальная (максимальная) цена контрактов</w:t>
            </w:r>
          </w:p>
        </w:tc>
        <w:tc>
          <w:tcPr>
            <w:tcW w:w="1417" w:type="dxa"/>
            <w:vAlign w:val="center"/>
          </w:tcPr>
          <w:p w:rsidR="003D71F3" w:rsidRPr="00FA31BC" w:rsidRDefault="003D71F3" w:rsidP="003D71F3">
            <w:pPr>
              <w:spacing w:after="0" w:line="240" w:lineRule="auto"/>
              <w:ind w:left="-108" w:right="-138"/>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40.689</w:t>
            </w:r>
          </w:p>
          <w:p w:rsidR="003D71F3" w:rsidRPr="00FA31BC" w:rsidRDefault="003D71F3" w:rsidP="003D71F3">
            <w:pPr>
              <w:spacing w:after="0" w:line="240" w:lineRule="auto"/>
              <w:ind w:left="-108" w:right="-138"/>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 xml:space="preserve"> тыс. руб.</w:t>
            </w:r>
          </w:p>
        </w:tc>
        <w:tc>
          <w:tcPr>
            <w:tcW w:w="1276" w:type="dxa"/>
            <w:vAlign w:val="center"/>
          </w:tcPr>
          <w:p w:rsidR="003D71F3" w:rsidRPr="00FA31BC" w:rsidRDefault="003D71F3" w:rsidP="003D71F3">
            <w:pPr>
              <w:spacing w:after="0" w:line="240" w:lineRule="auto"/>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2.589</w:t>
            </w:r>
          </w:p>
          <w:p w:rsidR="003D71F3" w:rsidRPr="00FA31BC" w:rsidRDefault="003D71F3" w:rsidP="003D71F3">
            <w:pPr>
              <w:spacing w:after="0" w:line="240" w:lineRule="auto"/>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тыс. руб.</w:t>
            </w:r>
          </w:p>
        </w:tc>
        <w:tc>
          <w:tcPr>
            <w:tcW w:w="1276" w:type="dxa"/>
            <w:vAlign w:val="center"/>
          </w:tcPr>
          <w:p w:rsidR="003D71F3" w:rsidRPr="00FA31BC" w:rsidRDefault="003D71F3" w:rsidP="003D71F3">
            <w:pPr>
              <w:spacing w:after="0" w:line="240" w:lineRule="auto"/>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1.719</w:t>
            </w:r>
          </w:p>
          <w:p w:rsidR="003D71F3" w:rsidRPr="00FA31BC" w:rsidRDefault="003D71F3" w:rsidP="003D71F3">
            <w:pPr>
              <w:spacing w:after="0" w:line="240" w:lineRule="auto"/>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тыс. руб.</w:t>
            </w:r>
          </w:p>
        </w:tc>
        <w:tc>
          <w:tcPr>
            <w:tcW w:w="1212" w:type="dxa"/>
            <w:vAlign w:val="center"/>
          </w:tcPr>
          <w:p w:rsidR="003D71F3" w:rsidRPr="00FA31BC" w:rsidRDefault="003D71F3" w:rsidP="003D71F3">
            <w:pPr>
              <w:spacing w:after="0" w:line="240" w:lineRule="auto"/>
              <w:ind w:left="-79" w:right="-110"/>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44.997</w:t>
            </w:r>
          </w:p>
          <w:p w:rsidR="003D71F3" w:rsidRPr="00FA31BC" w:rsidRDefault="003D71F3" w:rsidP="003D71F3">
            <w:pPr>
              <w:spacing w:after="0" w:line="240" w:lineRule="auto"/>
              <w:ind w:left="-79" w:right="-110"/>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тыс. руб</w:t>
            </w:r>
          </w:p>
        </w:tc>
      </w:tr>
      <w:tr w:rsidR="003D71F3" w:rsidRPr="00FA31BC" w:rsidTr="00151190">
        <w:trPr>
          <w:trHeight w:val="563"/>
          <w:jc w:val="center"/>
        </w:trPr>
        <w:tc>
          <w:tcPr>
            <w:tcW w:w="709" w:type="dxa"/>
            <w:vAlign w:val="center"/>
          </w:tcPr>
          <w:p w:rsidR="003D71F3" w:rsidRPr="00FA31BC" w:rsidRDefault="003D71F3" w:rsidP="003D71F3">
            <w:pPr>
              <w:spacing w:after="0" w:line="240" w:lineRule="auto"/>
              <w:jc w:val="center"/>
              <w:rPr>
                <w:rFonts w:ascii="Times New Roman" w:eastAsia="Times New Roman" w:hAnsi="Times New Roman" w:cs="Times New Roman"/>
                <w:b/>
                <w:iCs/>
                <w:sz w:val="20"/>
                <w:szCs w:val="20"/>
              </w:rPr>
            </w:pPr>
            <w:r w:rsidRPr="00FA31BC">
              <w:rPr>
                <w:rFonts w:ascii="Times New Roman" w:eastAsia="Times New Roman" w:hAnsi="Times New Roman" w:cs="Times New Roman"/>
                <w:b/>
                <w:iCs/>
                <w:sz w:val="20"/>
                <w:szCs w:val="20"/>
              </w:rPr>
              <w:t>2.2</w:t>
            </w:r>
          </w:p>
        </w:tc>
        <w:tc>
          <w:tcPr>
            <w:tcW w:w="3686" w:type="dxa"/>
            <w:vAlign w:val="center"/>
          </w:tcPr>
          <w:p w:rsidR="003D71F3" w:rsidRPr="00FA31BC" w:rsidRDefault="003D71F3" w:rsidP="003D71F3">
            <w:pPr>
              <w:spacing w:after="0" w:line="240" w:lineRule="auto"/>
              <w:ind w:left="34" w:right="-109"/>
              <w:jc w:val="center"/>
              <w:rPr>
                <w:rFonts w:ascii="Times New Roman" w:eastAsia="Times New Roman" w:hAnsi="Times New Roman" w:cs="Times New Roman"/>
                <w:b/>
                <w:iCs/>
                <w:sz w:val="20"/>
                <w:szCs w:val="20"/>
              </w:rPr>
            </w:pPr>
            <w:r w:rsidRPr="00FA31BC">
              <w:rPr>
                <w:rFonts w:ascii="Times New Roman" w:eastAsia="Times New Roman" w:hAnsi="Times New Roman" w:cs="Times New Roman"/>
                <w:b/>
                <w:iCs/>
                <w:sz w:val="20"/>
                <w:szCs w:val="20"/>
              </w:rPr>
              <w:t>В том числе по несостоявшимся торгам</w:t>
            </w:r>
          </w:p>
        </w:tc>
        <w:tc>
          <w:tcPr>
            <w:tcW w:w="1417" w:type="dxa"/>
            <w:vAlign w:val="center"/>
          </w:tcPr>
          <w:p w:rsidR="003D71F3" w:rsidRPr="00FA31BC" w:rsidRDefault="003D71F3" w:rsidP="003D71F3">
            <w:pPr>
              <w:spacing w:after="0" w:line="240" w:lineRule="auto"/>
              <w:ind w:left="-108" w:right="-138"/>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3.070</w:t>
            </w:r>
          </w:p>
          <w:p w:rsidR="003D71F3" w:rsidRPr="00FA31BC" w:rsidRDefault="003D71F3" w:rsidP="003D71F3">
            <w:pPr>
              <w:spacing w:after="0" w:line="240" w:lineRule="auto"/>
              <w:ind w:left="-108" w:right="-138"/>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 xml:space="preserve"> тыс. руб.</w:t>
            </w:r>
          </w:p>
        </w:tc>
        <w:tc>
          <w:tcPr>
            <w:tcW w:w="1276" w:type="dxa"/>
            <w:vAlign w:val="center"/>
          </w:tcPr>
          <w:p w:rsidR="003D71F3" w:rsidRPr="00FA31BC" w:rsidRDefault="003D71F3" w:rsidP="003D71F3">
            <w:pPr>
              <w:spacing w:after="0" w:line="240" w:lineRule="auto"/>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0.00</w:t>
            </w:r>
          </w:p>
          <w:p w:rsidR="003D71F3" w:rsidRPr="00FA31BC" w:rsidRDefault="003D71F3" w:rsidP="003D71F3">
            <w:pPr>
              <w:spacing w:after="0" w:line="240" w:lineRule="auto"/>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тыс. руб.</w:t>
            </w:r>
          </w:p>
        </w:tc>
        <w:tc>
          <w:tcPr>
            <w:tcW w:w="1276" w:type="dxa"/>
            <w:vAlign w:val="center"/>
          </w:tcPr>
          <w:p w:rsidR="003D71F3" w:rsidRPr="00FA31BC" w:rsidRDefault="003D71F3" w:rsidP="003D71F3">
            <w:pPr>
              <w:spacing w:after="0" w:line="240" w:lineRule="auto"/>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0.00</w:t>
            </w:r>
          </w:p>
          <w:p w:rsidR="003D71F3" w:rsidRPr="00FA31BC" w:rsidRDefault="003D71F3" w:rsidP="003D71F3">
            <w:pPr>
              <w:spacing w:after="0" w:line="240" w:lineRule="auto"/>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тыс. руб.</w:t>
            </w:r>
          </w:p>
        </w:tc>
        <w:tc>
          <w:tcPr>
            <w:tcW w:w="1212" w:type="dxa"/>
            <w:vAlign w:val="center"/>
          </w:tcPr>
          <w:p w:rsidR="003D71F3" w:rsidRPr="00FA31BC" w:rsidRDefault="003D71F3" w:rsidP="003D71F3">
            <w:pPr>
              <w:spacing w:after="0" w:line="240" w:lineRule="auto"/>
              <w:ind w:left="-108" w:right="-138"/>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3.070</w:t>
            </w:r>
          </w:p>
          <w:p w:rsidR="003D71F3" w:rsidRPr="00FA31BC" w:rsidRDefault="003D71F3" w:rsidP="003D71F3">
            <w:pPr>
              <w:spacing w:after="0" w:line="240" w:lineRule="auto"/>
              <w:ind w:left="-79" w:right="-110"/>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 xml:space="preserve"> тыс. руб.</w:t>
            </w:r>
          </w:p>
        </w:tc>
      </w:tr>
      <w:tr w:rsidR="003D71F3" w:rsidRPr="00FA31BC" w:rsidTr="00151190">
        <w:trPr>
          <w:trHeight w:val="315"/>
          <w:jc w:val="center"/>
        </w:trPr>
        <w:tc>
          <w:tcPr>
            <w:tcW w:w="709" w:type="dxa"/>
            <w:vAlign w:val="center"/>
          </w:tcPr>
          <w:p w:rsidR="003D71F3" w:rsidRPr="00FA31BC" w:rsidRDefault="003D71F3" w:rsidP="003D71F3">
            <w:pPr>
              <w:spacing w:after="0" w:line="240" w:lineRule="auto"/>
              <w:jc w:val="center"/>
              <w:rPr>
                <w:rFonts w:ascii="Times New Roman" w:eastAsia="Times New Roman" w:hAnsi="Times New Roman" w:cs="Times New Roman"/>
                <w:b/>
                <w:iCs/>
                <w:sz w:val="20"/>
                <w:szCs w:val="20"/>
              </w:rPr>
            </w:pPr>
            <w:r w:rsidRPr="00FA31BC">
              <w:rPr>
                <w:rFonts w:ascii="Times New Roman" w:eastAsia="Times New Roman" w:hAnsi="Times New Roman" w:cs="Times New Roman"/>
                <w:b/>
                <w:iCs/>
                <w:sz w:val="20"/>
                <w:szCs w:val="20"/>
              </w:rPr>
              <w:t>2.3</w:t>
            </w:r>
          </w:p>
        </w:tc>
        <w:tc>
          <w:tcPr>
            <w:tcW w:w="3686" w:type="dxa"/>
            <w:vAlign w:val="center"/>
          </w:tcPr>
          <w:p w:rsidR="003D71F3" w:rsidRPr="00FA31BC" w:rsidRDefault="003D71F3" w:rsidP="003D71F3">
            <w:pPr>
              <w:spacing w:after="0" w:line="240" w:lineRule="auto"/>
              <w:ind w:left="34"/>
              <w:jc w:val="center"/>
              <w:rPr>
                <w:rFonts w:ascii="Times New Roman" w:eastAsia="Times New Roman" w:hAnsi="Times New Roman" w:cs="Times New Roman"/>
                <w:b/>
                <w:iCs/>
                <w:sz w:val="20"/>
                <w:szCs w:val="20"/>
              </w:rPr>
            </w:pPr>
            <w:r w:rsidRPr="00FA31BC">
              <w:rPr>
                <w:rFonts w:ascii="Times New Roman" w:eastAsia="Times New Roman" w:hAnsi="Times New Roman" w:cs="Times New Roman"/>
                <w:b/>
                <w:sz w:val="20"/>
                <w:szCs w:val="20"/>
              </w:rPr>
              <w:t>Сумма заключенных контрактов</w:t>
            </w:r>
          </w:p>
        </w:tc>
        <w:tc>
          <w:tcPr>
            <w:tcW w:w="1417" w:type="dxa"/>
            <w:vAlign w:val="center"/>
          </w:tcPr>
          <w:p w:rsidR="003D71F3" w:rsidRPr="00FA31BC" w:rsidRDefault="003D71F3" w:rsidP="003D71F3">
            <w:pPr>
              <w:spacing w:after="0" w:line="240" w:lineRule="auto"/>
              <w:ind w:left="-108" w:right="-138"/>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34.471</w:t>
            </w:r>
          </w:p>
          <w:p w:rsidR="003D71F3" w:rsidRPr="00FA31BC" w:rsidRDefault="003D71F3" w:rsidP="003D71F3">
            <w:pPr>
              <w:spacing w:after="0" w:line="240" w:lineRule="auto"/>
              <w:ind w:left="-108" w:right="-138"/>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тыс. руб.</w:t>
            </w:r>
          </w:p>
        </w:tc>
        <w:tc>
          <w:tcPr>
            <w:tcW w:w="1276" w:type="dxa"/>
            <w:vAlign w:val="center"/>
          </w:tcPr>
          <w:p w:rsidR="003D71F3" w:rsidRPr="00FA31BC" w:rsidRDefault="003D71F3" w:rsidP="003D71F3">
            <w:pPr>
              <w:spacing w:after="0" w:line="240" w:lineRule="auto"/>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2.045</w:t>
            </w:r>
          </w:p>
          <w:p w:rsidR="003D71F3" w:rsidRPr="00FA31BC" w:rsidRDefault="003D71F3" w:rsidP="003D71F3">
            <w:pPr>
              <w:spacing w:after="0" w:line="240" w:lineRule="auto"/>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тыс. руб.</w:t>
            </w:r>
          </w:p>
        </w:tc>
        <w:tc>
          <w:tcPr>
            <w:tcW w:w="1276" w:type="dxa"/>
            <w:vAlign w:val="center"/>
          </w:tcPr>
          <w:p w:rsidR="003D71F3" w:rsidRPr="00FA31BC" w:rsidRDefault="003D71F3" w:rsidP="003D71F3">
            <w:pPr>
              <w:spacing w:after="0" w:line="240" w:lineRule="auto"/>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1.435</w:t>
            </w:r>
          </w:p>
          <w:p w:rsidR="003D71F3" w:rsidRPr="00FA31BC" w:rsidRDefault="003D71F3" w:rsidP="003D71F3">
            <w:pPr>
              <w:spacing w:after="0" w:line="240" w:lineRule="auto"/>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тыс. руб.</w:t>
            </w:r>
          </w:p>
        </w:tc>
        <w:tc>
          <w:tcPr>
            <w:tcW w:w="1212" w:type="dxa"/>
            <w:vAlign w:val="center"/>
          </w:tcPr>
          <w:p w:rsidR="003D71F3" w:rsidRPr="00FA31BC" w:rsidRDefault="003D71F3" w:rsidP="003D71F3">
            <w:pPr>
              <w:spacing w:after="0" w:line="240" w:lineRule="auto"/>
              <w:ind w:left="-79" w:right="-110"/>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37.951</w:t>
            </w:r>
          </w:p>
          <w:p w:rsidR="003D71F3" w:rsidRPr="00FA31BC" w:rsidRDefault="003D71F3" w:rsidP="003D71F3">
            <w:pPr>
              <w:spacing w:after="0" w:line="240" w:lineRule="auto"/>
              <w:ind w:left="-79" w:right="-110"/>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тыс. руб.</w:t>
            </w:r>
          </w:p>
        </w:tc>
      </w:tr>
      <w:tr w:rsidR="003D71F3" w:rsidRPr="00FA31BC" w:rsidTr="00151190">
        <w:trPr>
          <w:trHeight w:val="705"/>
          <w:jc w:val="center"/>
        </w:trPr>
        <w:tc>
          <w:tcPr>
            <w:tcW w:w="709" w:type="dxa"/>
            <w:vAlign w:val="center"/>
          </w:tcPr>
          <w:p w:rsidR="003D71F3" w:rsidRPr="00FA31BC" w:rsidRDefault="003D71F3" w:rsidP="003D71F3">
            <w:pPr>
              <w:spacing w:after="0" w:line="240" w:lineRule="auto"/>
              <w:jc w:val="center"/>
              <w:rPr>
                <w:rFonts w:ascii="Times New Roman" w:eastAsia="Times New Roman" w:hAnsi="Times New Roman" w:cs="Times New Roman"/>
                <w:b/>
                <w:iCs/>
                <w:sz w:val="20"/>
                <w:szCs w:val="20"/>
              </w:rPr>
            </w:pPr>
            <w:r w:rsidRPr="00FA31BC">
              <w:rPr>
                <w:rFonts w:ascii="Times New Roman" w:eastAsia="Times New Roman" w:hAnsi="Times New Roman" w:cs="Times New Roman"/>
                <w:b/>
                <w:iCs/>
                <w:sz w:val="20"/>
                <w:szCs w:val="20"/>
              </w:rPr>
              <w:t>3</w:t>
            </w:r>
          </w:p>
        </w:tc>
        <w:tc>
          <w:tcPr>
            <w:tcW w:w="3686" w:type="dxa"/>
            <w:vAlign w:val="center"/>
          </w:tcPr>
          <w:p w:rsidR="003D71F3" w:rsidRPr="00FA31BC" w:rsidRDefault="003D71F3" w:rsidP="003D71F3">
            <w:pPr>
              <w:spacing w:before="120" w:after="0" w:line="240" w:lineRule="auto"/>
              <w:ind w:left="34"/>
              <w:jc w:val="center"/>
              <w:rPr>
                <w:rFonts w:ascii="Times New Roman" w:eastAsia="Times New Roman" w:hAnsi="Times New Roman" w:cs="Times New Roman"/>
                <w:b/>
                <w:sz w:val="20"/>
                <w:szCs w:val="20"/>
                <w:shd w:val="clear" w:color="auto" w:fill="FFFFFF"/>
              </w:rPr>
            </w:pPr>
            <w:r w:rsidRPr="00FA31BC">
              <w:rPr>
                <w:rFonts w:ascii="Times New Roman" w:eastAsia="Times New Roman" w:hAnsi="Times New Roman" w:cs="Times New Roman"/>
                <w:b/>
                <w:sz w:val="20"/>
                <w:szCs w:val="20"/>
              </w:rPr>
              <w:t>Объем экономии бюджетных средств Нижнеилимского района</w:t>
            </w:r>
          </w:p>
          <w:p w:rsidR="003D71F3" w:rsidRPr="00FA31BC" w:rsidRDefault="003D71F3" w:rsidP="003D71F3">
            <w:pPr>
              <w:spacing w:after="0" w:line="240" w:lineRule="auto"/>
              <w:ind w:left="34"/>
              <w:jc w:val="center"/>
              <w:rPr>
                <w:rFonts w:ascii="Times New Roman" w:eastAsia="Times New Roman" w:hAnsi="Times New Roman" w:cs="Times New Roman"/>
                <w:b/>
                <w:sz w:val="20"/>
                <w:szCs w:val="20"/>
              </w:rPr>
            </w:pPr>
          </w:p>
        </w:tc>
        <w:tc>
          <w:tcPr>
            <w:tcW w:w="1417" w:type="dxa"/>
            <w:vAlign w:val="center"/>
          </w:tcPr>
          <w:p w:rsidR="003D71F3" w:rsidRPr="00FA31BC" w:rsidRDefault="003D71F3" w:rsidP="003D71F3">
            <w:pPr>
              <w:spacing w:after="0" w:line="240" w:lineRule="auto"/>
              <w:ind w:left="-108" w:right="-138"/>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798</w:t>
            </w:r>
          </w:p>
          <w:p w:rsidR="003D71F3" w:rsidRPr="00FA31BC" w:rsidRDefault="003D71F3" w:rsidP="003D71F3">
            <w:pPr>
              <w:spacing w:after="0" w:line="240" w:lineRule="auto"/>
              <w:ind w:left="-108" w:right="-138"/>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 xml:space="preserve"> тыс. руб.</w:t>
            </w:r>
          </w:p>
        </w:tc>
        <w:tc>
          <w:tcPr>
            <w:tcW w:w="1276" w:type="dxa"/>
            <w:vAlign w:val="center"/>
          </w:tcPr>
          <w:p w:rsidR="003D71F3" w:rsidRPr="00FA31BC" w:rsidRDefault="003D71F3" w:rsidP="003D71F3">
            <w:pPr>
              <w:spacing w:after="0" w:line="240" w:lineRule="auto"/>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545</w:t>
            </w:r>
          </w:p>
          <w:p w:rsidR="003D71F3" w:rsidRPr="00FA31BC" w:rsidRDefault="003D71F3" w:rsidP="003D71F3">
            <w:pPr>
              <w:spacing w:after="0" w:line="240" w:lineRule="auto"/>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 xml:space="preserve"> тыс. руб.</w:t>
            </w:r>
          </w:p>
        </w:tc>
        <w:tc>
          <w:tcPr>
            <w:tcW w:w="1276" w:type="dxa"/>
            <w:vAlign w:val="center"/>
          </w:tcPr>
          <w:p w:rsidR="003D71F3" w:rsidRPr="00FA31BC" w:rsidRDefault="003D71F3" w:rsidP="003D71F3">
            <w:pPr>
              <w:spacing w:after="0" w:line="240" w:lineRule="auto"/>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45</w:t>
            </w:r>
          </w:p>
          <w:p w:rsidR="003D71F3" w:rsidRPr="00FA31BC" w:rsidRDefault="003D71F3" w:rsidP="003D71F3">
            <w:pPr>
              <w:spacing w:after="0" w:line="240" w:lineRule="auto"/>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 xml:space="preserve"> тыс. руб.</w:t>
            </w:r>
          </w:p>
        </w:tc>
        <w:tc>
          <w:tcPr>
            <w:tcW w:w="1212" w:type="dxa"/>
            <w:vAlign w:val="center"/>
          </w:tcPr>
          <w:p w:rsidR="003D71F3" w:rsidRPr="00FA31BC" w:rsidRDefault="003D71F3" w:rsidP="003D71F3">
            <w:pPr>
              <w:spacing w:after="0" w:line="240" w:lineRule="auto"/>
              <w:ind w:left="-79" w:right="-110"/>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1.388</w:t>
            </w:r>
          </w:p>
          <w:p w:rsidR="003D71F3" w:rsidRPr="00FA31BC" w:rsidRDefault="003D71F3" w:rsidP="003D71F3">
            <w:pPr>
              <w:spacing w:after="0" w:line="240" w:lineRule="auto"/>
              <w:ind w:left="-79" w:right="-110"/>
              <w:jc w:val="center"/>
              <w:rPr>
                <w:rFonts w:ascii="Times New Roman" w:eastAsia="Times New Roman" w:hAnsi="Times New Roman" w:cs="Times New Roman"/>
                <w:iCs/>
                <w:sz w:val="20"/>
                <w:szCs w:val="20"/>
              </w:rPr>
            </w:pPr>
            <w:r w:rsidRPr="00FA31BC">
              <w:rPr>
                <w:rFonts w:ascii="Times New Roman" w:eastAsia="Times New Roman" w:hAnsi="Times New Roman" w:cs="Times New Roman"/>
                <w:iCs/>
                <w:sz w:val="20"/>
                <w:szCs w:val="20"/>
              </w:rPr>
              <w:t xml:space="preserve"> тыс. руб.</w:t>
            </w:r>
          </w:p>
        </w:tc>
      </w:tr>
    </w:tbl>
    <w:p w:rsidR="003D71F3" w:rsidRPr="000F0197" w:rsidRDefault="003D71F3" w:rsidP="003D71F3">
      <w:pPr>
        <w:spacing w:after="0" w:line="240" w:lineRule="auto"/>
        <w:rPr>
          <w:rFonts w:ascii="Times New Roman" w:eastAsia="Times New Roman" w:hAnsi="Times New Roman" w:cs="Times New Roman"/>
          <w:sz w:val="16"/>
          <w:szCs w:val="16"/>
        </w:rPr>
      </w:pPr>
    </w:p>
    <w:p w:rsidR="003D71F3" w:rsidRDefault="000F0197" w:rsidP="000F019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D71F3" w:rsidRPr="00BE3E32">
        <w:rPr>
          <w:rFonts w:ascii="Times New Roman" w:eastAsia="Times New Roman" w:hAnsi="Times New Roman" w:cs="Times New Roman"/>
          <w:sz w:val="24"/>
          <w:szCs w:val="24"/>
        </w:rPr>
        <w:t>бщая сумма экономии по итогам размещения заказов за 2016 год составила 1 млн. 388 тыс. рублей, за 2015 г. составила 3 млн. 23 тыс. рублей за 2014 г. составляла 3 млн. 8 тыс. рублей.</w:t>
      </w:r>
      <w:r>
        <w:rPr>
          <w:rFonts w:ascii="Times New Roman" w:eastAsia="Times New Roman" w:hAnsi="Times New Roman" w:cs="Times New Roman"/>
          <w:sz w:val="24"/>
          <w:szCs w:val="24"/>
        </w:rPr>
        <w:t xml:space="preserve"> </w:t>
      </w:r>
      <w:r w:rsidR="003D71F3" w:rsidRPr="00BE3E32">
        <w:rPr>
          <w:rFonts w:ascii="Times New Roman" w:eastAsia="Times New Roman" w:hAnsi="Times New Roman" w:cs="Times New Roman"/>
          <w:sz w:val="24"/>
          <w:szCs w:val="24"/>
        </w:rPr>
        <w:t>За истекший период принято в обработку 328 заяв</w:t>
      </w:r>
      <w:r w:rsidR="00BE3E32" w:rsidRPr="00BE3E32">
        <w:rPr>
          <w:rFonts w:ascii="Times New Roman" w:eastAsia="Times New Roman" w:hAnsi="Times New Roman" w:cs="Times New Roman"/>
          <w:sz w:val="24"/>
          <w:szCs w:val="24"/>
        </w:rPr>
        <w:t>ок</w:t>
      </w:r>
      <w:r w:rsidR="003D71F3" w:rsidRPr="00BE3E32">
        <w:rPr>
          <w:rFonts w:ascii="Times New Roman" w:eastAsia="Times New Roman" w:hAnsi="Times New Roman" w:cs="Times New Roman"/>
          <w:sz w:val="24"/>
          <w:szCs w:val="24"/>
        </w:rPr>
        <w:t xml:space="preserve">. </w:t>
      </w:r>
    </w:p>
    <w:p w:rsidR="00BE3E32" w:rsidRPr="00BE3E32" w:rsidRDefault="00BE3E32" w:rsidP="003D71F3">
      <w:pPr>
        <w:spacing w:after="0" w:line="240" w:lineRule="auto"/>
        <w:ind w:firstLine="708"/>
        <w:jc w:val="both"/>
        <w:rPr>
          <w:rFonts w:ascii="Times New Roman" w:eastAsia="Times New Roman" w:hAnsi="Times New Roman" w:cs="Times New Roman"/>
          <w:sz w:val="24"/>
          <w:szCs w:val="24"/>
        </w:rPr>
      </w:pPr>
    </w:p>
    <w:tbl>
      <w:tblPr>
        <w:tblW w:w="9654" w:type="dxa"/>
        <w:tblInd w:w="93" w:type="dxa"/>
        <w:tblLook w:val="04A0"/>
      </w:tblPr>
      <w:tblGrid>
        <w:gridCol w:w="8946"/>
        <w:gridCol w:w="708"/>
      </w:tblGrid>
      <w:tr w:rsidR="003D71F3" w:rsidRPr="000F0197" w:rsidTr="000F0197">
        <w:trPr>
          <w:trHeight w:val="330"/>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1F3" w:rsidRPr="000F0197" w:rsidRDefault="003D71F3" w:rsidP="003D71F3">
            <w:pPr>
              <w:spacing w:after="0" w:line="240" w:lineRule="auto"/>
              <w:rPr>
                <w:rFonts w:ascii="Times New Roman" w:eastAsia="Times New Roman" w:hAnsi="Times New Roman" w:cs="Times New Roman"/>
              </w:rPr>
            </w:pPr>
            <w:r w:rsidRPr="000F0197">
              <w:rPr>
                <w:rFonts w:ascii="Times New Roman" w:eastAsia="Times New Roman" w:hAnsi="Times New Roman" w:cs="Times New Roman"/>
              </w:rPr>
              <w:t>не состоялось торгов</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3D71F3" w:rsidRPr="000F0197" w:rsidRDefault="003D71F3" w:rsidP="003D71F3">
            <w:pPr>
              <w:spacing w:after="0" w:line="240" w:lineRule="auto"/>
              <w:jc w:val="right"/>
              <w:rPr>
                <w:rFonts w:ascii="Times New Roman" w:eastAsia="Times New Roman" w:hAnsi="Times New Roman" w:cs="Times New Roman"/>
              </w:rPr>
            </w:pPr>
            <w:r w:rsidRPr="000F0197">
              <w:rPr>
                <w:rFonts w:ascii="Times New Roman" w:eastAsia="Times New Roman" w:hAnsi="Times New Roman" w:cs="Times New Roman"/>
              </w:rPr>
              <w:t>46</w:t>
            </w:r>
          </w:p>
        </w:tc>
      </w:tr>
      <w:tr w:rsidR="003D71F3" w:rsidRPr="000F0197" w:rsidTr="000F0197">
        <w:trPr>
          <w:trHeight w:val="300"/>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1F3" w:rsidRPr="000F0197" w:rsidRDefault="003D71F3" w:rsidP="003D71F3">
            <w:pPr>
              <w:spacing w:after="0" w:line="240" w:lineRule="auto"/>
              <w:rPr>
                <w:rFonts w:ascii="Times New Roman" w:eastAsia="Times New Roman" w:hAnsi="Times New Roman" w:cs="Times New Roman"/>
              </w:rPr>
            </w:pPr>
            <w:r w:rsidRPr="000F0197">
              <w:rPr>
                <w:rFonts w:ascii="Times New Roman" w:eastAsia="Times New Roman" w:hAnsi="Times New Roman" w:cs="Times New Roman"/>
              </w:rPr>
              <w:t>не состоялось, контракт заключен</w:t>
            </w:r>
          </w:p>
        </w:tc>
        <w:tc>
          <w:tcPr>
            <w:tcW w:w="708" w:type="dxa"/>
            <w:tcBorders>
              <w:top w:val="nil"/>
              <w:left w:val="nil"/>
              <w:bottom w:val="single" w:sz="4" w:space="0" w:color="auto"/>
              <w:right w:val="single" w:sz="4" w:space="0" w:color="auto"/>
            </w:tcBorders>
            <w:shd w:val="clear" w:color="auto" w:fill="auto"/>
            <w:vAlign w:val="bottom"/>
            <w:hideMark/>
          </w:tcPr>
          <w:p w:rsidR="003D71F3" w:rsidRPr="000F0197" w:rsidRDefault="003D71F3" w:rsidP="003D71F3">
            <w:pPr>
              <w:spacing w:after="0" w:line="240" w:lineRule="auto"/>
              <w:jc w:val="right"/>
              <w:rPr>
                <w:rFonts w:ascii="Times New Roman" w:eastAsia="Times New Roman" w:hAnsi="Times New Roman" w:cs="Times New Roman"/>
              </w:rPr>
            </w:pPr>
            <w:r w:rsidRPr="000F0197">
              <w:rPr>
                <w:rFonts w:ascii="Times New Roman" w:eastAsia="Times New Roman" w:hAnsi="Times New Roman" w:cs="Times New Roman"/>
              </w:rPr>
              <w:t>33</w:t>
            </w:r>
          </w:p>
        </w:tc>
      </w:tr>
      <w:tr w:rsidR="003D71F3" w:rsidRPr="000F0197" w:rsidTr="000F0197">
        <w:trPr>
          <w:trHeight w:val="300"/>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1F3" w:rsidRPr="000F0197" w:rsidRDefault="003D71F3" w:rsidP="003D71F3">
            <w:pPr>
              <w:spacing w:after="0" w:line="240" w:lineRule="auto"/>
              <w:rPr>
                <w:rFonts w:ascii="Times New Roman" w:eastAsia="Times New Roman" w:hAnsi="Times New Roman" w:cs="Times New Roman"/>
              </w:rPr>
            </w:pPr>
            <w:r w:rsidRPr="000F0197">
              <w:rPr>
                <w:rFonts w:ascii="Times New Roman" w:eastAsia="Times New Roman" w:hAnsi="Times New Roman" w:cs="Times New Roman"/>
              </w:rPr>
              <w:t>отозвано заказчиком заявок</w:t>
            </w:r>
          </w:p>
        </w:tc>
        <w:tc>
          <w:tcPr>
            <w:tcW w:w="708" w:type="dxa"/>
            <w:tcBorders>
              <w:top w:val="nil"/>
              <w:left w:val="nil"/>
              <w:bottom w:val="single" w:sz="4" w:space="0" w:color="auto"/>
              <w:right w:val="single" w:sz="4" w:space="0" w:color="auto"/>
            </w:tcBorders>
            <w:shd w:val="clear" w:color="auto" w:fill="auto"/>
            <w:vAlign w:val="bottom"/>
            <w:hideMark/>
          </w:tcPr>
          <w:p w:rsidR="003D71F3" w:rsidRPr="000F0197" w:rsidRDefault="003D71F3" w:rsidP="003D71F3">
            <w:pPr>
              <w:spacing w:after="0" w:line="240" w:lineRule="auto"/>
              <w:jc w:val="right"/>
              <w:rPr>
                <w:rFonts w:ascii="Times New Roman" w:eastAsia="Times New Roman" w:hAnsi="Times New Roman" w:cs="Times New Roman"/>
              </w:rPr>
            </w:pPr>
            <w:r w:rsidRPr="000F0197">
              <w:rPr>
                <w:rFonts w:ascii="Times New Roman" w:eastAsia="Times New Roman" w:hAnsi="Times New Roman" w:cs="Times New Roman"/>
              </w:rPr>
              <w:t>6</w:t>
            </w:r>
          </w:p>
        </w:tc>
      </w:tr>
      <w:tr w:rsidR="003D71F3" w:rsidRPr="000F0197" w:rsidTr="000F0197">
        <w:trPr>
          <w:trHeight w:val="300"/>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1F3" w:rsidRPr="000F0197" w:rsidRDefault="003D71F3" w:rsidP="003D71F3">
            <w:pPr>
              <w:spacing w:after="0" w:line="240" w:lineRule="auto"/>
              <w:rPr>
                <w:rFonts w:ascii="Times New Roman" w:eastAsia="Times New Roman" w:hAnsi="Times New Roman" w:cs="Times New Roman"/>
              </w:rPr>
            </w:pPr>
            <w:r w:rsidRPr="000F0197">
              <w:rPr>
                <w:rFonts w:ascii="Times New Roman" w:eastAsia="Times New Roman" w:hAnsi="Times New Roman" w:cs="Times New Roman"/>
              </w:rPr>
              <w:t>состоялось торгов</w:t>
            </w:r>
          </w:p>
        </w:tc>
        <w:tc>
          <w:tcPr>
            <w:tcW w:w="708" w:type="dxa"/>
            <w:tcBorders>
              <w:top w:val="nil"/>
              <w:left w:val="nil"/>
              <w:bottom w:val="single" w:sz="4" w:space="0" w:color="auto"/>
              <w:right w:val="single" w:sz="4" w:space="0" w:color="auto"/>
            </w:tcBorders>
            <w:shd w:val="clear" w:color="auto" w:fill="auto"/>
            <w:vAlign w:val="bottom"/>
            <w:hideMark/>
          </w:tcPr>
          <w:p w:rsidR="003D71F3" w:rsidRPr="000F0197" w:rsidRDefault="003D71F3" w:rsidP="003D71F3">
            <w:pPr>
              <w:spacing w:after="0" w:line="240" w:lineRule="auto"/>
              <w:jc w:val="right"/>
              <w:rPr>
                <w:rFonts w:ascii="Times New Roman" w:eastAsia="Times New Roman" w:hAnsi="Times New Roman" w:cs="Times New Roman"/>
              </w:rPr>
            </w:pPr>
            <w:r w:rsidRPr="000F0197">
              <w:rPr>
                <w:rFonts w:ascii="Times New Roman" w:eastAsia="Times New Roman" w:hAnsi="Times New Roman" w:cs="Times New Roman"/>
              </w:rPr>
              <w:t>13</w:t>
            </w:r>
          </w:p>
        </w:tc>
      </w:tr>
      <w:tr w:rsidR="003D71F3" w:rsidRPr="000F0197" w:rsidTr="000F0197">
        <w:trPr>
          <w:trHeight w:val="300"/>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1F3" w:rsidRPr="000F0197" w:rsidRDefault="003D71F3" w:rsidP="003D71F3">
            <w:pPr>
              <w:spacing w:after="0" w:line="240" w:lineRule="auto"/>
              <w:rPr>
                <w:rFonts w:ascii="Times New Roman" w:eastAsia="Times New Roman" w:hAnsi="Times New Roman" w:cs="Times New Roman"/>
              </w:rPr>
            </w:pPr>
            <w:r w:rsidRPr="000F0197">
              <w:rPr>
                <w:rFonts w:ascii="Times New Roman" w:eastAsia="Times New Roman" w:hAnsi="Times New Roman" w:cs="Times New Roman"/>
              </w:rPr>
              <w:t>кол-во заявок заказчиков подано</w:t>
            </w:r>
          </w:p>
        </w:tc>
        <w:tc>
          <w:tcPr>
            <w:tcW w:w="708" w:type="dxa"/>
            <w:tcBorders>
              <w:top w:val="nil"/>
              <w:left w:val="nil"/>
              <w:bottom w:val="single" w:sz="4" w:space="0" w:color="auto"/>
              <w:right w:val="single" w:sz="4" w:space="0" w:color="auto"/>
            </w:tcBorders>
            <w:shd w:val="clear" w:color="auto" w:fill="auto"/>
            <w:vAlign w:val="bottom"/>
            <w:hideMark/>
          </w:tcPr>
          <w:p w:rsidR="003D71F3" w:rsidRPr="000F0197" w:rsidRDefault="003D71F3" w:rsidP="003D71F3">
            <w:pPr>
              <w:spacing w:after="0" w:line="240" w:lineRule="auto"/>
              <w:jc w:val="right"/>
              <w:rPr>
                <w:rFonts w:ascii="Times New Roman" w:eastAsia="Times New Roman" w:hAnsi="Times New Roman" w:cs="Times New Roman"/>
              </w:rPr>
            </w:pPr>
            <w:r w:rsidRPr="000F0197">
              <w:rPr>
                <w:rFonts w:ascii="Times New Roman" w:eastAsia="Times New Roman" w:hAnsi="Times New Roman" w:cs="Times New Roman"/>
              </w:rPr>
              <w:t>328</w:t>
            </w:r>
          </w:p>
        </w:tc>
      </w:tr>
      <w:tr w:rsidR="003D71F3" w:rsidRPr="000F0197" w:rsidTr="000F0197">
        <w:trPr>
          <w:trHeight w:val="300"/>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1F3" w:rsidRPr="000F0197" w:rsidRDefault="003D71F3" w:rsidP="003D71F3">
            <w:pPr>
              <w:spacing w:after="0" w:line="240" w:lineRule="auto"/>
              <w:rPr>
                <w:rFonts w:ascii="Times New Roman" w:eastAsia="Times New Roman" w:hAnsi="Times New Roman" w:cs="Times New Roman"/>
              </w:rPr>
            </w:pPr>
            <w:r w:rsidRPr="000F0197">
              <w:rPr>
                <w:rFonts w:ascii="Times New Roman" w:eastAsia="Times New Roman" w:hAnsi="Times New Roman" w:cs="Times New Roman"/>
              </w:rPr>
              <w:t>размещено торгов</w:t>
            </w:r>
          </w:p>
        </w:tc>
        <w:tc>
          <w:tcPr>
            <w:tcW w:w="708" w:type="dxa"/>
            <w:tcBorders>
              <w:top w:val="nil"/>
              <w:left w:val="nil"/>
              <w:bottom w:val="single" w:sz="4" w:space="0" w:color="auto"/>
              <w:right w:val="single" w:sz="4" w:space="0" w:color="auto"/>
            </w:tcBorders>
            <w:shd w:val="clear" w:color="auto" w:fill="auto"/>
            <w:vAlign w:val="bottom"/>
            <w:hideMark/>
          </w:tcPr>
          <w:p w:rsidR="003D71F3" w:rsidRPr="000F0197" w:rsidRDefault="003D71F3" w:rsidP="003D71F3">
            <w:pPr>
              <w:spacing w:after="0" w:line="240" w:lineRule="auto"/>
              <w:jc w:val="right"/>
              <w:rPr>
                <w:rFonts w:ascii="Times New Roman" w:eastAsia="Times New Roman" w:hAnsi="Times New Roman" w:cs="Times New Roman"/>
              </w:rPr>
            </w:pPr>
            <w:r w:rsidRPr="000F0197">
              <w:rPr>
                <w:rFonts w:ascii="Times New Roman" w:eastAsia="Times New Roman" w:hAnsi="Times New Roman" w:cs="Times New Roman"/>
              </w:rPr>
              <w:t>65</w:t>
            </w:r>
          </w:p>
        </w:tc>
      </w:tr>
      <w:tr w:rsidR="003D71F3" w:rsidRPr="000F0197" w:rsidTr="000F0197">
        <w:trPr>
          <w:trHeight w:val="300"/>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1F3" w:rsidRPr="000F0197" w:rsidRDefault="003D71F3" w:rsidP="003D71F3">
            <w:pPr>
              <w:spacing w:after="0" w:line="240" w:lineRule="auto"/>
              <w:rPr>
                <w:rFonts w:ascii="Times New Roman" w:eastAsia="Times New Roman" w:hAnsi="Times New Roman" w:cs="Times New Roman"/>
              </w:rPr>
            </w:pPr>
            <w:r w:rsidRPr="000F0197">
              <w:rPr>
                <w:rFonts w:ascii="Times New Roman" w:eastAsia="Times New Roman" w:hAnsi="Times New Roman" w:cs="Times New Roman"/>
              </w:rPr>
              <w:t>не размещено торгов</w:t>
            </w:r>
          </w:p>
        </w:tc>
        <w:tc>
          <w:tcPr>
            <w:tcW w:w="708" w:type="dxa"/>
            <w:tcBorders>
              <w:top w:val="nil"/>
              <w:left w:val="nil"/>
              <w:bottom w:val="single" w:sz="4" w:space="0" w:color="auto"/>
              <w:right w:val="single" w:sz="4" w:space="0" w:color="auto"/>
            </w:tcBorders>
            <w:shd w:val="clear" w:color="auto" w:fill="auto"/>
            <w:vAlign w:val="bottom"/>
            <w:hideMark/>
          </w:tcPr>
          <w:p w:rsidR="003D71F3" w:rsidRPr="000F0197" w:rsidRDefault="003D71F3" w:rsidP="003D71F3">
            <w:pPr>
              <w:spacing w:after="0" w:line="240" w:lineRule="auto"/>
              <w:jc w:val="right"/>
              <w:rPr>
                <w:rFonts w:ascii="Times New Roman" w:eastAsia="Times New Roman" w:hAnsi="Times New Roman" w:cs="Times New Roman"/>
              </w:rPr>
            </w:pPr>
            <w:r w:rsidRPr="000F0197">
              <w:rPr>
                <w:rFonts w:ascii="Times New Roman" w:eastAsia="Times New Roman" w:hAnsi="Times New Roman" w:cs="Times New Roman"/>
              </w:rPr>
              <w:t>263</w:t>
            </w:r>
          </w:p>
        </w:tc>
      </w:tr>
      <w:tr w:rsidR="003D71F3" w:rsidRPr="000F0197" w:rsidTr="000F0197">
        <w:trPr>
          <w:trHeight w:val="300"/>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1F3" w:rsidRPr="000F0197" w:rsidRDefault="003D71F3" w:rsidP="003D71F3">
            <w:pPr>
              <w:spacing w:after="0" w:line="240" w:lineRule="auto"/>
              <w:rPr>
                <w:rFonts w:ascii="Times New Roman" w:eastAsia="Times New Roman" w:hAnsi="Times New Roman" w:cs="Times New Roman"/>
              </w:rPr>
            </w:pPr>
            <w:r w:rsidRPr="000F0197">
              <w:rPr>
                <w:rFonts w:ascii="Times New Roman" w:eastAsia="Times New Roman" w:hAnsi="Times New Roman" w:cs="Times New Roman"/>
              </w:rPr>
              <w:t>количество поданных заявок участников</w:t>
            </w:r>
          </w:p>
        </w:tc>
        <w:tc>
          <w:tcPr>
            <w:tcW w:w="708" w:type="dxa"/>
            <w:tcBorders>
              <w:top w:val="nil"/>
              <w:left w:val="nil"/>
              <w:bottom w:val="single" w:sz="4" w:space="0" w:color="auto"/>
              <w:right w:val="single" w:sz="4" w:space="0" w:color="auto"/>
            </w:tcBorders>
            <w:shd w:val="clear" w:color="auto" w:fill="auto"/>
            <w:vAlign w:val="bottom"/>
            <w:hideMark/>
          </w:tcPr>
          <w:p w:rsidR="003D71F3" w:rsidRPr="000F0197" w:rsidRDefault="003D71F3" w:rsidP="003D71F3">
            <w:pPr>
              <w:spacing w:after="0" w:line="240" w:lineRule="auto"/>
              <w:jc w:val="right"/>
              <w:rPr>
                <w:rFonts w:ascii="Times New Roman" w:eastAsia="Times New Roman" w:hAnsi="Times New Roman" w:cs="Times New Roman"/>
              </w:rPr>
            </w:pPr>
            <w:r w:rsidRPr="000F0197">
              <w:rPr>
                <w:rFonts w:ascii="Times New Roman" w:eastAsia="Times New Roman" w:hAnsi="Times New Roman" w:cs="Times New Roman"/>
              </w:rPr>
              <w:t>93</w:t>
            </w:r>
          </w:p>
        </w:tc>
      </w:tr>
      <w:tr w:rsidR="003D71F3" w:rsidRPr="000F0197" w:rsidTr="000F0197">
        <w:trPr>
          <w:trHeight w:val="449"/>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1F3" w:rsidRPr="000F0197" w:rsidRDefault="003D71F3" w:rsidP="003D71F3">
            <w:pPr>
              <w:spacing w:after="0" w:line="240" w:lineRule="auto"/>
              <w:rPr>
                <w:rFonts w:ascii="Times New Roman" w:eastAsia="Times New Roman" w:hAnsi="Times New Roman" w:cs="Times New Roman"/>
              </w:rPr>
            </w:pPr>
            <w:r w:rsidRPr="000F0197">
              <w:rPr>
                <w:rFonts w:ascii="Times New Roman" w:eastAsia="Times New Roman" w:hAnsi="Times New Roman" w:cs="Times New Roman"/>
              </w:rPr>
              <w:t>Заявка участников не отвечала требованиям, предусмотренным документацией по закупке</w:t>
            </w:r>
          </w:p>
        </w:tc>
        <w:tc>
          <w:tcPr>
            <w:tcW w:w="708" w:type="dxa"/>
            <w:tcBorders>
              <w:top w:val="nil"/>
              <w:left w:val="nil"/>
              <w:bottom w:val="single" w:sz="4" w:space="0" w:color="auto"/>
              <w:right w:val="single" w:sz="4" w:space="0" w:color="auto"/>
            </w:tcBorders>
            <w:shd w:val="clear" w:color="auto" w:fill="auto"/>
            <w:vAlign w:val="bottom"/>
            <w:hideMark/>
          </w:tcPr>
          <w:p w:rsidR="003D71F3" w:rsidRPr="000F0197" w:rsidRDefault="003D71F3" w:rsidP="003D71F3">
            <w:pPr>
              <w:spacing w:after="0" w:line="240" w:lineRule="auto"/>
              <w:jc w:val="right"/>
              <w:rPr>
                <w:rFonts w:ascii="Times New Roman" w:eastAsia="Times New Roman" w:hAnsi="Times New Roman" w:cs="Times New Roman"/>
              </w:rPr>
            </w:pPr>
            <w:r w:rsidRPr="000F0197">
              <w:rPr>
                <w:rFonts w:ascii="Times New Roman" w:eastAsia="Times New Roman" w:hAnsi="Times New Roman" w:cs="Times New Roman"/>
              </w:rPr>
              <w:t>14</w:t>
            </w:r>
          </w:p>
        </w:tc>
      </w:tr>
      <w:tr w:rsidR="003D71F3" w:rsidRPr="000F0197" w:rsidTr="000F0197">
        <w:trPr>
          <w:trHeight w:val="301"/>
        </w:trPr>
        <w:tc>
          <w:tcPr>
            <w:tcW w:w="8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1F3" w:rsidRPr="000F0197" w:rsidRDefault="003D71F3" w:rsidP="003D71F3">
            <w:pPr>
              <w:spacing w:after="0" w:line="240" w:lineRule="auto"/>
              <w:rPr>
                <w:rFonts w:ascii="Times New Roman" w:eastAsia="Times New Roman" w:hAnsi="Times New Roman" w:cs="Times New Roman"/>
              </w:rPr>
            </w:pPr>
            <w:r w:rsidRPr="000F0197">
              <w:rPr>
                <w:rFonts w:ascii="Times New Roman" w:eastAsia="Times New Roman" w:hAnsi="Times New Roman" w:cs="Times New Roman"/>
              </w:rPr>
              <w:t>Количество заявок участников аукционов, не явившихся на процедуру проведения аукциона</w:t>
            </w:r>
          </w:p>
        </w:tc>
        <w:tc>
          <w:tcPr>
            <w:tcW w:w="708" w:type="dxa"/>
            <w:tcBorders>
              <w:top w:val="nil"/>
              <w:left w:val="nil"/>
              <w:bottom w:val="single" w:sz="4" w:space="0" w:color="auto"/>
              <w:right w:val="single" w:sz="4" w:space="0" w:color="auto"/>
            </w:tcBorders>
            <w:shd w:val="clear" w:color="auto" w:fill="auto"/>
            <w:vAlign w:val="bottom"/>
            <w:hideMark/>
          </w:tcPr>
          <w:p w:rsidR="003D71F3" w:rsidRPr="000F0197" w:rsidRDefault="003D71F3" w:rsidP="003D71F3">
            <w:pPr>
              <w:spacing w:after="0" w:line="240" w:lineRule="auto"/>
              <w:jc w:val="right"/>
              <w:rPr>
                <w:rFonts w:ascii="Times New Roman" w:eastAsia="Times New Roman" w:hAnsi="Times New Roman" w:cs="Times New Roman"/>
              </w:rPr>
            </w:pPr>
            <w:r w:rsidRPr="000F0197">
              <w:rPr>
                <w:rFonts w:ascii="Times New Roman" w:eastAsia="Times New Roman" w:hAnsi="Times New Roman" w:cs="Times New Roman"/>
              </w:rPr>
              <w:t>5</w:t>
            </w:r>
          </w:p>
        </w:tc>
      </w:tr>
      <w:tr w:rsidR="003D71F3" w:rsidRPr="000F0197" w:rsidTr="000F0197">
        <w:trPr>
          <w:trHeight w:val="300"/>
        </w:trPr>
        <w:tc>
          <w:tcPr>
            <w:tcW w:w="8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71F3" w:rsidRPr="000F0197" w:rsidRDefault="003D71F3" w:rsidP="003D71F3">
            <w:pPr>
              <w:spacing w:after="0" w:line="240" w:lineRule="auto"/>
              <w:rPr>
                <w:rFonts w:ascii="Times New Roman" w:eastAsia="Times New Roman" w:hAnsi="Times New Roman" w:cs="Times New Roman"/>
              </w:rPr>
            </w:pPr>
            <w:r w:rsidRPr="000F0197">
              <w:rPr>
                <w:rFonts w:ascii="Times New Roman" w:eastAsia="Times New Roman" w:hAnsi="Times New Roman" w:cs="Times New Roman"/>
              </w:rPr>
              <w:t>Участником не внесены денежные средства в качестве обеспечения</w:t>
            </w:r>
          </w:p>
        </w:tc>
        <w:tc>
          <w:tcPr>
            <w:tcW w:w="708" w:type="dxa"/>
            <w:tcBorders>
              <w:top w:val="nil"/>
              <w:left w:val="nil"/>
              <w:bottom w:val="single" w:sz="4" w:space="0" w:color="auto"/>
              <w:right w:val="single" w:sz="4" w:space="0" w:color="auto"/>
            </w:tcBorders>
            <w:shd w:val="clear" w:color="auto" w:fill="auto"/>
            <w:vAlign w:val="bottom"/>
            <w:hideMark/>
          </w:tcPr>
          <w:p w:rsidR="003D71F3" w:rsidRPr="000F0197" w:rsidRDefault="003D71F3" w:rsidP="003D71F3">
            <w:pPr>
              <w:spacing w:after="0" w:line="240" w:lineRule="auto"/>
              <w:jc w:val="right"/>
              <w:rPr>
                <w:rFonts w:ascii="Times New Roman" w:eastAsia="Times New Roman" w:hAnsi="Times New Roman" w:cs="Times New Roman"/>
              </w:rPr>
            </w:pPr>
            <w:r w:rsidRPr="000F0197">
              <w:rPr>
                <w:rFonts w:ascii="Times New Roman" w:eastAsia="Times New Roman" w:hAnsi="Times New Roman" w:cs="Times New Roman"/>
              </w:rPr>
              <w:t>3</w:t>
            </w:r>
          </w:p>
        </w:tc>
      </w:tr>
    </w:tbl>
    <w:p w:rsidR="003D71F3" w:rsidRPr="00BE3E32" w:rsidRDefault="00BE3E32" w:rsidP="000F019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3E32">
        <w:rPr>
          <w:rFonts w:ascii="Times New Roman" w:eastAsia="Times New Roman" w:hAnsi="Times New Roman" w:cs="Times New Roman"/>
          <w:sz w:val="24"/>
          <w:szCs w:val="24"/>
        </w:rPr>
        <w:lastRenderedPageBreak/>
        <w:t>В</w:t>
      </w:r>
      <w:r w:rsidR="003D71F3" w:rsidRPr="00BE3E32">
        <w:rPr>
          <w:rFonts w:ascii="Times New Roman" w:eastAsia="Times New Roman" w:hAnsi="Times New Roman" w:cs="Times New Roman"/>
          <w:sz w:val="24"/>
          <w:szCs w:val="24"/>
        </w:rPr>
        <w:t xml:space="preserve"> соответствии с частью 6 </w:t>
      </w:r>
      <w:hyperlink r:id="rId9" w:history="1">
        <w:r w:rsidR="003D71F3" w:rsidRPr="00BE3E32">
          <w:rPr>
            <w:rFonts w:ascii="Times New Roman" w:eastAsia="Times New Roman" w:hAnsi="Times New Roman" w:cs="Times New Roman"/>
            <w:sz w:val="24"/>
            <w:szCs w:val="24"/>
          </w:rPr>
          <w:t xml:space="preserve">статьи </w:t>
        </w:r>
      </w:hyperlink>
      <w:r w:rsidR="003D71F3" w:rsidRPr="00BE3E32">
        <w:rPr>
          <w:rFonts w:ascii="Times New Roman" w:eastAsia="Times New Roman" w:hAnsi="Times New Roman" w:cs="Times New Roman"/>
          <w:sz w:val="24"/>
          <w:szCs w:val="24"/>
        </w:rPr>
        <w:t>38, частью 5 статьи 39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было организованно обучение в сфере закупок, курсы повышения квалификации прошли 47 человек.</w:t>
      </w:r>
    </w:p>
    <w:p w:rsidR="00151190" w:rsidRDefault="00151190" w:rsidP="003D71F3">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151190" w:rsidRPr="00610D34" w:rsidRDefault="000F0197" w:rsidP="00151190">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151190" w:rsidRPr="00610D34">
        <w:rPr>
          <w:rFonts w:ascii="Times New Roman" w:eastAsia="Times New Roman" w:hAnsi="Times New Roman" w:cs="Times New Roman"/>
          <w:b/>
          <w:sz w:val="24"/>
          <w:szCs w:val="24"/>
        </w:rPr>
        <w:t>Управление и распоряжение муниципальной собственностью</w:t>
      </w:r>
    </w:p>
    <w:p w:rsidR="00151190" w:rsidRPr="00610D34" w:rsidRDefault="00151190" w:rsidP="00151190">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rPr>
      </w:pPr>
    </w:p>
    <w:tbl>
      <w:tblPr>
        <w:tblpPr w:leftFromText="180" w:rightFromText="180" w:vertAnchor="page" w:horzAnchor="page" w:tblpX="6958" w:tblpY="15946"/>
        <w:tblW w:w="494" w:type="dxa"/>
        <w:tblLook w:val="04A0"/>
      </w:tblPr>
      <w:tblGrid>
        <w:gridCol w:w="272"/>
        <w:gridCol w:w="222"/>
      </w:tblGrid>
      <w:tr w:rsidR="003D71F3" w:rsidRPr="00610D34" w:rsidTr="003D71F3">
        <w:trPr>
          <w:trHeight w:val="259"/>
        </w:trPr>
        <w:tc>
          <w:tcPr>
            <w:tcW w:w="272" w:type="dxa"/>
          </w:tcPr>
          <w:p w:rsidR="003D71F3" w:rsidRPr="00610D34" w:rsidRDefault="00081913" w:rsidP="003D71F3">
            <w:pPr>
              <w:jc w:val="right"/>
              <w:rPr>
                <w:rFonts w:ascii="Times New Roman" w:eastAsiaTheme="minorHAnsi" w:hAnsi="Times New Roman" w:cs="Times New Roman"/>
                <w:noProof/>
                <w:sz w:val="24"/>
                <w:szCs w:val="24"/>
                <w:lang w:eastAsia="en-US"/>
              </w:rPr>
            </w:pPr>
            <w:r>
              <w:rPr>
                <w:rFonts w:ascii="Times New Roman" w:eastAsiaTheme="minorHAnsi" w:hAnsi="Times New Roman" w:cs="Times New Roman"/>
                <w:noProof/>
                <w:sz w:val="24"/>
                <w:szCs w:val="24"/>
                <w:lang w:eastAsia="en-US"/>
              </w:rPr>
              <w:pict>
                <v:shapetype id="_x0000_t202" coordsize="21600,21600" o:spt="202" path="m,l,21600r21600,l21600,xe">
                  <v:stroke joinstyle="miter"/>
                  <v:path gradientshapeok="t" o:connecttype="rect"/>
                </v:shapetype>
                <v:shape id="_x0000_s1027" type="#_x0000_t202" style="position:absolute;left:0;text-align:left;margin-left:248pt;margin-top:116.65pt;width:76.3pt;height:36.75pt;z-index:251660288" stroked="f">
                  <v:textbox>
                    <w:txbxContent>
                      <w:p w:rsidR="0089131F" w:rsidRPr="00DA42A5" w:rsidRDefault="0089131F" w:rsidP="003D71F3">
                        <w:pPr>
                          <w:rPr>
                            <w:sz w:val="18"/>
                            <w:szCs w:val="18"/>
                          </w:rPr>
                        </w:pPr>
                        <w:r w:rsidRPr="00DA42A5">
                          <w:rPr>
                            <w:color w:val="000000"/>
                            <w:sz w:val="18"/>
                            <w:szCs w:val="18"/>
                          </w:rPr>
                          <w:t>301482,22</w:t>
                        </w:r>
                      </w:p>
                    </w:txbxContent>
                  </v:textbox>
                </v:shape>
              </w:pict>
            </w:r>
          </w:p>
        </w:tc>
        <w:tc>
          <w:tcPr>
            <w:tcW w:w="222" w:type="dxa"/>
          </w:tcPr>
          <w:p w:rsidR="003D71F3" w:rsidRPr="00610D34" w:rsidRDefault="003D71F3" w:rsidP="003D71F3">
            <w:pPr>
              <w:jc w:val="right"/>
              <w:rPr>
                <w:rFonts w:ascii="Times New Roman" w:eastAsiaTheme="minorHAnsi" w:hAnsi="Times New Roman" w:cs="Times New Roman"/>
                <w:sz w:val="24"/>
                <w:szCs w:val="24"/>
                <w:lang w:eastAsia="en-US"/>
              </w:rPr>
            </w:pPr>
          </w:p>
        </w:tc>
      </w:tr>
    </w:tbl>
    <w:p w:rsidR="003D71F3" w:rsidRPr="000D0BDB" w:rsidRDefault="003D71F3" w:rsidP="003D71F3">
      <w:pPr>
        <w:shd w:val="clear" w:color="auto" w:fill="FFFFFF"/>
        <w:spacing w:line="307" w:lineRule="exact"/>
        <w:ind w:left="67" w:firstLine="691"/>
        <w:jc w:val="both"/>
        <w:rPr>
          <w:rFonts w:ascii="Times New Roman" w:eastAsiaTheme="minorHAnsi" w:hAnsi="Times New Roman" w:cs="Times New Roman"/>
          <w:b/>
          <w:spacing w:val="-5"/>
          <w:sz w:val="24"/>
          <w:szCs w:val="24"/>
          <w:lang w:eastAsia="en-US"/>
        </w:rPr>
      </w:pPr>
      <w:r w:rsidRPr="000D0BDB">
        <w:rPr>
          <w:rFonts w:ascii="Times New Roman" w:eastAsiaTheme="minorHAnsi" w:hAnsi="Times New Roman" w:cs="Times New Roman"/>
          <w:sz w:val="24"/>
          <w:szCs w:val="24"/>
          <w:lang w:eastAsia="en-US"/>
        </w:rPr>
        <w:t xml:space="preserve">Площадь земель, расположенных в границах муниципального </w:t>
      </w:r>
      <w:r w:rsidRPr="000D0BDB">
        <w:rPr>
          <w:rFonts w:ascii="Times New Roman" w:eastAsiaTheme="minorHAnsi" w:hAnsi="Times New Roman" w:cs="Times New Roman"/>
          <w:spacing w:val="-5"/>
          <w:sz w:val="24"/>
          <w:szCs w:val="24"/>
          <w:lang w:eastAsia="en-US"/>
        </w:rPr>
        <w:t xml:space="preserve">образования «Нижнеилимский район», составляет </w:t>
      </w:r>
      <w:r w:rsidRPr="000D0BDB">
        <w:rPr>
          <w:rFonts w:ascii="Times New Roman" w:eastAsiaTheme="minorHAnsi" w:hAnsi="Times New Roman" w:cs="Times New Roman"/>
          <w:b/>
          <w:spacing w:val="-5"/>
          <w:sz w:val="24"/>
          <w:szCs w:val="24"/>
          <w:lang w:eastAsia="en-US"/>
        </w:rPr>
        <w:t xml:space="preserve"> 1 887 900 га.</w:t>
      </w:r>
    </w:p>
    <w:p w:rsidR="000D0BDB" w:rsidRPr="000D0BDB" w:rsidRDefault="000D0BDB" w:rsidP="00610D34">
      <w:pPr>
        <w:shd w:val="clear" w:color="auto" w:fill="FFFFFF"/>
        <w:spacing w:line="307" w:lineRule="exact"/>
        <w:ind w:left="67" w:firstLine="691"/>
        <w:rPr>
          <w:rFonts w:ascii="Times New Roman" w:eastAsiaTheme="minorHAnsi" w:hAnsi="Times New Roman" w:cs="Times New Roman"/>
          <w:sz w:val="24"/>
          <w:szCs w:val="24"/>
          <w:lang w:eastAsia="en-US"/>
        </w:rPr>
      </w:pPr>
      <w:r w:rsidRPr="000D0BDB">
        <w:rPr>
          <w:rFonts w:ascii="Times New Roman" w:eastAsiaTheme="minorHAnsi" w:hAnsi="Times New Roman" w:cs="Times New Roman"/>
          <w:sz w:val="24"/>
          <w:szCs w:val="24"/>
          <w:lang w:eastAsia="en-US"/>
        </w:rPr>
        <w:t>Земли Нижнеилимского района:</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110"/>
      </w:tblGrid>
      <w:tr w:rsidR="000D0BDB" w:rsidRPr="000D0BDB" w:rsidTr="000D0BDB">
        <w:trPr>
          <w:trHeight w:val="300"/>
          <w:jc w:val="center"/>
        </w:trPr>
        <w:tc>
          <w:tcPr>
            <w:tcW w:w="5387" w:type="dxa"/>
            <w:shd w:val="clear" w:color="auto" w:fill="auto"/>
            <w:noWrap/>
            <w:vAlign w:val="bottom"/>
            <w:hideMark/>
          </w:tcPr>
          <w:p w:rsidR="000D0BDB" w:rsidRPr="000D0BDB" w:rsidRDefault="000D0BDB" w:rsidP="000D0BDB">
            <w:pPr>
              <w:spacing w:after="0" w:line="240" w:lineRule="auto"/>
              <w:jc w:val="center"/>
              <w:rPr>
                <w:rFonts w:ascii="Times New Roman" w:eastAsia="Times New Roman" w:hAnsi="Times New Roman" w:cs="Times New Roman"/>
                <w:b/>
                <w:color w:val="000000"/>
                <w:sz w:val="24"/>
                <w:szCs w:val="24"/>
              </w:rPr>
            </w:pPr>
            <w:r w:rsidRPr="000D0BDB">
              <w:rPr>
                <w:rFonts w:ascii="Times New Roman" w:eastAsia="Times New Roman" w:hAnsi="Times New Roman" w:cs="Times New Roman"/>
                <w:b/>
                <w:color w:val="000000"/>
                <w:sz w:val="24"/>
                <w:szCs w:val="24"/>
              </w:rPr>
              <w:t>Тип земли</w:t>
            </w:r>
          </w:p>
        </w:tc>
        <w:tc>
          <w:tcPr>
            <w:tcW w:w="4110" w:type="dxa"/>
            <w:shd w:val="clear" w:color="auto" w:fill="auto"/>
            <w:noWrap/>
            <w:vAlign w:val="bottom"/>
            <w:hideMark/>
          </w:tcPr>
          <w:p w:rsidR="000D0BDB" w:rsidRPr="000D0BDB" w:rsidRDefault="000D0BDB" w:rsidP="000D0BDB">
            <w:pPr>
              <w:spacing w:after="0" w:line="240" w:lineRule="auto"/>
              <w:jc w:val="center"/>
              <w:rPr>
                <w:rFonts w:ascii="Times New Roman" w:eastAsia="Times New Roman" w:hAnsi="Times New Roman" w:cs="Times New Roman"/>
                <w:b/>
                <w:color w:val="000000"/>
                <w:sz w:val="24"/>
                <w:szCs w:val="24"/>
              </w:rPr>
            </w:pPr>
            <w:r w:rsidRPr="000D0BDB">
              <w:rPr>
                <w:rFonts w:ascii="Times New Roman" w:eastAsia="Times New Roman" w:hAnsi="Times New Roman" w:cs="Times New Roman"/>
                <w:b/>
                <w:color w:val="000000"/>
                <w:sz w:val="24"/>
                <w:szCs w:val="24"/>
              </w:rPr>
              <w:t>Количество, га</w:t>
            </w:r>
          </w:p>
        </w:tc>
      </w:tr>
      <w:tr w:rsidR="000D0BDB" w:rsidRPr="000D0BDB" w:rsidTr="000D0BDB">
        <w:trPr>
          <w:trHeight w:val="300"/>
          <w:jc w:val="center"/>
        </w:trPr>
        <w:tc>
          <w:tcPr>
            <w:tcW w:w="5387" w:type="dxa"/>
            <w:shd w:val="clear" w:color="auto" w:fill="auto"/>
            <w:noWrap/>
            <w:vAlign w:val="bottom"/>
            <w:hideMark/>
          </w:tcPr>
          <w:p w:rsidR="000D0BDB" w:rsidRPr="000D0BDB" w:rsidRDefault="000D0BDB" w:rsidP="000D0BDB">
            <w:pPr>
              <w:spacing w:after="0" w:line="240" w:lineRule="auto"/>
              <w:rPr>
                <w:rFonts w:ascii="Times New Roman" w:eastAsia="Times New Roman" w:hAnsi="Times New Roman" w:cs="Times New Roman"/>
                <w:color w:val="000000"/>
                <w:sz w:val="24"/>
                <w:szCs w:val="24"/>
              </w:rPr>
            </w:pPr>
            <w:r w:rsidRPr="000D0BDB">
              <w:rPr>
                <w:rFonts w:ascii="Times New Roman" w:eastAsia="Times New Roman" w:hAnsi="Times New Roman" w:cs="Times New Roman"/>
                <w:color w:val="000000"/>
                <w:sz w:val="24"/>
                <w:szCs w:val="24"/>
              </w:rPr>
              <w:t>земли населенных пунктов</w:t>
            </w:r>
          </w:p>
        </w:tc>
        <w:tc>
          <w:tcPr>
            <w:tcW w:w="4110" w:type="dxa"/>
            <w:shd w:val="clear" w:color="auto" w:fill="auto"/>
            <w:noWrap/>
            <w:vAlign w:val="bottom"/>
            <w:hideMark/>
          </w:tcPr>
          <w:p w:rsidR="000D0BDB" w:rsidRPr="000D0BDB" w:rsidRDefault="000D0BDB" w:rsidP="000D0BDB">
            <w:pPr>
              <w:spacing w:after="0" w:line="240" w:lineRule="auto"/>
              <w:jc w:val="center"/>
              <w:rPr>
                <w:rFonts w:ascii="Times New Roman" w:eastAsia="Times New Roman" w:hAnsi="Times New Roman" w:cs="Times New Roman"/>
                <w:color w:val="000000"/>
                <w:sz w:val="24"/>
                <w:szCs w:val="24"/>
              </w:rPr>
            </w:pPr>
            <w:r w:rsidRPr="000D0BDB">
              <w:rPr>
                <w:rFonts w:ascii="Times New Roman" w:eastAsia="Times New Roman" w:hAnsi="Times New Roman" w:cs="Times New Roman"/>
                <w:color w:val="000000"/>
                <w:sz w:val="24"/>
                <w:szCs w:val="24"/>
              </w:rPr>
              <w:t>8298</w:t>
            </w:r>
          </w:p>
        </w:tc>
      </w:tr>
      <w:tr w:rsidR="000D0BDB" w:rsidRPr="000D0BDB" w:rsidTr="000D0BDB">
        <w:trPr>
          <w:trHeight w:val="300"/>
          <w:jc w:val="center"/>
        </w:trPr>
        <w:tc>
          <w:tcPr>
            <w:tcW w:w="5387" w:type="dxa"/>
            <w:shd w:val="clear" w:color="auto" w:fill="auto"/>
            <w:noWrap/>
            <w:vAlign w:val="bottom"/>
            <w:hideMark/>
          </w:tcPr>
          <w:p w:rsidR="000D0BDB" w:rsidRPr="000D0BDB" w:rsidRDefault="000D0BDB" w:rsidP="000D0BDB">
            <w:pPr>
              <w:spacing w:after="0" w:line="240" w:lineRule="auto"/>
              <w:rPr>
                <w:rFonts w:ascii="Times New Roman" w:eastAsia="Times New Roman" w:hAnsi="Times New Roman" w:cs="Times New Roman"/>
                <w:color w:val="000000"/>
                <w:sz w:val="24"/>
                <w:szCs w:val="24"/>
              </w:rPr>
            </w:pPr>
            <w:r w:rsidRPr="000D0BDB">
              <w:rPr>
                <w:rFonts w:ascii="Times New Roman" w:eastAsia="Times New Roman" w:hAnsi="Times New Roman" w:cs="Times New Roman"/>
                <w:color w:val="000000"/>
                <w:sz w:val="24"/>
                <w:szCs w:val="24"/>
              </w:rPr>
              <w:t>земли промышленности</w:t>
            </w:r>
          </w:p>
        </w:tc>
        <w:tc>
          <w:tcPr>
            <w:tcW w:w="4110" w:type="dxa"/>
            <w:shd w:val="clear" w:color="auto" w:fill="auto"/>
            <w:noWrap/>
            <w:vAlign w:val="bottom"/>
            <w:hideMark/>
          </w:tcPr>
          <w:p w:rsidR="000D0BDB" w:rsidRPr="000D0BDB" w:rsidRDefault="000D0BDB" w:rsidP="000D0BDB">
            <w:pPr>
              <w:spacing w:after="0" w:line="240" w:lineRule="auto"/>
              <w:jc w:val="center"/>
              <w:rPr>
                <w:rFonts w:ascii="Times New Roman" w:eastAsia="Times New Roman" w:hAnsi="Times New Roman" w:cs="Times New Roman"/>
                <w:color w:val="000000"/>
                <w:sz w:val="24"/>
                <w:szCs w:val="24"/>
              </w:rPr>
            </w:pPr>
            <w:r w:rsidRPr="000D0BDB">
              <w:rPr>
                <w:rFonts w:ascii="Times New Roman" w:eastAsia="Times New Roman" w:hAnsi="Times New Roman" w:cs="Times New Roman"/>
                <w:color w:val="000000"/>
                <w:sz w:val="24"/>
                <w:szCs w:val="24"/>
              </w:rPr>
              <w:t>7604</w:t>
            </w:r>
          </w:p>
        </w:tc>
      </w:tr>
      <w:tr w:rsidR="000D0BDB" w:rsidRPr="000D0BDB" w:rsidTr="000D0BDB">
        <w:trPr>
          <w:trHeight w:val="300"/>
          <w:jc w:val="center"/>
        </w:trPr>
        <w:tc>
          <w:tcPr>
            <w:tcW w:w="5387" w:type="dxa"/>
            <w:shd w:val="clear" w:color="auto" w:fill="auto"/>
            <w:noWrap/>
            <w:vAlign w:val="bottom"/>
            <w:hideMark/>
          </w:tcPr>
          <w:p w:rsidR="000D0BDB" w:rsidRPr="000D0BDB" w:rsidRDefault="000D0BDB" w:rsidP="000D0BDB">
            <w:pPr>
              <w:spacing w:after="0" w:line="240" w:lineRule="auto"/>
              <w:rPr>
                <w:rFonts w:ascii="Times New Roman" w:eastAsia="Times New Roman" w:hAnsi="Times New Roman" w:cs="Times New Roman"/>
                <w:color w:val="000000"/>
                <w:sz w:val="24"/>
                <w:szCs w:val="24"/>
              </w:rPr>
            </w:pPr>
            <w:r w:rsidRPr="000D0BDB">
              <w:rPr>
                <w:rFonts w:ascii="Times New Roman" w:eastAsia="Times New Roman" w:hAnsi="Times New Roman" w:cs="Times New Roman"/>
                <w:color w:val="000000"/>
                <w:sz w:val="24"/>
                <w:szCs w:val="24"/>
              </w:rPr>
              <w:t>земли лесного фонда</w:t>
            </w:r>
          </w:p>
        </w:tc>
        <w:tc>
          <w:tcPr>
            <w:tcW w:w="4110" w:type="dxa"/>
            <w:shd w:val="clear" w:color="auto" w:fill="auto"/>
            <w:noWrap/>
            <w:vAlign w:val="bottom"/>
            <w:hideMark/>
          </w:tcPr>
          <w:p w:rsidR="000D0BDB" w:rsidRPr="000D0BDB" w:rsidRDefault="000D0BDB" w:rsidP="000D0BDB">
            <w:pPr>
              <w:spacing w:after="0" w:line="240" w:lineRule="auto"/>
              <w:jc w:val="center"/>
              <w:rPr>
                <w:rFonts w:ascii="Times New Roman" w:eastAsia="Times New Roman" w:hAnsi="Times New Roman" w:cs="Times New Roman"/>
                <w:color w:val="000000"/>
                <w:sz w:val="24"/>
                <w:szCs w:val="24"/>
              </w:rPr>
            </w:pPr>
            <w:r w:rsidRPr="000D0BDB">
              <w:rPr>
                <w:rFonts w:ascii="Times New Roman" w:eastAsia="Times New Roman" w:hAnsi="Times New Roman" w:cs="Times New Roman"/>
                <w:color w:val="000000"/>
                <w:sz w:val="24"/>
                <w:szCs w:val="24"/>
              </w:rPr>
              <w:t>1787044</w:t>
            </w:r>
          </w:p>
        </w:tc>
      </w:tr>
      <w:tr w:rsidR="000D0BDB" w:rsidRPr="000D0BDB" w:rsidTr="000D0BDB">
        <w:trPr>
          <w:trHeight w:val="300"/>
          <w:jc w:val="center"/>
        </w:trPr>
        <w:tc>
          <w:tcPr>
            <w:tcW w:w="5387" w:type="dxa"/>
            <w:shd w:val="clear" w:color="auto" w:fill="auto"/>
            <w:noWrap/>
            <w:vAlign w:val="bottom"/>
            <w:hideMark/>
          </w:tcPr>
          <w:p w:rsidR="000D0BDB" w:rsidRPr="000D0BDB" w:rsidRDefault="000D0BDB" w:rsidP="000D0BDB">
            <w:pPr>
              <w:spacing w:after="0" w:line="240" w:lineRule="auto"/>
              <w:rPr>
                <w:rFonts w:ascii="Times New Roman" w:eastAsia="Times New Roman" w:hAnsi="Times New Roman" w:cs="Times New Roman"/>
                <w:color w:val="000000"/>
                <w:sz w:val="24"/>
                <w:szCs w:val="24"/>
              </w:rPr>
            </w:pPr>
            <w:r w:rsidRPr="000D0BDB">
              <w:rPr>
                <w:rFonts w:ascii="Times New Roman" w:eastAsia="Times New Roman" w:hAnsi="Times New Roman" w:cs="Times New Roman"/>
                <w:color w:val="000000"/>
                <w:sz w:val="24"/>
                <w:szCs w:val="24"/>
              </w:rPr>
              <w:t>земли сельхозназначения</w:t>
            </w:r>
          </w:p>
        </w:tc>
        <w:tc>
          <w:tcPr>
            <w:tcW w:w="4110" w:type="dxa"/>
            <w:shd w:val="clear" w:color="auto" w:fill="auto"/>
            <w:noWrap/>
            <w:vAlign w:val="bottom"/>
            <w:hideMark/>
          </w:tcPr>
          <w:p w:rsidR="000D0BDB" w:rsidRPr="000D0BDB" w:rsidRDefault="000D0BDB" w:rsidP="000D0BDB">
            <w:pPr>
              <w:spacing w:after="0" w:line="240" w:lineRule="auto"/>
              <w:jc w:val="center"/>
              <w:rPr>
                <w:rFonts w:ascii="Times New Roman" w:eastAsia="Times New Roman" w:hAnsi="Times New Roman" w:cs="Times New Roman"/>
                <w:color w:val="000000"/>
                <w:sz w:val="24"/>
                <w:szCs w:val="24"/>
              </w:rPr>
            </w:pPr>
            <w:r w:rsidRPr="000D0BDB">
              <w:rPr>
                <w:rFonts w:ascii="Times New Roman" w:eastAsia="Times New Roman" w:hAnsi="Times New Roman" w:cs="Times New Roman"/>
                <w:color w:val="000000"/>
                <w:sz w:val="24"/>
                <w:szCs w:val="24"/>
              </w:rPr>
              <w:t>21730</w:t>
            </w:r>
          </w:p>
        </w:tc>
      </w:tr>
      <w:tr w:rsidR="000D0BDB" w:rsidRPr="000D0BDB" w:rsidTr="000D0BDB">
        <w:trPr>
          <w:trHeight w:val="300"/>
          <w:jc w:val="center"/>
        </w:trPr>
        <w:tc>
          <w:tcPr>
            <w:tcW w:w="5387" w:type="dxa"/>
            <w:shd w:val="clear" w:color="auto" w:fill="auto"/>
            <w:noWrap/>
            <w:vAlign w:val="bottom"/>
            <w:hideMark/>
          </w:tcPr>
          <w:p w:rsidR="000D0BDB" w:rsidRPr="000D0BDB" w:rsidRDefault="000D0BDB" w:rsidP="000D0BDB">
            <w:pPr>
              <w:spacing w:after="0" w:line="240" w:lineRule="auto"/>
              <w:rPr>
                <w:rFonts w:ascii="Times New Roman" w:eastAsia="Times New Roman" w:hAnsi="Times New Roman" w:cs="Times New Roman"/>
                <w:color w:val="000000"/>
                <w:sz w:val="24"/>
                <w:szCs w:val="24"/>
              </w:rPr>
            </w:pPr>
            <w:r w:rsidRPr="000D0BDB">
              <w:rPr>
                <w:rFonts w:ascii="Times New Roman" w:eastAsia="Times New Roman" w:hAnsi="Times New Roman" w:cs="Times New Roman"/>
                <w:color w:val="000000"/>
                <w:sz w:val="24"/>
                <w:szCs w:val="24"/>
              </w:rPr>
              <w:t>земли водного фонда</w:t>
            </w:r>
          </w:p>
        </w:tc>
        <w:tc>
          <w:tcPr>
            <w:tcW w:w="4110" w:type="dxa"/>
            <w:shd w:val="clear" w:color="auto" w:fill="auto"/>
            <w:noWrap/>
            <w:vAlign w:val="bottom"/>
            <w:hideMark/>
          </w:tcPr>
          <w:p w:rsidR="000D0BDB" w:rsidRPr="000D0BDB" w:rsidRDefault="000D0BDB" w:rsidP="000D0BDB">
            <w:pPr>
              <w:spacing w:after="0" w:line="240" w:lineRule="auto"/>
              <w:jc w:val="center"/>
              <w:rPr>
                <w:rFonts w:ascii="Times New Roman" w:eastAsia="Times New Roman" w:hAnsi="Times New Roman" w:cs="Times New Roman"/>
                <w:color w:val="000000"/>
                <w:sz w:val="24"/>
                <w:szCs w:val="24"/>
              </w:rPr>
            </w:pPr>
            <w:r w:rsidRPr="000D0BDB">
              <w:rPr>
                <w:rFonts w:ascii="Times New Roman" w:eastAsia="Times New Roman" w:hAnsi="Times New Roman" w:cs="Times New Roman"/>
                <w:color w:val="000000"/>
                <w:sz w:val="24"/>
                <w:szCs w:val="24"/>
              </w:rPr>
              <w:t>61749</w:t>
            </w:r>
          </w:p>
        </w:tc>
      </w:tr>
      <w:tr w:rsidR="000D0BDB" w:rsidRPr="000D0BDB" w:rsidTr="000D0BDB">
        <w:trPr>
          <w:trHeight w:val="300"/>
          <w:jc w:val="center"/>
        </w:trPr>
        <w:tc>
          <w:tcPr>
            <w:tcW w:w="5387" w:type="dxa"/>
            <w:shd w:val="clear" w:color="auto" w:fill="auto"/>
            <w:noWrap/>
            <w:vAlign w:val="bottom"/>
            <w:hideMark/>
          </w:tcPr>
          <w:p w:rsidR="000D0BDB" w:rsidRPr="000D0BDB" w:rsidRDefault="000D0BDB" w:rsidP="000D0BDB">
            <w:pPr>
              <w:spacing w:after="0" w:line="240" w:lineRule="auto"/>
              <w:rPr>
                <w:rFonts w:ascii="Times New Roman" w:eastAsia="Times New Roman" w:hAnsi="Times New Roman" w:cs="Times New Roman"/>
                <w:color w:val="000000"/>
                <w:sz w:val="24"/>
                <w:szCs w:val="24"/>
              </w:rPr>
            </w:pPr>
            <w:r w:rsidRPr="000D0BDB">
              <w:rPr>
                <w:rFonts w:ascii="Times New Roman" w:eastAsia="Times New Roman" w:hAnsi="Times New Roman" w:cs="Times New Roman"/>
                <w:color w:val="000000"/>
                <w:sz w:val="24"/>
                <w:szCs w:val="24"/>
              </w:rPr>
              <w:t>земли запаса</w:t>
            </w:r>
          </w:p>
        </w:tc>
        <w:tc>
          <w:tcPr>
            <w:tcW w:w="4110" w:type="dxa"/>
            <w:shd w:val="clear" w:color="auto" w:fill="auto"/>
            <w:noWrap/>
            <w:vAlign w:val="bottom"/>
            <w:hideMark/>
          </w:tcPr>
          <w:p w:rsidR="000D0BDB" w:rsidRPr="000D0BDB" w:rsidRDefault="000D0BDB" w:rsidP="000D0BDB">
            <w:pPr>
              <w:spacing w:after="0" w:line="240" w:lineRule="auto"/>
              <w:jc w:val="center"/>
              <w:rPr>
                <w:rFonts w:ascii="Times New Roman" w:eastAsia="Times New Roman" w:hAnsi="Times New Roman" w:cs="Times New Roman"/>
                <w:color w:val="000000"/>
                <w:sz w:val="24"/>
                <w:szCs w:val="24"/>
              </w:rPr>
            </w:pPr>
            <w:r w:rsidRPr="000D0BDB">
              <w:rPr>
                <w:rFonts w:ascii="Times New Roman" w:eastAsia="Times New Roman" w:hAnsi="Times New Roman" w:cs="Times New Roman"/>
                <w:color w:val="000000"/>
                <w:sz w:val="24"/>
                <w:szCs w:val="24"/>
              </w:rPr>
              <w:t>1475</w:t>
            </w:r>
          </w:p>
        </w:tc>
      </w:tr>
    </w:tbl>
    <w:p w:rsidR="000D0BDB" w:rsidRDefault="000D0BDB" w:rsidP="000D0BDB">
      <w:pPr>
        <w:autoSpaceDE w:val="0"/>
        <w:autoSpaceDN w:val="0"/>
        <w:adjustRightInd w:val="0"/>
        <w:spacing w:after="0" w:line="240" w:lineRule="auto"/>
        <w:jc w:val="both"/>
        <w:rPr>
          <w:rFonts w:ascii="Times New Roman" w:eastAsiaTheme="minorHAnsi" w:hAnsi="Times New Roman" w:cs="Times New Roman"/>
          <w:noProof/>
          <w:sz w:val="28"/>
          <w:szCs w:val="28"/>
          <w:lang w:eastAsia="en-US"/>
        </w:rPr>
      </w:pPr>
    </w:p>
    <w:p w:rsidR="003D71F3" w:rsidRPr="000D0BDB" w:rsidRDefault="000D0BDB" w:rsidP="000D0BDB">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За 2016 год</w:t>
      </w:r>
      <w:r w:rsidR="003D71F3" w:rsidRPr="000D0BDB">
        <w:rPr>
          <w:rFonts w:ascii="Times New Roman" w:eastAsiaTheme="minorHAnsi" w:hAnsi="Times New Roman"/>
          <w:sz w:val="24"/>
          <w:szCs w:val="24"/>
          <w:lang w:eastAsia="en-US"/>
        </w:rPr>
        <w:t xml:space="preserve"> подго</w:t>
      </w:r>
      <w:r>
        <w:rPr>
          <w:rFonts w:ascii="Times New Roman" w:eastAsiaTheme="minorHAnsi" w:hAnsi="Times New Roman"/>
          <w:sz w:val="24"/>
          <w:szCs w:val="24"/>
          <w:lang w:eastAsia="en-US"/>
        </w:rPr>
        <w:t>товлено и заключено 7 договоров</w:t>
      </w:r>
      <w:r w:rsidR="003D71F3" w:rsidRPr="000D0BDB">
        <w:rPr>
          <w:rFonts w:ascii="Times New Roman" w:eastAsiaTheme="minorHAnsi" w:hAnsi="Times New Roman"/>
          <w:sz w:val="24"/>
          <w:szCs w:val="24"/>
          <w:lang w:eastAsia="en-US"/>
        </w:rPr>
        <w:t xml:space="preserve"> аренды на земельные участки на общую площадь 19562,59 кв.м. </w:t>
      </w:r>
    </w:p>
    <w:p w:rsidR="000D0BDB" w:rsidRDefault="003D71F3" w:rsidP="000D0BDB">
      <w:pPr>
        <w:autoSpaceDE w:val="0"/>
        <w:autoSpaceDN w:val="0"/>
        <w:adjustRightInd w:val="0"/>
        <w:spacing w:after="0" w:line="240" w:lineRule="auto"/>
        <w:ind w:firstLine="284"/>
        <w:jc w:val="both"/>
        <w:rPr>
          <w:rFonts w:ascii="Times New Roman" w:eastAsiaTheme="minorHAnsi" w:hAnsi="Times New Roman"/>
          <w:b/>
          <w:sz w:val="24"/>
          <w:szCs w:val="24"/>
          <w:lang w:eastAsia="en-US"/>
        </w:rPr>
      </w:pPr>
      <w:r w:rsidRPr="000D0BDB">
        <w:rPr>
          <w:rFonts w:ascii="Times New Roman" w:eastAsiaTheme="minorHAnsi" w:hAnsi="Times New Roman"/>
          <w:sz w:val="24"/>
          <w:szCs w:val="24"/>
          <w:lang w:eastAsia="en-US"/>
        </w:rPr>
        <w:t>По</w:t>
      </w:r>
      <w:r w:rsidR="000D0BDB" w:rsidRPr="000D0BDB">
        <w:rPr>
          <w:rFonts w:ascii="Times New Roman" w:eastAsiaTheme="minorHAnsi" w:hAnsi="Times New Roman"/>
          <w:sz w:val="24"/>
          <w:szCs w:val="24"/>
          <w:lang w:eastAsia="en-US"/>
        </w:rPr>
        <w:t>дготовлен и заключен 1 договор</w:t>
      </w:r>
      <w:r w:rsidRPr="000D0BDB">
        <w:rPr>
          <w:rFonts w:ascii="Times New Roman" w:eastAsiaTheme="minorHAnsi" w:hAnsi="Times New Roman"/>
          <w:sz w:val="24"/>
          <w:szCs w:val="24"/>
          <w:lang w:eastAsia="en-US"/>
        </w:rPr>
        <w:t xml:space="preserve"> аренды на земельные участки на общую площадь 126,4 кв.м.</w:t>
      </w:r>
    </w:p>
    <w:p w:rsidR="003D71F3" w:rsidRPr="000D0BDB" w:rsidRDefault="003D71F3" w:rsidP="000D0BDB">
      <w:pPr>
        <w:autoSpaceDE w:val="0"/>
        <w:autoSpaceDN w:val="0"/>
        <w:adjustRightInd w:val="0"/>
        <w:spacing w:after="0" w:line="240" w:lineRule="auto"/>
        <w:ind w:firstLine="284"/>
        <w:jc w:val="both"/>
        <w:rPr>
          <w:rFonts w:ascii="Times New Roman" w:eastAsiaTheme="minorHAnsi" w:hAnsi="Times New Roman"/>
          <w:sz w:val="24"/>
          <w:szCs w:val="24"/>
          <w:lang w:eastAsia="en-US"/>
        </w:rPr>
      </w:pPr>
      <w:r w:rsidRPr="000D0BDB">
        <w:rPr>
          <w:rFonts w:ascii="Times New Roman" w:eastAsiaTheme="minorHAnsi" w:hAnsi="Times New Roman"/>
          <w:sz w:val="24"/>
          <w:szCs w:val="24"/>
          <w:lang w:eastAsia="en-US"/>
        </w:rPr>
        <w:t>Количество заключенных купли-продажи земельных участков уменьшилось  в связи с передачей полномочий по распоряжению земельными участками, согласно Федеральному закону № 171-ФЗ от 23.06.2014 года «О внесении изменений в земельный кодекс РФ и отдельные законодательные акты».</w:t>
      </w:r>
    </w:p>
    <w:p w:rsidR="003D71F3" w:rsidRPr="000D0BDB" w:rsidRDefault="003D71F3" w:rsidP="003D71F3">
      <w:pPr>
        <w:autoSpaceDE w:val="0"/>
        <w:autoSpaceDN w:val="0"/>
        <w:adjustRightInd w:val="0"/>
        <w:spacing w:after="0" w:line="240" w:lineRule="auto"/>
        <w:jc w:val="both"/>
        <w:rPr>
          <w:rFonts w:ascii="Times New Roman" w:eastAsiaTheme="minorHAnsi" w:hAnsi="Times New Roman"/>
          <w:b/>
          <w:sz w:val="24"/>
          <w:szCs w:val="24"/>
          <w:lang w:eastAsia="en-US"/>
        </w:rPr>
      </w:pPr>
      <w:r w:rsidRPr="000D0BDB">
        <w:rPr>
          <w:rFonts w:ascii="Times New Roman" w:eastAsiaTheme="minorHAnsi" w:hAnsi="Times New Roman"/>
          <w:b/>
          <w:sz w:val="24"/>
          <w:szCs w:val="24"/>
          <w:lang w:eastAsia="en-US"/>
        </w:rPr>
        <w:tab/>
      </w:r>
      <w:r w:rsidRPr="000D0BDB">
        <w:rPr>
          <w:rFonts w:ascii="Times New Roman" w:eastAsiaTheme="minorHAnsi" w:hAnsi="Times New Roman"/>
          <w:sz w:val="24"/>
          <w:szCs w:val="24"/>
          <w:lang w:eastAsia="en-US"/>
        </w:rPr>
        <w:t>В 2016 году б</w:t>
      </w:r>
      <w:r w:rsidR="002E21B9">
        <w:rPr>
          <w:rFonts w:ascii="Times New Roman" w:eastAsiaTheme="minorHAnsi" w:hAnsi="Times New Roman"/>
          <w:sz w:val="24"/>
          <w:szCs w:val="24"/>
          <w:lang w:eastAsia="en-US"/>
        </w:rPr>
        <w:t xml:space="preserve">ыли подготовлены и заключены 63 </w:t>
      </w:r>
      <w:r w:rsidRPr="000D0BDB">
        <w:rPr>
          <w:rFonts w:ascii="Times New Roman" w:eastAsiaTheme="minorHAnsi" w:hAnsi="Times New Roman"/>
          <w:sz w:val="24"/>
          <w:szCs w:val="24"/>
          <w:lang w:eastAsia="en-US"/>
        </w:rPr>
        <w:t>договора безвозмездного пользования  земельные участки на общую площадь 684870,50  кв.м.</w:t>
      </w:r>
    </w:p>
    <w:p w:rsidR="003D71F3" w:rsidRPr="002E21B9" w:rsidRDefault="003D71F3" w:rsidP="002E21B9">
      <w:pPr>
        <w:spacing w:after="0" w:line="240" w:lineRule="auto"/>
        <w:ind w:firstLine="284"/>
        <w:jc w:val="right"/>
        <w:rPr>
          <w:rFonts w:ascii="Times New Roman" w:eastAsiaTheme="minorHAnsi" w:hAnsi="Times New Roman"/>
          <w:b/>
          <w:sz w:val="28"/>
          <w:szCs w:val="28"/>
          <w:lang w:eastAsia="en-US"/>
        </w:rPr>
      </w:pPr>
    </w:p>
    <w:p w:rsidR="002E21B9" w:rsidRPr="000F0197" w:rsidRDefault="003D71F3" w:rsidP="000F0197">
      <w:pPr>
        <w:spacing w:after="0"/>
        <w:rPr>
          <w:rFonts w:ascii="Times New Roman" w:eastAsia="Calibri" w:hAnsi="Times New Roman" w:cs="Times New Roman"/>
          <w:sz w:val="24"/>
          <w:szCs w:val="24"/>
          <w:lang w:eastAsia="en-US"/>
        </w:rPr>
      </w:pPr>
      <w:r w:rsidRPr="000F0197">
        <w:rPr>
          <w:rFonts w:ascii="Times New Roman" w:eastAsia="Calibri" w:hAnsi="Times New Roman" w:cs="Times New Roman"/>
          <w:sz w:val="24"/>
          <w:szCs w:val="24"/>
          <w:lang w:eastAsia="en-US"/>
        </w:rPr>
        <w:t>Учет и инвентаризация муниципального имущества</w:t>
      </w:r>
      <w:r w:rsidR="000F0197">
        <w:rPr>
          <w:rFonts w:ascii="Times New Roman" w:eastAsia="Calibri" w:hAnsi="Times New Roman" w:cs="Times New Roman"/>
          <w:sz w:val="24"/>
          <w:szCs w:val="24"/>
          <w:lang w:eastAsia="en-US"/>
        </w:rPr>
        <w:t>:</w:t>
      </w:r>
    </w:p>
    <w:p w:rsidR="003D71F3" w:rsidRPr="002E21B9" w:rsidRDefault="003D71F3" w:rsidP="002E21B9">
      <w:pPr>
        <w:spacing w:after="0"/>
        <w:jc w:val="center"/>
        <w:rPr>
          <w:rFonts w:ascii="Times New Roman" w:eastAsia="Calibri" w:hAnsi="Times New Roman" w:cs="Times New Roman"/>
          <w:b/>
          <w:sz w:val="24"/>
          <w:szCs w:val="24"/>
          <w:lang w:eastAsia="en-US"/>
        </w:rPr>
      </w:pPr>
    </w:p>
    <w:tbl>
      <w:tblPr>
        <w:tblW w:w="0" w:type="auto"/>
        <w:jc w:val="right"/>
        <w:tblLayout w:type="fixed"/>
        <w:tblCellMar>
          <w:left w:w="40" w:type="dxa"/>
          <w:right w:w="40" w:type="dxa"/>
        </w:tblCellMar>
        <w:tblLook w:val="0000"/>
      </w:tblPr>
      <w:tblGrid>
        <w:gridCol w:w="851"/>
        <w:gridCol w:w="4678"/>
        <w:gridCol w:w="1418"/>
        <w:gridCol w:w="1701"/>
        <w:gridCol w:w="1173"/>
      </w:tblGrid>
      <w:tr w:rsidR="002E21B9" w:rsidRPr="00D7599D" w:rsidTr="00610D34">
        <w:trPr>
          <w:trHeight w:hRule="exact" w:val="618"/>
          <w:jc w:val="right"/>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E21B9" w:rsidRPr="00D7599D" w:rsidRDefault="002E21B9" w:rsidP="00C67415">
            <w:pPr>
              <w:shd w:val="clear" w:color="auto" w:fill="FFFFFF"/>
              <w:spacing w:line="259" w:lineRule="exact"/>
              <w:ind w:left="142" w:right="161" w:firstLine="62"/>
              <w:jc w:val="center"/>
              <w:rPr>
                <w:rFonts w:ascii="Times New Roman" w:eastAsia="Calibri" w:hAnsi="Times New Roman" w:cs="Times New Roman"/>
                <w:sz w:val="24"/>
                <w:szCs w:val="24"/>
              </w:rPr>
            </w:pPr>
            <w:r w:rsidRPr="00D7599D">
              <w:rPr>
                <w:rFonts w:ascii="Times New Roman" w:eastAsia="Calibri" w:hAnsi="Times New Roman" w:cs="Times New Roman"/>
                <w:b/>
                <w:bCs/>
                <w:sz w:val="24"/>
                <w:szCs w:val="24"/>
              </w:rPr>
              <w:t>№ п/п</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2E21B9" w:rsidRPr="00D7599D" w:rsidRDefault="002E21B9" w:rsidP="00C67415">
            <w:pPr>
              <w:shd w:val="clear" w:color="auto" w:fill="FFFFFF"/>
              <w:ind w:left="1058"/>
              <w:jc w:val="center"/>
              <w:rPr>
                <w:rFonts w:ascii="Times New Roman" w:eastAsia="Calibri" w:hAnsi="Times New Roman" w:cs="Times New Roman"/>
                <w:sz w:val="24"/>
                <w:szCs w:val="24"/>
              </w:rPr>
            </w:pPr>
            <w:r w:rsidRPr="00D7599D">
              <w:rPr>
                <w:rFonts w:ascii="Times New Roman" w:eastAsia="Calibri" w:hAnsi="Times New Roman" w:cs="Times New Roman"/>
                <w:b/>
                <w:bCs/>
                <w:spacing w:val="-14"/>
                <w:sz w:val="24"/>
                <w:szCs w:val="24"/>
              </w:rPr>
              <w:t>Вид муниципальной собственности</w:t>
            </w:r>
          </w:p>
        </w:tc>
        <w:tc>
          <w:tcPr>
            <w:tcW w:w="429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E21B9" w:rsidRPr="00D7599D" w:rsidRDefault="002E21B9" w:rsidP="00C67415">
            <w:pPr>
              <w:shd w:val="clear" w:color="auto" w:fill="FFFFFF"/>
              <w:jc w:val="center"/>
              <w:rPr>
                <w:rFonts w:ascii="Times New Roman" w:eastAsia="Calibri" w:hAnsi="Times New Roman" w:cs="Times New Roman"/>
                <w:sz w:val="24"/>
                <w:szCs w:val="24"/>
                <w:highlight w:val="yellow"/>
              </w:rPr>
            </w:pPr>
            <w:r w:rsidRPr="00FF0257">
              <w:rPr>
                <w:rFonts w:ascii="Times New Roman" w:eastAsia="Calibri" w:hAnsi="Times New Roman" w:cs="Times New Roman"/>
                <w:b/>
                <w:bCs/>
                <w:sz w:val="24"/>
                <w:szCs w:val="24"/>
              </w:rPr>
              <w:t xml:space="preserve">Стоимость(млн. руб.), по состоянию на  </w:t>
            </w:r>
          </w:p>
        </w:tc>
      </w:tr>
      <w:tr w:rsidR="002E21B9" w:rsidRPr="00D7599D" w:rsidTr="00610D34">
        <w:trPr>
          <w:trHeight w:hRule="exact" w:val="264"/>
          <w:jc w:val="right"/>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E21B9" w:rsidRPr="00D7599D" w:rsidRDefault="002E21B9" w:rsidP="002E21B9">
            <w:pPr>
              <w:shd w:val="clear" w:color="auto" w:fill="FFFFFF"/>
              <w:ind w:left="283"/>
              <w:rPr>
                <w:rFonts w:ascii="Times New Roman" w:eastAsia="Calibri" w:hAnsi="Times New Roman" w:cs="Times New Roman"/>
                <w:sz w:val="24"/>
                <w:szCs w:val="24"/>
              </w:rPr>
            </w:pPr>
            <w:r w:rsidRPr="00D7599D">
              <w:rPr>
                <w:rFonts w:ascii="Times New Roman" w:eastAsia="Calibri" w:hAnsi="Times New Roman" w:cs="Times New Roman"/>
                <w:b/>
                <w:bCs/>
                <w:sz w:val="24"/>
                <w:szCs w:val="24"/>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2E21B9" w:rsidRPr="00D7599D" w:rsidRDefault="002E21B9" w:rsidP="00C67415">
            <w:pPr>
              <w:shd w:val="clear" w:color="auto" w:fill="FFFFFF"/>
              <w:ind w:left="2750"/>
              <w:rPr>
                <w:rFonts w:ascii="Times New Roman" w:eastAsia="Calibri" w:hAnsi="Times New Roman" w:cs="Times New Roman"/>
                <w:sz w:val="24"/>
                <w:szCs w:val="24"/>
              </w:rPr>
            </w:pPr>
            <w:r w:rsidRPr="00D7599D">
              <w:rPr>
                <w:rFonts w:ascii="Times New Roman" w:eastAsia="Calibri" w:hAnsi="Times New Roman" w:cs="Times New Roman"/>
                <w:b/>
                <w:bCs/>
                <w:sz w:val="24"/>
                <w:szCs w:val="24"/>
              </w:rPr>
              <w:t>2</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2E21B9" w:rsidRPr="00F323CD" w:rsidRDefault="002E21B9" w:rsidP="00C67415">
            <w:pPr>
              <w:shd w:val="clear" w:color="auto" w:fill="FFFFFF"/>
              <w:ind w:hanging="267"/>
              <w:jc w:val="center"/>
              <w:rPr>
                <w:rFonts w:ascii="Times New Roman" w:eastAsia="Calibri" w:hAnsi="Times New Roman" w:cs="Times New Roman"/>
                <w:bCs/>
                <w:sz w:val="24"/>
                <w:szCs w:val="24"/>
              </w:rPr>
            </w:pPr>
            <w:r w:rsidRPr="00F323CD">
              <w:rPr>
                <w:rFonts w:ascii="Times New Roman" w:eastAsia="Calibri" w:hAnsi="Times New Roman" w:cs="Times New Roman"/>
                <w:bCs/>
                <w:sz w:val="24"/>
                <w:szCs w:val="24"/>
              </w:rPr>
              <w:t>01.01.2015</w:t>
            </w: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2E21B9" w:rsidRPr="00F323CD" w:rsidRDefault="002E21B9" w:rsidP="00C67415">
            <w:pPr>
              <w:shd w:val="clear" w:color="auto" w:fill="FFFFFF"/>
              <w:jc w:val="center"/>
              <w:rPr>
                <w:rFonts w:ascii="Times New Roman" w:eastAsia="Calibri" w:hAnsi="Times New Roman" w:cs="Times New Roman"/>
                <w:bCs/>
                <w:sz w:val="24"/>
                <w:szCs w:val="24"/>
              </w:rPr>
            </w:pPr>
            <w:r w:rsidRPr="00F323CD">
              <w:rPr>
                <w:rFonts w:ascii="Times New Roman" w:eastAsia="Calibri" w:hAnsi="Times New Roman" w:cs="Times New Roman"/>
                <w:bCs/>
                <w:sz w:val="24"/>
                <w:szCs w:val="24"/>
              </w:rPr>
              <w:t>01.01.2016</w:t>
            </w:r>
          </w:p>
        </w:tc>
        <w:tc>
          <w:tcPr>
            <w:tcW w:w="1173" w:type="dxa"/>
            <w:tcBorders>
              <w:top w:val="single" w:sz="6" w:space="0" w:color="auto"/>
              <w:left w:val="single" w:sz="4" w:space="0" w:color="auto"/>
              <w:bottom w:val="single" w:sz="6" w:space="0" w:color="auto"/>
              <w:right w:val="single" w:sz="6" w:space="0" w:color="auto"/>
            </w:tcBorders>
            <w:shd w:val="clear" w:color="auto" w:fill="FFFFFF"/>
          </w:tcPr>
          <w:p w:rsidR="002E21B9" w:rsidRPr="00F323CD" w:rsidRDefault="002E21B9" w:rsidP="00C67415">
            <w:pPr>
              <w:shd w:val="clear" w:color="auto" w:fill="FFFFFF"/>
              <w:jc w:val="center"/>
              <w:rPr>
                <w:rFonts w:ascii="Times New Roman" w:eastAsia="Calibri" w:hAnsi="Times New Roman" w:cs="Times New Roman"/>
                <w:bCs/>
                <w:sz w:val="24"/>
                <w:szCs w:val="24"/>
              </w:rPr>
            </w:pPr>
            <w:r w:rsidRPr="00F323CD">
              <w:rPr>
                <w:rFonts w:ascii="Times New Roman" w:eastAsia="Calibri" w:hAnsi="Times New Roman" w:cs="Times New Roman"/>
                <w:bCs/>
                <w:sz w:val="24"/>
                <w:szCs w:val="24"/>
              </w:rPr>
              <w:t>01.01.2017</w:t>
            </w:r>
          </w:p>
        </w:tc>
      </w:tr>
      <w:tr w:rsidR="002E21B9" w:rsidRPr="00D7599D" w:rsidTr="00610D34">
        <w:trPr>
          <w:trHeight w:hRule="exact" w:val="528"/>
          <w:jc w:val="right"/>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E21B9" w:rsidRPr="00D7599D" w:rsidRDefault="002E21B9" w:rsidP="002E21B9">
            <w:pPr>
              <w:shd w:val="clear" w:color="auto" w:fill="FFFFFF"/>
              <w:ind w:left="66"/>
              <w:rPr>
                <w:rFonts w:ascii="Times New Roman" w:eastAsia="Calibri" w:hAnsi="Times New Roman" w:cs="Times New Roman"/>
                <w:sz w:val="24"/>
                <w:szCs w:val="24"/>
              </w:rPr>
            </w:pPr>
            <w:r w:rsidRPr="00D7599D">
              <w:rPr>
                <w:rFonts w:ascii="Times New Roman" w:eastAsia="Calibri" w:hAnsi="Times New Roman" w:cs="Times New Roman"/>
                <w:bCs/>
                <w:sz w:val="24"/>
                <w:szCs w:val="24"/>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2E21B9" w:rsidRPr="00D7599D" w:rsidRDefault="002E21B9" w:rsidP="00C67415">
            <w:pPr>
              <w:shd w:val="clear" w:color="auto" w:fill="FFFFFF"/>
              <w:spacing w:line="257" w:lineRule="exact"/>
              <w:ind w:right="2249" w:firstLine="2"/>
              <w:rPr>
                <w:rFonts w:ascii="Times New Roman" w:eastAsia="Calibri" w:hAnsi="Times New Roman" w:cs="Times New Roman"/>
                <w:sz w:val="24"/>
                <w:szCs w:val="24"/>
              </w:rPr>
            </w:pPr>
            <w:r w:rsidRPr="00D7599D">
              <w:rPr>
                <w:rFonts w:ascii="Times New Roman" w:eastAsia="Calibri" w:hAnsi="Times New Roman" w:cs="Times New Roman"/>
                <w:bCs/>
                <w:sz w:val="24"/>
                <w:szCs w:val="24"/>
              </w:rPr>
              <w:t>Муниципальное имущество всего, в том числе</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2E21B9" w:rsidRPr="00F323CD" w:rsidRDefault="002E21B9" w:rsidP="00C67415">
            <w:pPr>
              <w:shd w:val="clear" w:color="auto" w:fill="FFFFFF"/>
              <w:jc w:val="center"/>
              <w:rPr>
                <w:rFonts w:ascii="Times New Roman" w:eastAsia="Calibri" w:hAnsi="Times New Roman" w:cs="Times New Roman"/>
                <w:bCs/>
                <w:sz w:val="24"/>
                <w:szCs w:val="24"/>
              </w:rPr>
            </w:pPr>
          </w:p>
        </w:tc>
        <w:tc>
          <w:tcPr>
            <w:tcW w:w="1701" w:type="dxa"/>
            <w:tcBorders>
              <w:top w:val="single" w:sz="6" w:space="0" w:color="auto"/>
              <w:left w:val="single" w:sz="4" w:space="0" w:color="auto"/>
              <w:bottom w:val="single" w:sz="6" w:space="0" w:color="auto"/>
              <w:right w:val="single" w:sz="4" w:space="0" w:color="auto"/>
            </w:tcBorders>
            <w:shd w:val="clear" w:color="auto" w:fill="FFFFFF"/>
          </w:tcPr>
          <w:p w:rsidR="002E21B9" w:rsidRPr="00F323CD" w:rsidRDefault="002E21B9" w:rsidP="00C67415">
            <w:pPr>
              <w:shd w:val="clear" w:color="auto" w:fill="FFFFFF"/>
              <w:jc w:val="center"/>
              <w:rPr>
                <w:rFonts w:ascii="Times New Roman" w:eastAsia="Calibri" w:hAnsi="Times New Roman" w:cs="Times New Roman"/>
                <w:bCs/>
                <w:sz w:val="24"/>
                <w:szCs w:val="24"/>
              </w:rPr>
            </w:pPr>
          </w:p>
        </w:tc>
        <w:tc>
          <w:tcPr>
            <w:tcW w:w="1173" w:type="dxa"/>
            <w:tcBorders>
              <w:top w:val="single" w:sz="6" w:space="0" w:color="auto"/>
              <w:left w:val="single" w:sz="4" w:space="0" w:color="auto"/>
              <w:bottom w:val="single" w:sz="6" w:space="0" w:color="auto"/>
              <w:right w:val="single" w:sz="6" w:space="0" w:color="auto"/>
            </w:tcBorders>
            <w:shd w:val="clear" w:color="auto" w:fill="FFFFFF"/>
          </w:tcPr>
          <w:p w:rsidR="002E21B9" w:rsidRPr="00F323CD" w:rsidRDefault="002E21B9" w:rsidP="00C67415">
            <w:pPr>
              <w:shd w:val="clear" w:color="auto" w:fill="FFFFFF"/>
              <w:jc w:val="center"/>
              <w:rPr>
                <w:rFonts w:ascii="Times New Roman" w:eastAsia="Calibri" w:hAnsi="Times New Roman" w:cs="Times New Roman"/>
                <w:bCs/>
                <w:sz w:val="24"/>
                <w:szCs w:val="24"/>
              </w:rPr>
            </w:pPr>
          </w:p>
        </w:tc>
      </w:tr>
      <w:tr w:rsidR="002E21B9" w:rsidRPr="00D7599D" w:rsidTr="00610D34">
        <w:trPr>
          <w:trHeight w:hRule="exact" w:val="671"/>
          <w:jc w:val="right"/>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E21B9" w:rsidRPr="00D7599D" w:rsidRDefault="002E21B9" w:rsidP="002E21B9">
            <w:pPr>
              <w:shd w:val="clear" w:color="auto" w:fill="FFFFFF"/>
              <w:ind w:left="66"/>
              <w:rPr>
                <w:rFonts w:ascii="Times New Roman" w:eastAsia="Calibri" w:hAnsi="Times New Roman" w:cs="Times New Roman"/>
                <w:sz w:val="24"/>
                <w:szCs w:val="24"/>
              </w:rPr>
            </w:pPr>
            <w:r w:rsidRPr="00D7599D">
              <w:rPr>
                <w:rFonts w:ascii="Times New Roman" w:eastAsia="Calibri" w:hAnsi="Times New Roman" w:cs="Times New Roman"/>
                <w:bCs/>
                <w:sz w:val="24"/>
                <w:szCs w:val="24"/>
              </w:rPr>
              <w:t>1.1</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2E21B9" w:rsidRPr="00D7599D" w:rsidRDefault="002E21B9" w:rsidP="00C67415">
            <w:pPr>
              <w:shd w:val="clear" w:color="auto" w:fill="FFFFFF"/>
              <w:spacing w:line="266" w:lineRule="exact"/>
              <w:ind w:right="552" w:firstLine="2"/>
              <w:rPr>
                <w:rFonts w:ascii="Times New Roman" w:eastAsia="Calibri" w:hAnsi="Times New Roman" w:cs="Times New Roman"/>
                <w:sz w:val="24"/>
                <w:szCs w:val="24"/>
              </w:rPr>
            </w:pPr>
            <w:r w:rsidRPr="00D7599D">
              <w:rPr>
                <w:rFonts w:ascii="Times New Roman" w:eastAsia="Calibri" w:hAnsi="Times New Roman" w:cs="Times New Roman"/>
                <w:bCs/>
                <w:spacing w:val="-14"/>
                <w:sz w:val="24"/>
                <w:szCs w:val="24"/>
              </w:rPr>
              <w:t xml:space="preserve">Муниципальное имущество, находящееся в составе </w:t>
            </w:r>
            <w:r w:rsidRPr="00D7599D">
              <w:rPr>
                <w:rFonts w:ascii="Times New Roman" w:eastAsia="Calibri" w:hAnsi="Times New Roman" w:cs="Times New Roman"/>
                <w:bCs/>
                <w:sz w:val="24"/>
                <w:szCs w:val="24"/>
              </w:rPr>
              <w:t>муниципальной казны, из него:</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2E21B9" w:rsidRPr="00F323CD" w:rsidRDefault="002E21B9" w:rsidP="00C67415">
            <w:pPr>
              <w:shd w:val="clear" w:color="auto" w:fill="FFFFFF"/>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2014,1</w:t>
            </w: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tcPr>
          <w:p w:rsidR="002E21B9" w:rsidRPr="00F323CD" w:rsidRDefault="002E21B9" w:rsidP="00C67415">
            <w:pPr>
              <w:shd w:val="clear" w:color="auto" w:fill="FFFFFF"/>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1581,1</w:t>
            </w:r>
          </w:p>
        </w:tc>
        <w:tc>
          <w:tcPr>
            <w:tcW w:w="1173" w:type="dxa"/>
            <w:tcBorders>
              <w:top w:val="single" w:sz="6" w:space="0" w:color="auto"/>
              <w:left w:val="single" w:sz="4" w:space="0" w:color="auto"/>
              <w:bottom w:val="single" w:sz="6" w:space="0" w:color="auto"/>
              <w:right w:val="single" w:sz="6" w:space="0" w:color="auto"/>
            </w:tcBorders>
            <w:shd w:val="clear" w:color="auto" w:fill="FFFFFF"/>
            <w:vAlign w:val="center"/>
          </w:tcPr>
          <w:p w:rsidR="002E21B9" w:rsidRPr="00F323CD" w:rsidRDefault="002E21B9" w:rsidP="00C67415">
            <w:pPr>
              <w:shd w:val="clear" w:color="auto" w:fill="FFFFFF"/>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1865,4</w:t>
            </w:r>
          </w:p>
        </w:tc>
      </w:tr>
      <w:tr w:rsidR="002E21B9" w:rsidRPr="00D7599D" w:rsidTr="00610D34">
        <w:trPr>
          <w:trHeight w:hRule="exact" w:val="427"/>
          <w:jc w:val="right"/>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E21B9" w:rsidRPr="00D7599D" w:rsidRDefault="002E21B9" w:rsidP="002E21B9">
            <w:pPr>
              <w:shd w:val="clear" w:color="auto" w:fill="FFFFFF"/>
              <w:rPr>
                <w:rFonts w:ascii="Times New Roman" w:eastAsia="Calibri" w:hAnsi="Times New Roman" w:cs="Times New Roman"/>
                <w:bCs/>
                <w:sz w:val="24"/>
                <w:szCs w:val="24"/>
              </w:rPr>
            </w:pPr>
            <w:r w:rsidRPr="00D7599D">
              <w:rPr>
                <w:rFonts w:ascii="Times New Roman" w:eastAsia="Calibri" w:hAnsi="Times New Roman" w:cs="Times New Roman"/>
                <w:bCs/>
                <w:sz w:val="24"/>
                <w:szCs w:val="24"/>
              </w:rPr>
              <w:t>1.1.1</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2E21B9" w:rsidRPr="00D7599D" w:rsidRDefault="002E21B9" w:rsidP="00C67415">
            <w:pPr>
              <w:shd w:val="clear" w:color="auto" w:fill="FFFFFF"/>
              <w:spacing w:line="266" w:lineRule="exact"/>
              <w:ind w:right="552" w:firstLine="2"/>
              <w:rPr>
                <w:rFonts w:ascii="Times New Roman" w:eastAsia="Calibri" w:hAnsi="Times New Roman" w:cs="Times New Roman"/>
                <w:bCs/>
                <w:spacing w:val="-14"/>
                <w:sz w:val="24"/>
                <w:szCs w:val="24"/>
              </w:rPr>
            </w:pPr>
            <w:r w:rsidRPr="00D7599D">
              <w:rPr>
                <w:rFonts w:ascii="Times New Roman" w:eastAsia="Calibri" w:hAnsi="Times New Roman" w:cs="Times New Roman"/>
                <w:bCs/>
                <w:spacing w:val="-14"/>
                <w:sz w:val="24"/>
                <w:szCs w:val="24"/>
              </w:rPr>
              <w:t>Недвижимое имущество</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2E21B9" w:rsidRPr="00F323CD" w:rsidRDefault="002E21B9" w:rsidP="00C67415">
            <w:pPr>
              <w:shd w:val="clear" w:color="auto" w:fill="FFFFFF"/>
              <w:jc w:val="center"/>
              <w:rPr>
                <w:rFonts w:ascii="Times New Roman" w:eastAsia="Calibri" w:hAnsi="Times New Roman" w:cs="Times New Roman"/>
                <w:bCs/>
                <w:sz w:val="24"/>
                <w:szCs w:val="24"/>
              </w:rPr>
            </w:pPr>
            <w:r w:rsidRPr="00F323CD">
              <w:rPr>
                <w:rFonts w:ascii="Times New Roman" w:eastAsia="Calibri" w:hAnsi="Times New Roman" w:cs="Times New Roman"/>
                <w:bCs/>
                <w:sz w:val="24"/>
                <w:szCs w:val="24"/>
              </w:rPr>
              <w:t>1895,05</w:t>
            </w: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tcPr>
          <w:p w:rsidR="002E21B9" w:rsidRPr="00F323CD" w:rsidRDefault="002E21B9" w:rsidP="00C67415">
            <w:pPr>
              <w:shd w:val="clear" w:color="auto" w:fill="FFFFFF"/>
              <w:jc w:val="center"/>
              <w:rPr>
                <w:rFonts w:ascii="Times New Roman" w:eastAsia="Calibri" w:hAnsi="Times New Roman" w:cs="Times New Roman"/>
                <w:bCs/>
                <w:sz w:val="24"/>
                <w:szCs w:val="24"/>
              </w:rPr>
            </w:pPr>
            <w:r w:rsidRPr="00F323CD">
              <w:rPr>
                <w:rFonts w:ascii="Times New Roman" w:eastAsia="Calibri" w:hAnsi="Times New Roman" w:cs="Times New Roman"/>
                <w:bCs/>
                <w:sz w:val="24"/>
                <w:szCs w:val="24"/>
              </w:rPr>
              <w:t>1438,2</w:t>
            </w:r>
          </w:p>
        </w:tc>
        <w:tc>
          <w:tcPr>
            <w:tcW w:w="1173" w:type="dxa"/>
            <w:tcBorders>
              <w:top w:val="single" w:sz="6" w:space="0" w:color="auto"/>
              <w:left w:val="single" w:sz="4" w:space="0" w:color="auto"/>
              <w:bottom w:val="single" w:sz="6" w:space="0" w:color="auto"/>
              <w:right w:val="single" w:sz="6" w:space="0" w:color="auto"/>
            </w:tcBorders>
            <w:shd w:val="clear" w:color="auto" w:fill="FFFFFF"/>
            <w:vAlign w:val="center"/>
          </w:tcPr>
          <w:p w:rsidR="002E21B9" w:rsidRPr="00F323CD" w:rsidRDefault="002E21B9" w:rsidP="00C67415">
            <w:pPr>
              <w:shd w:val="clear" w:color="auto" w:fill="FFFFFF"/>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1229,2</w:t>
            </w:r>
          </w:p>
        </w:tc>
      </w:tr>
      <w:tr w:rsidR="002E21B9" w:rsidRPr="00D7599D" w:rsidTr="00610D34">
        <w:trPr>
          <w:trHeight w:hRule="exact" w:val="428"/>
          <w:jc w:val="right"/>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E21B9" w:rsidRPr="00D7599D" w:rsidRDefault="002E21B9" w:rsidP="002E21B9">
            <w:pPr>
              <w:shd w:val="clear" w:color="auto" w:fill="FFFFFF"/>
              <w:rPr>
                <w:rFonts w:ascii="Times New Roman" w:eastAsia="Calibri" w:hAnsi="Times New Roman" w:cs="Times New Roman"/>
                <w:bCs/>
                <w:sz w:val="24"/>
                <w:szCs w:val="24"/>
              </w:rPr>
            </w:pPr>
            <w:r w:rsidRPr="00D7599D">
              <w:rPr>
                <w:rFonts w:ascii="Times New Roman" w:eastAsia="Calibri" w:hAnsi="Times New Roman" w:cs="Times New Roman"/>
                <w:bCs/>
                <w:sz w:val="24"/>
                <w:szCs w:val="24"/>
              </w:rPr>
              <w:t>1.1.2.</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2E21B9" w:rsidRPr="00D7599D" w:rsidRDefault="002E21B9" w:rsidP="00C67415">
            <w:pPr>
              <w:shd w:val="clear" w:color="auto" w:fill="FFFFFF"/>
              <w:spacing w:line="266" w:lineRule="exact"/>
              <w:ind w:right="552" w:firstLine="2"/>
              <w:rPr>
                <w:rFonts w:ascii="Times New Roman" w:eastAsia="Calibri" w:hAnsi="Times New Roman" w:cs="Times New Roman"/>
                <w:bCs/>
                <w:spacing w:val="-14"/>
                <w:sz w:val="24"/>
                <w:szCs w:val="24"/>
              </w:rPr>
            </w:pPr>
            <w:r w:rsidRPr="00D7599D">
              <w:rPr>
                <w:rFonts w:ascii="Times New Roman" w:eastAsia="Calibri" w:hAnsi="Times New Roman" w:cs="Times New Roman"/>
                <w:bCs/>
                <w:spacing w:val="-14"/>
                <w:sz w:val="24"/>
                <w:szCs w:val="24"/>
              </w:rPr>
              <w:t>Движимое имущество</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2E21B9" w:rsidRPr="00F323CD" w:rsidRDefault="002E21B9" w:rsidP="00C67415">
            <w:pPr>
              <w:shd w:val="clear" w:color="auto" w:fill="FFFFFF"/>
              <w:jc w:val="center"/>
              <w:rPr>
                <w:rFonts w:ascii="Times New Roman" w:eastAsia="Calibri" w:hAnsi="Times New Roman" w:cs="Times New Roman"/>
                <w:bCs/>
                <w:sz w:val="24"/>
                <w:szCs w:val="24"/>
              </w:rPr>
            </w:pPr>
            <w:r w:rsidRPr="00F323CD">
              <w:rPr>
                <w:rFonts w:ascii="Times New Roman" w:eastAsia="Calibri" w:hAnsi="Times New Roman" w:cs="Times New Roman"/>
                <w:bCs/>
                <w:sz w:val="24"/>
                <w:szCs w:val="24"/>
              </w:rPr>
              <w:t>4,62</w:t>
            </w: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tcPr>
          <w:p w:rsidR="002E21B9" w:rsidRPr="00F323CD" w:rsidRDefault="002E21B9" w:rsidP="00C67415">
            <w:pPr>
              <w:shd w:val="clear" w:color="auto" w:fill="FFFFFF"/>
              <w:jc w:val="center"/>
              <w:rPr>
                <w:rFonts w:ascii="Times New Roman" w:eastAsia="Calibri" w:hAnsi="Times New Roman" w:cs="Times New Roman"/>
                <w:bCs/>
                <w:sz w:val="24"/>
                <w:szCs w:val="24"/>
              </w:rPr>
            </w:pPr>
            <w:r w:rsidRPr="00F323CD">
              <w:rPr>
                <w:rFonts w:ascii="Times New Roman" w:eastAsia="Calibri" w:hAnsi="Times New Roman" w:cs="Times New Roman"/>
                <w:bCs/>
                <w:sz w:val="24"/>
                <w:szCs w:val="24"/>
              </w:rPr>
              <w:t>4,5</w:t>
            </w:r>
          </w:p>
        </w:tc>
        <w:tc>
          <w:tcPr>
            <w:tcW w:w="1173" w:type="dxa"/>
            <w:tcBorders>
              <w:top w:val="single" w:sz="6" w:space="0" w:color="auto"/>
              <w:left w:val="single" w:sz="4" w:space="0" w:color="auto"/>
              <w:bottom w:val="single" w:sz="6" w:space="0" w:color="auto"/>
              <w:right w:val="single" w:sz="6" w:space="0" w:color="auto"/>
            </w:tcBorders>
            <w:shd w:val="clear" w:color="auto" w:fill="FFFFFF"/>
            <w:vAlign w:val="center"/>
          </w:tcPr>
          <w:p w:rsidR="002E21B9" w:rsidRPr="00F323CD" w:rsidRDefault="002E21B9" w:rsidP="00C67415">
            <w:pPr>
              <w:shd w:val="clear" w:color="auto" w:fill="FFFFFF"/>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4,2</w:t>
            </w:r>
          </w:p>
        </w:tc>
      </w:tr>
      <w:tr w:rsidR="002E21B9" w:rsidRPr="00D7599D" w:rsidTr="00610D34">
        <w:trPr>
          <w:trHeight w:hRule="exact" w:val="407"/>
          <w:jc w:val="right"/>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2E21B9" w:rsidRPr="00D7599D" w:rsidRDefault="002E21B9" w:rsidP="002E21B9">
            <w:pPr>
              <w:shd w:val="clear" w:color="auto" w:fill="FFFFFF"/>
              <w:rPr>
                <w:rFonts w:ascii="Times New Roman" w:eastAsia="Calibri" w:hAnsi="Times New Roman" w:cs="Times New Roman"/>
                <w:bCs/>
                <w:sz w:val="24"/>
                <w:szCs w:val="24"/>
              </w:rPr>
            </w:pPr>
            <w:r w:rsidRPr="00D7599D">
              <w:rPr>
                <w:rFonts w:ascii="Times New Roman" w:eastAsia="Calibri" w:hAnsi="Times New Roman" w:cs="Times New Roman"/>
                <w:bCs/>
                <w:sz w:val="24"/>
                <w:szCs w:val="24"/>
              </w:rPr>
              <w:t>1.1.3.</w:t>
            </w:r>
          </w:p>
        </w:tc>
        <w:tc>
          <w:tcPr>
            <w:tcW w:w="4678" w:type="dxa"/>
            <w:tcBorders>
              <w:top w:val="single" w:sz="6" w:space="0" w:color="auto"/>
              <w:left w:val="single" w:sz="6" w:space="0" w:color="auto"/>
              <w:bottom w:val="single" w:sz="6" w:space="0" w:color="auto"/>
              <w:right w:val="single" w:sz="6" w:space="0" w:color="auto"/>
            </w:tcBorders>
            <w:shd w:val="clear" w:color="auto" w:fill="FFFFFF"/>
            <w:vAlign w:val="center"/>
          </w:tcPr>
          <w:p w:rsidR="002E21B9" w:rsidRPr="00D7599D" w:rsidRDefault="002E21B9" w:rsidP="00C67415">
            <w:pPr>
              <w:shd w:val="clear" w:color="auto" w:fill="FFFFFF"/>
              <w:spacing w:line="266" w:lineRule="exact"/>
              <w:ind w:right="552" w:firstLine="2"/>
              <w:rPr>
                <w:rFonts w:ascii="Times New Roman" w:eastAsia="Calibri" w:hAnsi="Times New Roman" w:cs="Times New Roman"/>
                <w:bCs/>
                <w:spacing w:val="-14"/>
                <w:sz w:val="24"/>
                <w:szCs w:val="24"/>
              </w:rPr>
            </w:pPr>
            <w:r w:rsidRPr="00D7599D">
              <w:rPr>
                <w:rFonts w:ascii="Times New Roman" w:eastAsia="Calibri" w:hAnsi="Times New Roman" w:cs="Times New Roman"/>
                <w:bCs/>
                <w:spacing w:val="-14"/>
                <w:sz w:val="24"/>
                <w:szCs w:val="24"/>
              </w:rPr>
              <w:t>Земельные участки</w:t>
            </w:r>
          </w:p>
        </w:tc>
        <w:tc>
          <w:tcPr>
            <w:tcW w:w="1418" w:type="dxa"/>
            <w:tcBorders>
              <w:top w:val="single" w:sz="6" w:space="0" w:color="auto"/>
              <w:left w:val="single" w:sz="6" w:space="0" w:color="auto"/>
              <w:bottom w:val="single" w:sz="6" w:space="0" w:color="auto"/>
              <w:right w:val="single" w:sz="4" w:space="0" w:color="auto"/>
            </w:tcBorders>
            <w:shd w:val="clear" w:color="auto" w:fill="FFFFFF"/>
          </w:tcPr>
          <w:p w:rsidR="002E21B9" w:rsidRPr="00F323CD" w:rsidRDefault="002E21B9" w:rsidP="00C67415">
            <w:pPr>
              <w:shd w:val="clear" w:color="auto" w:fill="FFFFFF"/>
              <w:jc w:val="center"/>
              <w:rPr>
                <w:rFonts w:ascii="Times New Roman" w:eastAsia="Calibri" w:hAnsi="Times New Roman" w:cs="Times New Roman"/>
                <w:bCs/>
                <w:sz w:val="24"/>
                <w:szCs w:val="24"/>
              </w:rPr>
            </w:pPr>
            <w:r w:rsidRPr="00F323CD">
              <w:rPr>
                <w:rFonts w:ascii="Times New Roman" w:eastAsia="Calibri" w:hAnsi="Times New Roman" w:cs="Times New Roman"/>
                <w:bCs/>
                <w:sz w:val="24"/>
                <w:szCs w:val="24"/>
              </w:rPr>
              <w:t>114,54</w:t>
            </w:r>
          </w:p>
        </w:tc>
        <w:tc>
          <w:tcPr>
            <w:tcW w:w="1701" w:type="dxa"/>
            <w:tcBorders>
              <w:top w:val="single" w:sz="6" w:space="0" w:color="auto"/>
              <w:left w:val="single" w:sz="4" w:space="0" w:color="auto"/>
              <w:bottom w:val="single" w:sz="6" w:space="0" w:color="auto"/>
              <w:right w:val="single" w:sz="4" w:space="0" w:color="auto"/>
            </w:tcBorders>
            <w:shd w:val="clear" w:color="auto" w:fill="FFFFFF"/>
            <w:vAlign w:val="center"/>
          </w:tcPr>
          <w:p w:rsidR="002E21B9" w:rsidRPr="00F323CD" w:rsidRDefault="002E21B9" w:rsidP="00C67415">
            <w:pPr>
              <w:shd w:val="clear" w:color="auto" w:fill="FFFFFF"/>
              <w:jc w:val="center"/>
              <w:rPr>
                <w:rFonts w:ascii="Times New Roman" w:eastAsia="Calibri" w:hAnsi="Times New Roman" w:cs="Times New Roman"/>
                <w:bCs/>
                <w:sz w:val="24"/>
                <w:szCs w:val="24"/>
              </w:rPr>
            </w:pPr>
            <w:r w:rsidRPr="00F323CD">
              <w:rPr>
                <w:rFonts w:ascii="Times New Roman" w:eastAsia="Calibri" w:hAnsi="Times New Roman" w:cs="Times New Roman"/>
                <w:bCs/>
                <w:sz w:val="24"/>
                <w:szCs w:val="24"/>
              </w:rPr>
              <w:t>138,6</w:t>
            </w:r>
          </w:p>
        </w:tc>
        <w:tc>
          <w:tcPr>
            <w:tcW w:w="1173" w:type="dxa"/>
            <w:tcBorders>
              <w:top w:val="single" w:sz="6" w:space="0" w:color="auto"/>
              <w:left w:val="single" w:sz="4" w:space="0" w:color="auto"/>
              <w:bottom w:val="single" w:sz="6" w:space="0" w:color="auto"/>
              <w:right w:val="single" w:sz="6" w:space="0" w:color="auto"/>
            </w:tcBorders>
            <w:shd w:val="clear" w:color="auto" w:fill="FFFFFF"/>
            <w:vAlign w:val="center"/>
          </w:tcPr>
          <w:p w:rsidR="002E21B9" w:rsidRPr="00F323CD" w:rsidRDefault="002E21B9" w:rsidP="00C67415">
            <w:pPr>
              <w:shd w:val="clear" w:color="auto" w:fill="FFFFFF"/>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632</w:t>
            </w:r>
          </w:p>
        </w:tc>
      </w:tr>
    </w:tbl>
    <w:p w:rsidR="003D71F3" w:rsidRDefault="003D71F3" w:rsidP="003D71F3">
      <w:pPr>
        <w:spacing w:after="0" w:line="240" w:lineRule="auto"/>
        <w:ind w:left="283"/>
        <w:jc w:val="both"/>
        <w:rPr>
          <w:rFonts w:ascii="Calibri" w:eastAsia="Calibri" w:hAnsi="Calibri" w:cs="Times New Roman"/>
          <w:color w:val="984806" w:themeColor="accent6" w:themeShade="80"/>
          <w:sz w:val="28"/>
          <w:szCs w:val="28"/>
          <w:lang w:eastAsia="en-US"/>
        </w:rPr>
      </w:pPr>
    </w:p>
    <w:p w:rsidR="002E21B9" w:rsidRDefault="002E21B9" w:rsidP="003D71F3">
      <w:pPr>
        <w:spacing w:after="0" w:line="240" w:lineRule="auto"/>
        <w:ind w:left="283"/>
        <w:jc w:val="both"/>
        <w:rPr>
          <w:rFonts w:ascii="Calibri" w:eastAsia="Calibri" w:hAnsi="Calibri" w:cs="Times New Roman"/>
          <w:color w:val="984806" w:themeColor="accent6" w:themeShade="80"/>
          <w:sz w:val="28"/>
          <w:szCs w:val="28"/>
          <w:lang w:eastAsia="en-US"/>
        </w:rPr>
      </w:pPr>
    </w:p>
    <w:p w:rsidR="003606AE" w:rsidRPr="0043425A" w:rsidRDefault="003606AE" w:rsidP="002E21B9">
      <w:pPr>
        <w:suppressAutoHyphens/>
        <w:jc w:val="both"/>
        <w:rPr>
          <w:rFonts w:ascii="Times New Roman" w:eastAsiaTheme="minorHAnsi" w:hAnsi="Times New Roman" w:cs="Times New Roman"/>
          <w:color w:val="984806" w:themeColor="accent6" w:themeShade="80"/>
          <w:sz w:val="28"/>
          <w:szCs w:val="28"/>
          <w:lang w:eastAsia="en-US"/>
        </w:rPr>
      </w:pPr>
    </w:p>
    <w:p w:rsidR="003D71F3" w:rsidRPr="000F0197" w:rsidRDefault="003606AE" w:rsidP="003D71F3">
      <w:pPr>
        <w:suppressAutoHyphens/>
        <w:ind w:firstLine="360"/>
        <w:jc w:val="center"/>
        <w:rPr>
          <w:rFonts w:ascii="Times New Roman" w:eastAsia="Calibri" w:hAnsi="Times New Roman" w:cs="Times New Roman"/>
          <w:sz w:val="24"/>
          <w:szCs w:val="24"/>
          <w:lang w:eastAsia="en-US"/>
        </w:rPr>
      </w:pPr>
      <w:r w:rsidRPr="000F0197">
        <w:rPr>
          <w:rFonts w:ascii="Times New Roman" w:eastAsia="Calibri" w:hAnsi="Times New Roman" w:cs="Times New Roman"/>
          <w:sz w:val="24"/>
          <w:szCs w:val="24"/>
          <w:lang w:eastAsia="en-US"/>
        </w:rPr>
        <w:lastRenderedPageBreak/>
        <w:t>Неналоговые доходы от использования муниципального имущества</w:t>
      </w:r>
      <w:r w:rsidR="000F0197">
        <w:rPr>
          <w:rFonts w:ascii="Times New Roman" w:eastAsia="Calibri" w:hAnsi="Times New Roman" w:cs="Times New Roman"/>
          <w:sz w:val="24"/>
          <w:szCs w:val="24"/>
          <w:lang w:eastAsia="en-US"/>
        </w:rPr>
        <w:t>:</w:t>
      </w:r>
    </w:p>
    <w:p w:rsidR="003D71F3" w:rsidRPr="002140D0" w:rsidRDefault="003606AE" w:rsidP="002140D0">
      <w:pPr>
        <w:suppressAutoHyphens/>
        <w:ind w:firstLine="360"/>
        <w:jc w:val="center"/>
        <w:rPr>
          <w:rFonts w:ascii="Times New Roman" w:eastAsia="Calibri" w:hAnsi="Times New Roman" w:cs="Times New Roman"/>
          <w:b/>
          <w:sz w:val="28"/>
          <w:szCs w:val="28"/>
          <w:lang w:eastAsia="en-US"/>
        </w:rPr>
      </w:pPr>
      <w:r w:rsidRPr="003606AE">
        <w:rPr>
          <w:rFonts w:ascii="Times New Roman" w:eastAsia="Calibri" w:hAnsi="Times New Roman" w:cs="Times New Roman"/>
          <w:b/>
          <w:noProof/>
          <w:sz w:val="28"/>
          <w:szCs w:val="28"/>
        </w:rPr>
        <w:drawing>
          <wp:inline distT="0" distB="0" distL="0" distR="0">
            <wp:extent cx="5890044" cy="5581290"/>
            <wp:effectExtent l="19050" t="0" r="0" b="0"/>
            <wp:docPr id="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D71F3" w:rsidRPr="002140D0" w:rsidRDefault="003D71F3" w:rsidP="003D71F3">
      <w:pPr>
        <w:ind w:firstLine="284"/>
        <w:jc w:val="both"/>
        <w:rPr>
          <w:rFonts w:ascii="Times New Roman" w:eastAsiaTheme="minorHAnsi" w:hAnsi="Times New Roman" w:cs="Times New Roman"/>
          <w:b/>
          <w:sz w:val="24"/>
          <w:szCs w:val="24"/>
          <w:lang w:eastAsia="en-US"/>
        </w:rPr>
      </w:pPr>
      <w:r w:rsidRPr="002140D0">
        <w:rPr>
          <w:rFonts w:ascii="Times New Roman" w:eastAsiaTheme="minorHAnsi" w:hAnsi="Times New Roman" w:cs="Times New Roman"/>
          <w:sz w:val="24"/>
          <w:szCs w:val="24"/>
          <w:lang w:eastAsia="en-US"/>
        </w:rPr>
        <w:t>Доходы от использования земельных участков уменьшились в связи с передачей полномочий по распоряжению земельными участками, согласно Федеральному закону № 171-ФЗ от 23.06.2014 года «О внесении изменений в земельный кодекс РФ и отдельные законодательные акты».</w:t>
      </w:r>
    </w:p>
    <w:p w:rsidR="00EF4A3C" w:rsidRDefault="00EF4A3C" w:rsidP="003D71F3">
      <w:pPr>
        <w:spacing w:after="0" w:line="240" w:lineRule="auto"/>
        <w:jc w:val="center"/>
        <w:outlineLvl w:val="0"/>
        <w:rPr>
          <w:rFonts w:ascii="Times New Roman" w:eastAsia="Times New Roman" w:hAnsi="Times New Roman" w:cs="Times New Roman"/>
          <w:b/>
          <w:sz w:val="28"/>
          <w:szCs w:val="28"/>
        </w:rPr>
      </w:pPr>
    </w:p>
    <w:p w:rsidR="00EF4A3C" w:rsidRDefault="00EF4A3C" w:rsidP="003D71F3">
      <w:pPr>
        <w:spacing w:after="0" w:line="240" w:lineRule="auto"/>
        <w:jc w:val="center"/>
        <w:outlineLvl w:val="0"/>
        <w:rPr>
          <w:rFonts w:ascii="Times New Roman" w:eastAsia="Times New Roman" w:hAnsi="Times New Roman" w:cs="Times New Roman"/>
          <w:b/>
          <w:sz w:val="28"/>
          <w:szCs w:val="28"/>
        </w:rPr>
      </w:pPr>
    </w:p>
    <w:p w:rsidR="00EF4A3C" w:rsidRDefault="00EF4A3C" w:rsidP="003D71F3">
      <w:pPr>
        <w:spacing w:after="0" w:line="240" w:lineRule="auto"/>
        <w:jc w:val="center"/>
        <w:outlineLvl w:val="0"/>
        <w:rPr>
          <w:rFonts w:ascii="Times New Roman" w:eastAsia="Times New Roman" w:hAnsi="Times New Roman" w:cs="Times New Roman"/>
          <w:b/>
          <w:sz w:val="28"/>
          <w:szCs w:val="28"/>
        </w:rPr>
      </w:pPr>
    </w:p>
    <w:p w:rsidR="00EF4A3C" w:rsidRDefault="00EF4A3C" w:rsidP="003D71F3">
      <w:pPr>
        <w:spacing w:after="0" w:line="240" w:lineRule="auto"/>
        <w:jc w:val="center"/>
        <w:outlineLvl w:val="0"/>
        <w:rPr>
          <w:rFonts w:ascii="Times New Roman" w:eastAsia="Times New Roman" w:hAnsi="Times New Roman" w:cs="Times New Roman"/>
          <w:b/>
          <w:sz w:val="28"/>
          <w:szCs w:val="28"/>
        </w:rPr>
      </w:pPr>
    </w:p>
    <w:p w:rsidR="00EF4A3C" w:rsidRDefault="00EF4A3C" w:rsidP="003D71F3">
      <w:pPr>
        <w:spacing w:after="0" w:line="240" w:lineRule="auto"/>
        <w:jc w:val="center"/>
        <w:outlineLvl w:val="0"/>
        <w:rPr>
          <w:rFonts w:ascii="Times New Roman" w:eastAsia="Times New Roman" w:hAnsi="Times New Roman" w:cs="Times New Roman"/>
          <w:b/>
          <w:sz w:val="28"/>
          <w:szCs w:val="28"/>
        </w:rPr>
      </w:pPr>
    </w:p>
    <w:p w:rsidR="00EF4A3C" w:rsidRDefault="00EF4A3C" w:rsidP="003D71F3">
      <w:pPr>
        <w:spacing w:after="0" w:line="240" w:lineRule="auto"/>
        <w:jc w:val="center"/>
        <w:outlineLvl w:val="0"/>
        <w:rPr>
          <w:rFonts w:ascii="Times New Roman" w:eastAsia="Times New Roman" w:hAnsi="Times New Roman" w:cs="Times New Roman"/>
          <w:b/>
          <w:sz w:val="28"/>
          <w:szCs w:val="28"/>
        </w:rPr>
      </w:pPr>
    </w:p>
    <w:p w:rsidR="00EF4A3C" w:rsidRDefault="00EF4A3C" w:rsidP="003D71F3">
      <w:pPr>
        <w:spacing w:after="0" w:line="240" w:lineRule="auto"/>
        <w:jc w:val="center"/>
        <w:outlineLvl w:val="0"/>
        <w:rPr>
          <w:rFonts w:ascii="Times New Roman" w:eastAsia="Times New Roman" w:hAnsi="Times New Roman" w:cs="Times New Roman"/>
          <w:b/>
          <w:sz w:val="28"/>
          <w:szCs w:val="28"/>
        </w:rPr>
      </w:pPr>
    </w:p>
    <w:p w:rsidR="00EF4A3C" w:rsidRDefault="00EF4A3C" w:rsidP="003D71F3">
      <w:pPr>
        <w:spacing w:after="0" w:line="240" w:lineRule="auto"/>
        <w:jc w:val="center"/>
        <w:outlineLvl w:val="0"/>
        <w:rPr>
          <w:rFonts w:ascii="Times New Roman" w:eastAsia="Times New Roman" w:hAnsi="Times New Roman" w:cs="Times New Roman"/>
          <w:b/>
          <w:sz w:val="28"/>
          <w:szCs w:val="28"/>
        </w:rPr>
      </w:pPr>
    </w:p>
    <w:p w:rsidR="00EF4A3C" w:rsidRDefault="00EF4A3C" w:rsidP="003D71F3">
      <w:pPr>
        <w:spacing w:after="0" w:line="240" w:lineRule="auto"/>
        <w:jc w:val="center"/>
        <w:outlineLvl w:val="0"/>
        <w:rPr>
          <w:rFonts w:ascii="Times New Roman" w:eastAsia="Times New Roman" w:hAnsi="Times New Roman" w:cs="Times New Roman"/>
          <w:b/>
          <w:sz w:val="28"/>
          <w:szCs w:val="28"/>
        </w:rPr>
      </w:pPr>
    </w:p>
    <w:p w:rsidR="00C67415" w:rsidRPr="00C67415" w:rsidRDefault="000F0197" w:rsidP="00C67415">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 xml:space="preserve">5 </w:t>
      </w:r>
      <w:r w:rsidR="00C67415" w:rsidRPr="00C67415">
        <w:rPr>
          <w:rFonts w:ascii="Times New Roman" w:eastAsia="Times New Roman" w:hAnsi="Times New Roman" w:cs="Times New Roman"/>
          <w:b/>
          <w:color w:val="000000" w:themeColor="text1"/>
          <w:sz w:val="24"/>
          <w:szCs w:val="24"/>
        </w:rPr>
        <w:t>Строительство</w:t>
      </w:r>
    </w:p>
    <w:p w:rsidR="00C67415" w:rsidRPr="00C67415" w:rsidRDefault="00C67415" w:rsidP="00C67415">
      <w:pPr>
        <w:spacing w:after="0" w:line="240" w:lineRule="auto"/>
        <w:jc w:val="center"/>
        <w:rPr>
          <w:rFonts w:ascii="Times New Roman" w:eastAsia="Times New Roman" w:hAnsi="Times New Roman" w:cs="Times New Roman"/>
          <w:b/>
          <w:color w:val="000000" w:themeColor="text1"/>
          <w:sz w:val="24"/>
          <w:szCs w:val="24"/>
        </w:rPr>
      </w:pPr>
    </w:p>
    <w:p w:rsidR="00C67415" w:rsidRPr="00C67415" w:rsidRDefault="00C67415" w:rsidP="00C67415">
      <w:pPr>
        <w:spacing w:after="0" w:line="240" w:lineRule="auto"/>
        <w:ind w:firstLine="709"/>
        <w:rPr>
          <w:rFonts w:ascii="Times New Roman" w:eastAsia="Times New Roman" w:hAnsi="Times New Roman" w:cs="Times New Roman"/>
          <w:color w:val="000000" w:themeColor="text1"/>
          <w:sz w:val="24"/>
          <w:szCs w:val="24"/>
        </w:rPr>
      </w:pPr>
      <w:r w:rsidRPr="00C67415">
        <w:rPr>
          <w:rFonts w:ascii="Times New Roman" w:eastAsia="Times New Roman" w:hAnsi="Times New Roman" w:cs="Times New Roman"/>
          <w:color w:val="000000" w:themeColor="text1"/>
          <w:sz w:val="24"/>
          <w:szCs w:val="24"/>
        </w:rPr>
        <w:t>Строительство, реконструкция и капитальный ремонт муниципальных объектов в Нижнеилимском муниципальном районе осуществлялись в рамках реализации следующих федеральных и областных долгосрочных целевых программ:</w:t>
      </w:r>
    </w:p>
    <w:p w:rsidR="00C67415" w:rsidRPr="00C67415" w:rsidRDefault="00C67415" w:rsidP="00C67415">
      <w:pPr>
        <w:spacing w:after="0" w:line="240" w:lineRule="auto"/>
        <w:ind w:firstLine="709"/>
        <w:rPr>
          <w:rFonts w:ascii="Times New Roman" w:eastAsia="Times New Roman" w:hAnsi="Times New Roman" w:cs="Times New Roman"/>
          <w:color w:val="000000" w:themeColor="text1"/>
          <w:sz w:val="24"/>
          <w:szCs w:val="24"/>
        </w:rPr>
      </w:pPr>
      <w:r w:rsidRPr="00C67415">
        <w:rPr>
          <w:rFonts w:ascii="Times New Roman" w:eastAsia="Times New Roman" w:hAnsi="Times New Roman" w:cs="Times New Roman"/>
          <w:color w:val="000000" w:themeColor="text1"/>
          <w:sz w:val="24"/>
          <w:szCs w:val="24"/>
        </w:rPr>
        <w:t>- Государственная  программа Иркутской  области «Развитие образования» на 2014-2018 годы</w:t>
      </w:r>
    </w:p>
    <w:p w:rsidR="00C67415" w:rsidRPr="00C67415" w:rsidRDefault="00C67415" w:rsidP="00C67415">
      <w:pPr>
        <w:spacing w:after="0" w:line="240" w:lineRule="auto"/>
        <w:ind w:firstLine="709"/>
        <w:rPr>
          <w:rFonts w:ascii="Times New Roman" w:eastAsia="Times New Roman" w:hAnsi="Times New Roman" w:cs="Times New Roman"/>
          <w:color w:val="000000" w:themeColor="text1"/>
          <w:sz w:val="24"/>
          <w:szCs w:val="24"/>
        </w:rPr>
      </w:pPr>
      <w:r w:rsidRPr="00C67415">
        <w:rPr>
          <w:rFonts w:ascii="Times New Roman" w:eastAsia="Times New Roman" w:hAnsi="Times New Roman" w:cs="Times New Roman"/>
          <w:color w:val="000000" w:themeColor="text1"/>
          <w:sz w:val="24"/>
          <w:szCs w:val="24"/>
        </w:rPr>
        <w:t xml:space="preserve">- Государственная программа Иркутской области «Развитие жилищно-коммунального хозяйства Иркутской области»  </w:t>
      </w:r>
      <w:r w:rsidR="00561F03">
        <w:rPr>
          <w:rFonts w:ascii="Times New Roman" w:eastAsia="Times New Roman" w:hAnsi="Times New Roman" w:cs="Times New Roman"/>
          <w:color w:val="000000" w:themeColor="text1"/>
          <w:sz w:val="24"/>
          <w:szCs w:val="24"/>
        </w:rPr>
        <w:t>на 2014-2018 годы, подпрограмма</w:t>
      </w:r>
      <w:r w:rsidRPr="00C67415">
        <w:rPr>
          <w:rFonts w:ascii="Times New Roman" w:eastAsia="Times New Roman" w:hAnsi="Times New Roman" w:cs="Times New Roman"/>
          <w:color w:val="000000" w:themeColor="text1"/>
          <w:sz w:val="24"/>
          <w:szCs w:val="24"/>
        </w:rPr>
        <w:t xml:space="preserve"> «Чистая вода»,</w:t>
      </w:r>
    </w:p>
    <w:p w:rsidR="00C67415" w:rsidRPr="00C67415" w:rsidRDefault="00C67415" w:rsidP="00C67415">
      <w:pPr>
        <w:spacing w:after="0" w:line="240" w:lineRule="auto"/>
        <w:ind w:firstLine="709"/>
        <w:rPr>
          <w:rFonts w:ascii="Times New Roman" w:eastAsia="Times New Roman" w:hAnsi="Times New Roman" w:cs="Times New Roman"/>
          <w:color w:val="000000" w:themeColor="text1"/>
          <w:sz w:val="24"/>
          <w:szCs w:val="24"/>
        </w:rPr>
      </w:pPr>
      <w:r w:rsidRPr="00C67415">
        <w:rPr>
          <w:rFonts w:ascii="Times New Roman" w:eastAsia="Times New Roman" w:hAnsi="Times New Roman" w:cs="Times New Roman"/>
          <w:color w:val="000000" w:themeColor="text1"/>
          <w:sz w:val="24"/>
          <w:szCs w:val="24"/>
        </w:rPr>
        <w:t xml:space="preserve">- </w:t>
      </w:r>
      <w:hyperlink r:id="rId11" w:tgtFrame="_blank" w:history="1">
        <w:r w:rsidRPr="00C67415">
          <w:rPr>
            <w:rFonts w:ascii="Times New Roman" w:eastAsia="Times New Roman" w:hAnsi="Times New Roman" w:cs="Times New Roman"/>
            <w:color w:val="000000" w:themeColor="text1"/>
            <w:sz w:val="24"/>
            <w:szCs w:val="24"/>
          </w:rPr>
          <w:t>Государственная программа Иркутской области "Развитие сельского хозяйства и регулирование рынков сельскохозяйственной продукции, сырья и продовольствия" на 2014-2020 годы </w:t>
        </w:r>
      </w:hyperlink>
      <w:r w:rsidR="00561F03">
        <w:rPr>
          <w:color w:val="000000" w:themeColor="text1"/>
          <w:sz w:val="24"/>
          <w:szCs w:val="24"/>
        </w:rPr>
        <w:t>.</w:t>
      </w:r>
    </w:p>
    <w:p w:rsidR="00C67415" w:rsidRPr="00C67415" w:rsidRDefault="00C67415" w:rsidP="00C67415">
      <w:pPr>
        <w:spacing w:after="0" w:line="240" w:lineRule="auto"/>
        <w:ind w:firstLine="709"/>
        <w:rPr>
          <w:rFonts w:ascii="Times New Roman" w:eastAsia="Times New Roman" w:hAnsi="Times New Roman" w:cs="Times New Roman"/>
          <w:color w:val="000000" w:themeColor="text1"/>
          <w:sz w:val="24"/>
          <w:szCs w:val="24"/>
        </w:rPr>
      </w:pPr>
      <w:r w:rsidRPr="00C67415">
        <w:rPr>
          <w:rFonts w:ascii="Times New Roman" w:eastAsia="Times New Roman" w:hAnsi="Times New Roman" w:cs="Times New Roman"/>
          <w:color w:val="000000" w:themeColor="text1"/>
          <w:sz w:val="24"/>
          <w:szCs w:val="24"/>
        </w:rPr>
        <w:t xml:space="preserve">Софинансирование строительства, реконструкции и капитального ремонта муниципальных объектов за счет средств местного бюджета осуществлялось в соответствии с действующими районными муниципальными программами. </w:t>
      </w:r>
    </w:p>
    <w:p w:rsidR="00C67415" w:rsidRPr="00C67415" w:rsidRDefault="00C67415" w:rsidP="00C67415">
      <w:pPr>
        <w:spacing w:after="0" w:line="240" w:lineRule="auto"/>
        <w:ind w:firstLine="709"/>
        <w:rPr>
          <w:rFonts w:ascii="Times New Roman" w:eastAsia="Times New Roman" w:hAnsi="Times New Roman" w:cs="Times New Roman"/>
          <w:color w:val="000000" w:themeColor="text1"/>
          <w:sz w:val="24"/>
          <w:szCs w:val="24"/>
        </w:rPr>
      </w:pPr>
      <w:r w:rsidRPr="00C67415">
        <w:rPr>
          <w:rFonts w:ascii="Times New Roman" w:eastAsia="Times New Roman" w:hAnsi="Times New Roman" w:cs="Times New Roman"/>
          <w:color w:val="000000" w:themeColor="text1"/>
          <w:sz w:val="24"/>
          <w:szCs w:val="24"/>
        </w:rPr>
        <w:t>В рамках исполнения полномочий района, а также части полномочий, переданных поселениями, с Правительством Иркутской области проводилась работа по включению объектов района в долгосрочные федеральные и областные программы, в результате чего в 2016 году были выделены ассигнования на выборочный капитальный ремонт МОУ «Рудногорская СОШ»</w:t>
      </w:r>
      <w:r w:rsidR="00561F03">
        <w:rPr>
          <w:rFonts w:ascii="Times New Roman" w:eastAsia="Times New Roman" w:hAnsi="Times New Roman" w:cs="Times New Roman"/>
          <w:color w:val="000000" w:themeColor="text1"/>
          <w:sz w:val="24"/>
          <w:szCs w:val="24"/>
        </w:rPr>
        <w:t>.</w:t>
      </w:r>
    </w:p>
    <w:p w:rsidR="00C67415" w:rsidRPr="00C67415" w:rsidRDefault="00C67415" w:rsidP="00C67415">
      <w:pPr>
        <w:spacing w:after="0" w:line="240" w:lineRule="auto"/>
        <w:ind w:firstLine="709"/>
        <w:rPr>
          <w:rFonts w:ascii="Times New Roman" w:eastAsia="Times New Roman" w:hAnsi="Times New Roman" w:cs="Times New Roman"/>
          <w:color w:val="000000" w:themeColor="text1"/>
          <w:sz w:val="24"/>
          <w:szCs w:val="24"/>
        </w:rPr>
      </w:pPr>
      <w:r w:rsidRPr="00C67415">
        <w:rPr>
          <w:rFonts w:ascii="Times New Roman" w:eastAsia="Times New Roman" w:hAnsi="Times New Roman" w:cs="Times New Roman"/>
          <w:color w:val="000000" w:themeColor="text1"/>
          <w:sz w:val="24"/>
          <w:szCs w:val="24"/>
        </w:rPr>
        <w:t xml:space="preserve">В результате работы в 2016 году районом и поселениями, передавшими часть своих полномочий по строительству и проектированию муниципальных объектов на уровень муниципального района, сектором были освоены ассигнования в сумме </w:t>
      </w:r>
      <w:r w:rsidRPr="00C67415">
        <w:rPr>
          <w:rFonts w:ascii="Times New Roman" w:eastAsia="Times New Roman" w:hAnsi="Times New Roman" w:cs="Times New Roman"/>
          <w:b/>
          <w:color w:val="000000" w:themeColor="text1"/>
          <w:sz w:val="24"/>
          <w:szCs w:val="24"/>
        </w:rPr>
        <w:t>17 218,405 тыс.руб</w:t>
      </w:r>
      <w:r w:rsidRPr="00C67415">
        <w:rPr>
          <w:rFonts w:ascii="Times New Roman" w:eastAsia="Times New Roman" w:hAnsi="Times New Roman" w:cs="Times New Roman"/>
          <w:color w:val="000000" w:themeColor="text1"/>
          <w:sz w:val="24"/>
          <w:szCs w:val="24"/>
        </w:rPr>
        <w:t>, в том числе:</w:t>
      </w:r>
    </w:p>
    <w:p w:rsidR="00C67415" w:rsidRPr="00C67415" w:rsidRDefault="00C67415" w:rsidP="00C67415">
      <w:pPr>
        <w:spacing w:after="0" w:line="240" w:lineRule="auto"/>
        <w:ind w:firstLine="709"/>
        <w:rPr>
          <w:rFonts w:ascii="Times New Roman" w:eastAsia="Times New Roman" w:hAnsi="Times New Roman" w:cs="Times New Roman"/>
          <w:color w:val="000000" w:themeColor="text1"/>
          <w:sz w:val="24"/>
          <w:szCs w:val="24"/>
        </w:rPr>
      </w:pPr>
      <w:r w:rsidRPr="00C67415">
        <w:rPr>
          <w:rFonts w:ascii="Times New Roman" w:eastAsia="Times New Roman" w:hAnsi="Times New Roman" w:cs="Times New Roman"/>
          <w:color w:val="000000" w:themeColor="text1"/>
          <w:sz w:val="24"/>
          <w:szCs w:val="24"/>
        </w:rPr>
        <w:t>- за счет средств областного бюджета</w:t>
      </w:r>
      <w:r w:rsidR="00561F03">
        <w:rPr>
          <w:rFonts w:ascii="Times New Roman" w:eastAsia="Times New Roman" w:hAnsi="Times New Roman" w:cs="Times New Roman"/>
          <w:color w:val="000000" w:themeColor="text1"/>
          <w:sz w:val="24"/>
          <w:szCs w:val="24"/>
        </w:rPr>
        <w:t xml:space="preserve"> - 9 249,887 тыс.руб;</w:t>
      </w:r>
    </w:p>
    <w:p w:rsidR="00C67415" w:rsidRPr="00C67415" w:rsidRDefault="00C67415" w:rsidP="00C67415">
      <w:pPr>
        <w:spacing w:after="0" w:line="240" w:lineRule="auto"/>
        <w:ind w:firstLine="709"/>
        <w:rPr>
          <w:rFonts w:ascii="Times New Roman" w:eastAsia="Times New Roman" w:hAnsi="Times New Roman" w:cs="Times New Roman"/>
          <w:color w:val="000000" w:themeColor="text1"/>
          <w:sz w:val="24"/>
          <w:szCs w:val="24"/>
        </w:rPr>
      </w:pPr>
      <w:r w:rsidRPr="00C67415">
        <w:rPr>
          <w:rFonts w:ascii="Times New Roman" w:eastAsia="Times New Roman" w:hAnsi="Times New Roman" w:cs="Times New Roman"/>
          <w:color w:val="000000" w:themeColor="text1"/>
          <w:sz w:val="24"/>
          <w:szCs w:val="24"/>
        </w:rPr>
        <w:t>- за счет средств  районного бюджета - 7 559,715 тыс.руб</w:t>
      </w:r>
      <w:r w:rsidR="00561F03">
        <w:rPr>
          <w:rFonts w:ascii="Times New Roman" w:eastAsia="Times New Roman" w:hAnsi="Times New Roman" w:cs="Times New Roman"/>
          <w:color w:val="000000" w:themeColor="text1"/>
          <w:sz w:val="24"/>
          <w:szCs w:val="24"/>
        </w:rPr>
        <w:t>;</w:t>
      </w:r>
    </w:p>
    <w:p w:rsidR="00C67415" w:rsidRPr="00C67415" w:rsidRDefault="00C67415" w:rsidP="00C67415">
      <w:pPr>
        <w:spacing w:after="0" w:line="240" w:lineRule="auto"/>
        <w:ind w:firstLine="709"/>
        <w:rPr>
          <w:rFonts w:ascii="Times New Roman" w:eastAsia="Times New Roman" w:hAnsi="Times New Roman" w:cs="Times New Roman"/>
          <w:color w:val="000000" w:themeColor="text1"/>
          <w:sz w:val="24"/>
          <w:szCs w:val="24"/>
        </w:rPr>
      </w:pPr>
      <w:r w:rsidRPr="00C67415">
        <w:rPr>
          <w:rFonts w:ascii="Times New Roman" w:eastAsia="Times New Roman" w:hAnsi="Times New Roman" w:cs="Times New Roman"/>
          <w:color w:val="000000" w:themeColor="text1"/>
          <w:sz w:val="24"/>
          <w:szCs w:val="24"/>
        </w:rPr>
        <w:t xml:space="preserve">- за счет внебюджетных средств </w:t>
      </w:r>
      <w:r w:rsidR="00561F03">
        <w:rPr>
          <w:rFonts w:ascii="Times New Roman" w:eastAsia="Times New Roman" w:hAnsi="Times New Roman" w:cs="Times New Roman"/>
          <w:color w:val="000000" w:themeColor="text1"/>
          <w:sz w:val="24"/>
          <w:szCs w:val="24"/>
        </w:rPr>
        <w:t xml:space="preserve">- </w:t>
      </w:r>
      <w:r w:rsidRPr="00C67415">
        <w:rPr>
          <w:rFonts w:ascii="Times New Roman" w:eastAsia="Times New Roman" w:hAnsi="Times New Roman" w:cs="Times New Roman"/>
          <w:color w:val="000000" w:themeColor="text1"/>
          <w:sz w:val="24"/>
          <w:szCs w:val="24"/>
        </w:rPr>
        <w:t>408,803 тыс.руб.</w:t>
      </w:r>
    </w:p>
    <w:p w:rsidR="00C67415" w:rsidRPr="00C67415" w:rsidRDefault="00C67415" w:rsidP="00C67415">
      <w:pPr>
        <w:spacing w:after="0" w:line="240" w:lineRule="auto"/>
        <w:ind w:firstLine="709"/>
        <w:rPr>
          <w:rFonts w:ascii="Times New Roman" w:eastAsia="Times New Roman" w:hAnsi="Times New Roman" w:cs="Times New Roman"/>
          <w:color w:val="000000" w:themeColor="text1"/>
          <w:sz w:val="24"/>
          <w:szCs w:val="24"/>
        </w:rPr>
      </w:pPr>
      <w:r w:rsidRPr="00C67415">
        <w:rPr>
          <w:rFonts w:ascii="Times New Roman" w:eastAsia="Times New Roman" w:hAnsi="Times New Roman" w:cs="Times New Roman"/>
          <w:color w:val="000000" w:themeColor="text1"/>
          <w:sz w:val="24"/>
          <w:szCs w:val="24"/>
        </w:rPr>
        <w:t>На сегодняшний день проблемными являются  вопросы по включению следующих объектов образования,  культуры, ЖКХ, имеющих ПСД и положительное заключение гос.экспертизы  в областные программы Иркутской области, а именно:</w:t>
      </w:r>
    </w:p>
    <w:p w:rsidR="00C67415" w:rsidRPr="00C67415" w:rsidRDefault="00561F03" w:rsidP="00C67415">
      <w:pPr>
        <w:spacing w:after="0" w:line="240" w:lineRule="auto"/>
        <w:ind w:firstLine="70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w:t>
      </w:r>
      <w:r w:rsidR="00C67415" w:rsidRPr="00C67415">
        <w:rPr>
          <w:rFonts w:ascii="Times New Roman" w:eastAsia="Times New Roman" w:hAnsi="Times New Roman" w:cs="Times New Roman"/>
          <w:color w:val="000000" w:themeColor="text1"/>
          <w:sz w:val="24"/>
          <w:szCs w:val="24"/>
        </w:rPr>
        <w:t xml:space="preserve">чистные сооружения хозяйственно-бытовых сточных вод </w:t>
      </w:r>
      <w:r>
        <w:rPr>
          <w:rFonts w:ascii="Times New Roman" w:eastAsia="Times New Roman" w:hAnsi="Times New Roman" w:cs="Times New Roman"/>
          <w:color w:val="000000" w:themeColor="text1"/>
          <w:sz w:val="24"/>
          <w:szCs w:val="24"/>
        </w:rPr>
        <w:t>«Альфа-7ХБ» в поселке Березняки;</w:t>
      </w:r>
    </w:p>
    <w:p w:rsidR="00C67415" w:rsidRPr="00C67415" w:rsidRDefault="00561F03" w:rsidP="00C67415">
      <w:pPr>
        <w:spacing w:after="0" w:line="240" w:lineRule="auto"/>
        <w:ind w:firstLine="70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р</w:t>
      </w:r>
      <w:r w:rsidR="00C67415" w:rsidRPr="00C67415">
        <w:rPr>
          <w:rFonts w:ascii="Times New Roman" w:eastAsia="Times New Roman" w:hAnsi="Times New Roman" w:cs="Times New Roman"/>
          <w:color w:val="000000" w:themeColor="text1"/>
          <w:sz w:val="24"/>
          <w:szCs w:val="24"/>
        </w:rPr>
        <w:t>еконструкция здания «ЦДШи» в г.Железногорске-Илимском</w:t>
      </w:r>
      <w:r>
        <w:rPr>
          <w:rFonts w:ascii="Times New Roman" w:eastAsia="Times New Roman" w:hAnsi="Times New Roman" w:cs="Times New Roman"/>
          <w:color w:val="000000" w:themeColor="text1"/>
          <w:sz w:val="24"/>
          <w:szCs w:val="24"/>
        </w:rPr>
        <w:t>;</w:t>
      </w:r>
    </w:p>
    <w:p w:rsidR="00C67415" w:rsidRPr="00C67415" w:rsidRDefault="00C67415" w:rsidP="00C67415">
      <w:pPr>
        <w:spacing w:after="0" w:line="240" w:lineRule="auto"/>
        <w:ind w:firstLine="709"/>
        <w:rPr>
          <w:rFonts w:ascii="Times New Roman" w:eastAsia="Times New Roman" w:hAnsi="Times New Roman" w:cs="Times New Roman"/>
          <w:color w:val="000000" w:themeColor="text1"/>
          <w:sz w:val="24"/>
          <w:szCs w:val="24"/>
        </w:rPr>
      </w:pPr>
      <w:r w:rsidRPr="00C67415">
        <w:rPr>
          <w:rFonts w:ascii="Times New Roman" w:eastAsia="Times New Roman" w:hAnsi="Times New Roman" w:cs="Times New Roman"/>
          <w:color w:val="000000" w:themeColor="text1"/>
          <w:sz w:val="24"/>
          <w:szCs w:val="24"/>
        </w:rPr>
        <w:t xml:space="preserve">- </w:t>
      </w:r>
      <w:r w:rsidR="00561F03">
        <w:rPr>
          <w:rFonts w:ascii="Times New Roman" w:eastAsia="Times New Roman" w:hAnsi="Times New Roman" w:cs="Times New Roman"/>
          <w:color w:val="000000" w:themeColor="text1"/>
          <w:sz w:val="24"/>
          <w:szCs w:val="24"/>
        </w:rPr>
        <w:t>с</w:t>
      </w:r>
      <w:r w:rsidRPr="00C67415">
        <w:rPr>
          <w:rFonts w:ascii="Times New Roman" w:eastAsia="Times New Roman" w:hAnsi="Times New Roman" w:cs="Times New Roman"/>
          <w:color w:val="000000" w:themeColor="text1"/>
          <w:sz w:val="24"/>
          <w:szCs w:val="24"/>
        </w:rPr>
        <w:t>троительство детского сада на 49 мест в п.Чистополянский</w:t>
      </w:r>
      <w:r w:rsidR="00561F03">
        <w:rPr>
          <w:rFonts w:ascii="Times New Roman" w:eastAsia="Times New Roman" w:hAnsi="Times New Roman" w:cs="Times New Roman"/>
          <w:color w:val="000000" w:themeColor="text1"/>
          <w:sz w:val="24"/>
          <w:szCs w:val="24"/>
        </w:rPr>
        <w:t>;</w:t>
      </w:r>
    </w:p>
    <w:p w:rsidR="00C67415" w:rsidRPr="00C67415" w:rsidRDefault="00561F03" w:rsidP="00561F03">
      <w:pPr>
        <w:spacing w:after="0" w:line="240" w:lineRule="auto"/>
        <w:ind w:firstLine="70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к</w:t>
      </w:r>
      <w:r w:rsidR="00C67415" w:rsidRPr="00C67415">
        <w:rPr>
          <w:rFonts w:ascii="Times New Roman" w:eastAsia="Times New Roman" w:hAnsi="Times New Roman" w:cs="Times New Roman"/>
          <w:color w:val="000000" w:themeColor="text1"/>
          <w:sz w:val="24"/>
          <w:szCs w:val="24"/>
        </w:rPr>
        <w:t>апитальный ремонт  РДК «Горняк»</w:t>
      </w:r>
      <w:r>
        <w:rPr>
          <w:rFonts w:ascii="Times New Roman" w:eastAsia="Times New Roman" w:hAnsi="Times New Roman" w:cs="Times New Roman"/>
          <w:color w:val="000000" w:themeColor="text1"/>
          <w:sz w:val="24"/>
          <w:szCs w:val="24"/>
        </w:rPr>
        <w:t>.</w:t>
      </w:r>
    </w:p>
    <w:p w:rsidR="00C67415" w:rsidRPr="00C67415" w:rsidRDefault="00C67415" w:rsidP="00C67415">
      <w:pPr>
        <w:spacing w:after="0" w:line="240" w:lineRule="auto"/>
        <w:ind w:firstLine="709"/>
        <w:rPr>
          <w:rFonts w:ascii="Times New Roman" w:eastAsia="Times New Roman" w:hAnsi="Times New Roman" w:cs="Times New Roman"/>
          <w:color w:val="000000" w:themeColor="text1"/>
          <w:sz w:val="24"/>
          <w:szCs w:val="24"/>
        </w:rPr>
      </w:pPr>
      <w:r w:rsidRPr="00C67415">
        <w:rPr>
          <w:rFonts w:ascii="Times New Roman" w:eastAsia="Times New Roman" w:hAnsi="Times New Roman" w:cs="Times New Roman"/>
          <w:color w:val="000000" w:themeColor="text1"/>
          <w:sz w:val="24"/>
          <w:szCs w:val="24"/>
        </w:rPr>
        <w:t>Достижением являе</w:t>
      </w:r>
      <w:r w:rsidR="00561F03">
        <w:rPr>
          <w:rFonts w:ascii="Times New Roman" w:eastAsia="Times New Roman" w:hAnsi="Times New Roman" w:cs="Times New Roman"/>
          <w:color w:val="000000" w:themeColor="text1"/>
          <w:sz w:val="24"/>
          <w:szCs w:val="24"/>
        </w:rPr>
        <w:t>тся включение в государственную</w:t>
      </w:r>
      <w:r w:rsidRPr="00C67415">
        <w:rPr>
          <w:rFonts w:ascii="Times New Roman" w:eastAsia="Times New Roman" w:hAnsi="Times New Roman" w:cs="Times New Roman"/>
          <w:color w:val="000000" w:themeColor="text1"/>
          <w:sz w:val="24"/>
          <w:szCs w:val="24"/>
        </w:rPr>
        <w:t xml:space="preserve"> программу Иркутской области «Развитие образования» на 2014-2018 годы объекта «Выборочный капитальный ремонт здания МОУ «Рудногорская СОШ» на 2017 – 2019 годы в полном объеме, а так же включение в государственную программу Иркутской области «Развитие сельского хозяйства и регулирование рынков сельскохозяйственной продукции» на 2016-2019 годы объекта «многофункциональная спортивная площадка в п.Видим».</w:t>
      </w:r>
    </w:p>
    <w:p w:rsidR="00C67415" w:rsidRDefault="00C67415" w:rsidP="00C67415">
      <w:pPr>
        <w:spacing w:after="0" w:line="240" w:lineRule="auto"/>
        <w:ind w:firstLine="709"/>
        <w:rPr>
          <w:rFonts w:ascii="Times New Roman" w:eastAsia="Times New Roman" w:hAnsi="Times New Roman" w:cs="Times New Roman"/>
          <w:color w:val="000000" w:themeColor="text1"/>
          <w:sz w:val="24"/>
          <w:szCs w:val="24"/>
        </w:rPr>
      </w:pPr>
      <w:r w:rsidRPr="00C67415">
        <w:rPr>
          <w:rFonts w:ascii="Times New Roman" w:eastAsia="Times New Roman" w:hAnsi="Times New Roman" w:cs="Times New Roman"/>
          <w:color w:val="000000" w:themeColor="text1"/>
          <w:sz w:val="24"/>
          <w:szCs w:val="24"/>
        </w:rPr>
        <w:t xml:space="preserve">За 2016 год специалистами сектора были проведены технические обследования и подготовлены акты </w:t>
      </w:r>
      <w:r w:rsidRPr="000F0197">
        <w:rPr>
          <w:rFonts w:ascii="Times New Roman" w:eastAsia="Times New Roman" w:hAnsi="Times New Roman" w:cs="Times New Roman"/>
          <w:color w:val="000000" w:themeColor="text1"/>
          <w:sz w:val="24"/>
          <w:szCs w:val="24"/>
        </w:rPr>
        <w:t>обследования по  46 муниципальным</w:t>
      </w:r>
      <w:r w:rsidRPr="00C67415">
        <w:rPr>
          <w:rFonts w:ascii="Times New Roman" w:eastAsia="Times New Roman" w:hAnsi="Times New Roman" w:cs="Times New Roman"/>
          <w:color w:val="000000" w:themeColor="text1"/>
          <w:sz w:val="24"/>
          <w:szCs w:val="24"/>
        </w:rPr>
        <w:t xml:space="preserve"> объектам, а так же подготовлены локальные ресурсные сметные расчеты на четыре объекта.</w:t>
      </w:r>
    </w:p>
    <w:p w:rsidR="00561F03" w:rsidRPr="00C67415" w:rsidRDefault="00561F03" w:rsidP="00C67415">
      <w:pPr>
        <w:spacing w:after="0" w:line="240" w:lineRule="auto"/>
        <w:ind w:firstLine="709"/>
        <w:rPr>
          <w:rFonts w:ascii="Times New Roman" w:eastAsia="Times New Roman" w:hAnsi="Times New Roman" w:cs="Times New Roman"/>
          <w:color w:val="000000" w:themeColor="text1"/>
          <w:sz w:val="24"/>
          <w:szCs w:val="24"/>
        </w:rPr>
      </w:pPr>
    </w:p>
    <w:p w:rsidR="00561F03" w:rsidRDefault="00561F03" w:rsidP="00C67415">
      <w:pPr>
        <w:spacing w:after="0" w:line="240" w:lineRule="auto"/>
        <w:jc w:val="center"/>
        <w:rPr>
          <w:rFonts w:ascii="Times New Roman" w:eastAsia="Times New Roman" w:hAnsi="Times New Roman" w:cs="Times New Roman"/>
          <w:b/>
          <w:color w:val="FF0000"/>
          <w:sz w:val="24"/>
          <w:szCs w:val="24"/>
        </w:rPr>
      </w:pPr>
    </w:p>
    <w:p w:rsidR="00561F03" w:rsidRDefault="00561F03" w:rsidP="00C67415">
      <w:pPr>
        <w:spacing w:after="0" w:line="240" w:lineRule="auto"/>
        <w:jc w:val="center"/>
        <w:rPr>
          <w:rFonts w:ascii="Times New Roman" w:eastAsia="Times New Roman" w:hAnsi="Times New Roman" w:cs="Times New Roman"/>
          <w:b/>
          <w:color w:val="FF0000"/>
          <w:sz w:val="24"/>
          <w:szCs w:val="24"/>
        </w:rPr>
      </w:pPr>
    </w:p>
    <w:p w:rsidR="00561F03" w:rsidRDefault="00561F03" w:rsidP="00C67415">
      <w:pPr>
        <w:spacing w:after="0" w:line="240" w:lineRule="auto"/>
        <w:jc w:val="center"/>
        <w:rPr>
          <w:rFonts w:ascii="Times New Roman" w:eastAsia="Times New Roman" w:hAnsi="Times New Roman" w:cs="Times New Roman"/>
          <w:b/>
          <w:color w:val="FF0000"/>
          <w:sz w:val="24"/>
          <w:szCs w:val="24"/>
        </w:rPr>
      </w:pPr>
    </w:p>
    <w:p w:rsidR="00561F03" w:rsidRDefault="00561F03" w:rsidP="00C67415">
      <w:pPr>
        <w:spacing w:after="0" w:line="240" w:lineRule="auto"/>
        <w:jc w:val="center"/>
        <w:rPr>
          <w:rFonts w:ascii="Times New Roman" w:eastAsia="Times New Roman" w:hAnsi="Times New Roman" w:cs="Times New Roman"/>
          <w:b/>
          <w:color w:val="FF0000"/>
          <w:sz w:val="24"/>
          <w:szCs w:val="24"/>
        </w:rPr>
      </w:pPr>
    </w:p>
    <w:p w:rsidR="00C67415" w:rsidRPr="008B1157" w:rsidRDefault="000F0197" w:rsidP="00C67415">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 xml:space="preserve">6 </w:t>
      </w:r>
      <w:r w:rsidR="00C67415" w:rsidRPr="008B1157">
        <w:rPr>
          <w:rFonts w:ascii="Times New Roman" w:eastAsia="Times New Roman" w:hAnsi="Times New Roman" w:cs="Times New Roman"/>
          <w:b/>
          <w:color w:val="000000" w:themeColor="text1"/>
          <w:sz w:val="24"/>
          <w:szCs w:val="24"/>
        </w:rPr>
        <w:t xml:space="preserve">Территориальное планирование и градостроительное зонирование территории Нижнеилимского района </w:t>
      </w:r>
    </w:p>
    <w:p w:rsidR="00C67415" w:rsidRPr="008B1157" w:rsidRDefault="00C67415" w:rsidP="00C67415">
      <w:pPr>
        <w:spacing w:after="0" w:line="240" w:lineRule="auto"/>
        <w:rPr>
          <w:rFonts w:ascii="Times New Roman" w:eastAsia="Times New Roman" w:hAnsi="Times New Roman" w:cs="Times New Roman"/>
          <w:b/>
          <w:color w:val="000000" w:themeColor="text1"/>
          <w:sz w:val="24"/>
          <w:szCs w:val="24"/>
        </w:rPr>
      </w:pPr>
    </w:p>
    <w:p w:rsidR="00C67415" w:rsidRPr="008B1157" w:rsidRDefault="00561F03" w:rsidP="00C6741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8B1157">
        <w:rPr>
          <w:rFonts w:ascii="Times New Roman" w:eastAsia="Times New Roman" w:hAnsi="Times New Roman" w:cs="Times New Roman"/>
          <w:color w:val="000000" w:themeColor="text1"/>
          <w:sz w:val="24"/>
          <w:szCs w:val="24"/>
        </w:rPr>
        <w:t>В результате проведенной работы</w:t>
      </w:r>
      <w:r w:rsidR="00C67415" w:rsidRPr="008B1157">
        <w:rPr>
          <w:rFonts w:ascii="Times New Roman" w:eastAsia="Times New Roman" w:hAnsi="Times New Roman" w:cs="Times New Roman"/>
          <w:color w:val="000000" w:themeColor="text1"/>
          <w:sz w:val="24"/>
          <w:szCs w:val="24"/>
        </w:rPr>
        <w:t xml:space="preserve"> на 1 января 2017 года:</w:t>
      </w:r>
    </w:p>
    <w:p w:rsidR="00C67415" w:rsidRPr="008B1157" w:rsidRDefault="00561F03" w:rsidP="00561F0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8B1157">
        <w:rPr>
          <w:rFonts w:ascii="Times New Roman" w:eastAsia="Times New Roman" w:hAnsi="Times New Roman" w:cs="Times New Roman"/>
          <w:color w:val="000000" w:themeColor="text1"/>
          <w:sz w:val="24"/>
          <w:szCs w:val="24"/>
        </w:rPr>
        <w:t>- в</w:t>
      </w:r>
      <w:r w:rsidR="00C67415" w:rsidRPr="008B1157">
        <w:rPr>
          <w:rFonts w:ascii="Times New Roman" w:eastAsia="Times New Roman" w:hAnsi="Times New Roman" w:cs="Times New Roman"/>
          <w:color w:val="000000" w:themeColor="text1"/>
          <w:sz w:val="24"/>
          <w:szCs w:val="24"/>
        </w:rPr>
        <w:t>се нормативно-правовые акты администрации Нижнеилимского муниципального района, регулирующие градостроительную деятельность и размещение наружной рекламы на территории района,  соответствуют требованиям</w:t>
      </w:r>
      <w:r w:rsidRPr="008B1157">
        <w:rPr>
          <w:rFonts w:ascii="Times New Roman" w:eastAsia="Times New Roman" w:hAnsi="Times New Roman" w:cs="Times New Roman"/>
          <w:color w:val="000000" w:themeColor="text1"/>
          <w:sz w:val="24"/>
          <w:szCs w:val="24"/>
        </w:rPr>
        <w:t xml:space="preserve"> действующего законодательства;</w:t>
      </w:r>
    </w:p>
    <w:p w:rsidR="00C67415" w:rsidRPr="008B1157" w:rsidRDefault="00561F03" w:rsidP="00C6741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8B1157">
        <w:rPr>
          <w:rFonts w:ascii="Times New Roman" w:eastAsia="Times New Roman" w:hAnsi="Times New Roman" w:cs="Times New Roman"/>
          <w:color w:val="000000" w:themeColor="text1"/>
          <w:sz w:val="24"/>
          <w:szCs w:val="24"/>
        </w:rPr>
        <w:t>- в</w:t>
      </w:r>
      <w:r w:rsidR="00C67415" w:rsidRPr="008B1157">
        <w:rPr>
          <w:rFonts w:ascii="Times New Roman" w:eastAsia="Times New Roman" w:hAnsi="Times New Roman" w:cs="Times New Roman"/>
          <w:color w:val="000000" w:themeColor="text1"/>
          <w:sz w:val="24"/>
          <w:szCs w:val="24"/>
        </w:rPr>
        <w:t>едется информационная система обеспечения градостроительной деятельности, что создает условия для привлечения инвестиций и активизации строительства на территории Нижнеилимского района.</w:t>
      </w:r>
    </w:p>
    <w:p w:rsidR="00C67415" w:rsidRPr="008B1157" w:rsidRDefault="00C67415" w:rsidP="00C67415">
      <w:pPr>
        <w:spacing w:after="0" w:line="240" w:lineRule="auto"/>
        <w:ind w:firstLine="540"/>
        <w:contextualSpacing/>
        <w:jc w:val="both"/>
        <w:rPr>
          <w:rFonts w:ascii="Times New Roman" w:eastAsia="Times New Roman" w:hAnsi="Times New Roman" w:cs="Times New Roman"/>
          <w:color w:val="000000" w:themeColor="text1"/>
          <w:sz w:val="24"/>
          <w:szCs w:val="24"/>
        </w:rPr>
      </w:pPr>
      <w:r w:rsidRPr="008B1157">
        <w:rPr>
          <w:rFonts w:ascii="Times New Roman" w:eastAsia="Times New Roman" w:hAnsi="Times New Roman" w:cs="Times New Roman"/>
          <w:color w:val="000000" w:themeColor="text1"/>
          <w:sz w:val="24"/>
          <w:szCs w:val="24"/>
        </w:rPr>
        <w:t xml:space="preserve"> В2016 году в информационной системе зарегистрировано 1409 сведений, предоставленных муниципальными образованиями Нижнеилимского района.</w:t>
      </w:r>
    </w:p>
    <w:p w:rsidR="00561F03" w:rsidRPr="008B1157" w:rsidRDefault="00C67415" w:rsidP="00561F03">
      <w:pPr>
        <w:spacing w:after="0" w:line="240" w:lineRule="auto"/>
        <w:ind w:firstLine="540"/>
        <w:contextualSpacing/>
        <w:rPr>
          <w:rFonts w:ascii="Times New Roman" w:eastAsia="Times New Roman" w:hAnsi="Times New Roman" w:cs="Times New Roman"/>
          <w:color w:val="000000" w:themeColor="text1"/>
          <w:sz w:val="24"/>
          <w:szCs w:val="24"/>
        </w:rPr>
      </w:pPr>
      <w:r w:rsidRPr="008B1157">
        <w:rPr>
          <w:rFonts w:ascii="Times New Roman" w:eastAsia="Times New Roman" w:hAnsi="Times New Roman" w:cs="Times New Roman"/>
          <w:color w:val="000000" w:themeColor="text1"/>
          <w:sz w:val="24"/>
          <w:szCs w:val="24"/>
        </w:rPr>
        <w:t>По запросам проектных институтов предоставлены сведения для разработки проектов строительства, реконструкциии капитального ремонта  линейных объектов федерального и регионального значения намежселенной территории Нижнеилимского района, таких как:</w:t>
      </w:r>
    </w:p>
    <w:p w:rsidR="00561F03" w:rsidRPr="008B1157" w:rsidRDefault="00561F03" w:rsidP="00561F03">
      <w:pPr>
        <w:spacing w:after="0" w:line="240" w:lineRule="auto"/>
        <w:ind w:firstLine="540"/>
        <w:contextualSpacing/>
        <w:rPr>
          <w:rFonts w:ascii="Times New Roman" w:eastAsia="Times New Roman" w:hAnsi="Times New Roman" w:cs="Times New Roman"/>
          <w:color w:val="000000" w:themeColor="text1"/>
          <w:sz w:val="24"/>
          <w:szCs w:val="24"/>
        </w:rPr>
      </w:pPr>
      <w:r w:rsidRPr="008B1157">
        <w:rPr>
          <w:rFonts w:ascii="Calibri" w:eastAsia="Times New Roman" w:hAnsi="Calibri" w:cs="Times New Roman"/>
          <w:b/>
          <w:color w:val="000000" w:themeColor="text1"/>
          <w:sz w:val="24"/>
          <w:szCs w:val="24"/>
        </w:rPr>
        <w:t>-</w:t>
      </w:r>
      <w:r w:rsidR="00C67415" w:rsidRPr="008B1157">
        <w:rPr>
          <w:rFonts w:ascii="Times New Roman" w:eastAsia="Times New Roman" w:hAnsi="Times New Roman" w:cs="Times New Roman"/>
          <w:color w:val="000000" w:themeColor="text1"/>
          <w:sz w:val="24"/>
          <w:szCs w:val="24"/>
        </w:rPr>
        <w:t>расширение трубопроводной системы «Восточ</w:t>
      </w:r>
      <w:r w:rsidRPr="008B1157">
        <w:rPr>
          <w:rFonts w:ascii="Times New Roman" w:eastAsia="Times New Roman" w:hAnsi="Times New Roman" w:cs="Times New Roman"/>
          <w:color w:val="000000" w:themeColor="text1"/>
          <w:sz w:val="24"/>
          <w:szCs w:val="24"/>
        </w:rPr>
        <w:t>ная Сибирь-Тихий океан». Участо</w:t>
      </w:r>
      <w:r w:rsidR="00C67415" w:rsidRPr="008B1157">
        <w:rPr>
          <w:rFonts w:ascii="Times New Roman" w:eastAsia="Times New Roman" w:hAnsi="Times New Roman" w:cs="Times New Roman"/>
          <w:color w:val="000000" w:themeColor="text1"/>
          <w:sz w:val="24"/>
          <w:szCs w:val="24"/>
        </w:rPr>
        <w:t>к ГНПС «Тайшет»-НПС «Сковородино» до 80 млн.т/год. 3 очередь строительства. НПС №5;</w:t>
      </w:r>
    </w:p>
    <w:p w:rsidR="00561F03" w:rsidRPr="008B1157" w:rsidRDefault="00561F03" w:rsidP="00561F03">
      <w:pPr>
        <w:spacing w:after="0" w:line="240" w:lineRule="auto"/>
        <w:ind w:firstLine="540"/>
        <w:contextualSpacing/>
        <w:rPr>
          <w:rFonts w:ascii="Times New Roman" w:eastAsia="Times New Roman" w:hAnsi="Times New Roman" w:cs="Times New Roman"/>
          <w:color w:val="000000" w:themeColor="text1"/>
          <w:sz w:val="24"/>
          <w:szCs w:val="24"/>
        </w:rPr>
      </w:pPr>
      <w:r w:rsidRPr="008B1157">
        <w:rPr>
          <w:rFonts w:ascii="Times New Roman" w:eastAsia="Times New Roman" w:hAnsi="Times New Roman" w:cs="Times New Roman"/>
          <w:color w:val="000000" w:themeColor="text1"/>
          <w:sz w:val="24"/>
          <w:szCs w:val="24"/>
        </w:rPr>
        <w:t>-</w:t>
      </w:r>
      <w:r w:rsidR="00C67415" w:rsidRPr="008B1157">
        <w:rPr>
          <w:rFonts w:ascii="Times New Roman" w:eastAsia="Times New Roman" w:hAnsi="Times New Roman" w:cs="Times New Roman"/>
          <w:color w:val="000000" w:themeColor="text1"/>
          <w:sz w:val="24"/>
          <w:szCs w:val="24"/>
        </w:rPr>
        <w:t xml:space="preserve"> капитальный ремонт  участка федеральной автодороги А-331 «Вилюй» Тулун-Братск-Усть-Кут-Мирный-Якутск в границах Нижнеилимского района;</w:t>
      </w:r>
    </w:p>
    <w:p w:rsidR="00561F03" w:rsidRPr="008B1157" w:rsidRDefault="00C67415" w:rsidP="00561F03">
      <w:pPr>
        <w:spacing w:after="0" w:line="240" w:lineRule="auto"/>
        <w:ind w:firstLine="540"/>
        <w:contextualSpacing/>
        <w:rPr>
          <w:rFonts w:ascii="Times New Roman" w:eastAsia="Times New Roman" w:hAnsi="Times New Roman" w:cs="Times New Roman"/>
          <w:color w:val="000000" w:themeColor="text1"/>
          <w:sz w:val="24"/>
          <w:szCs w:val="24"/>
        </w:rPr>
      </w:pPr>
      <w:r w:rsidRPr="008B1157">
        <w:rPr>
          <w:rFonts w:ascii="Times New Roman" w:eastAsia="Times New Roman" w:hAnsi="Times New Roman" w:cs="Times New Roman"/>
          <w:color w:val="000000" w:themeColor="text1"/>
          <w:sz w:val="24"/>
          <w:szCs w:val="24"/>
        </w:rPr>
        <w:t>- строительство ВЛ-500кВ «Усть-Илимская ГЭС-Усть-Кут №2 с реконструкцией ПС 500 кВ Усть-Кут и ОРУ 500 кВ и 220 кВ Усть-Илимской ГЭС в границах Нижнеилимского района;</w:t>
      </w:r>
    </w:p>
    <w:p w:rsidR="00C67415" w:rsidRPr="008B1157" w:rsidRDefault="00C67415" w:rsidP="00561F03">
      <w:pPr>
        <w:spacing w:after="0" w:line="240" w:lineRule="auto"/>
        <w:ind w:firstLine="540"/>
        <w:contextualSpacing/>
        <w:rPr>
          <w:rFonts w:ascii="Times New Roman" w:eastAsia="Times New Roman" w:hAnsi="Times New Roman" w:cs="Times New Roman"/>
          <w:color w:val="000000" w:themeColor="text1"/>
          <w:sz w:val="24"/>
          <w:szCs w:val="24"/>
        </w:rPr>
      </w:pPr>
      <w:r w:rsidRPr="008B1157">
        <w:rPr>
          <w:rFonts w:ascii="Times New Roman" w:eastAsia="Times New Roman" w:hAnsi="Times New Roman" w:cs="Times New Roman"/>
          <w:color w:val="000000" w:themeColor="text1"/>
          <w:sz w:val="24"/>
          <w:szCs w:val="24"/>
        </w:rPr>
        <w:t>-капитальный ремонт участка автомобильной дороги областного значения Хребтовая-Рудногорск-Новоилимск на участке км 53+000-км 63+200.</w:t>
      </w:r>
    </w:p>
    <w:p w:rsidR="00C67415" w:rsidRPr="008B1157" w:rsidRDefault="00C67415" w:rsidP="00C67415">
      <w:pPr>
        <w:spacing w:after="0" w:line="240" w:lineRule="auto"/>
        <w:ind w:firstLine="540"/>
        <w:contextualSpacing/>
        <w:rPr>
          <w:rFonts w:ascii="Times New Roman" w:eastAsia="Times New Roman" w:hAnsi="Times New Roman" w:cs="Times New Roman"/>
          <w:color w:val="000000" w:themeColor="text1"/>
          <w:sz w:val="24"/>
          <w:szCs w:val="24"/>
        </w:rPr>
      </w:pPr>
      <w:r w:rsidRPr="008B1157">
        <w:rPr>
          <w:rFonts w:ascii="Times New Roman" w:eastAsia="Times New Roman" w:hAnsi="Times New Roman" w:cs="Times New Roman"/>
          <w:color w:val="000000" w:themeColor="text1"/>
          <w:sz w:val="24"/>
          <w:szCs w:val="24"/>
        </w:rPr>
        <w:t xml:space="preserve"> В результате информационного обеспечения градостроительной деятельности и качественного предоставления муниципальных услуг на территории Нижнеилимского района наблюдается активизация строительства, показателем которой является приведенное ниже количество  выданных разрешений на строительство объектов за 2014-2016 годы.  </w:t>
      </w:r>
    </w:p>
    <w:p w:rsidR="00C67415" w:rsidRPr="008B1157" w:rsidRDefault="00C67415" w:rsidP="00C67415">
      <w:pPr>
        <w:spacing w:after="0" w:line="240" w:lineRule="auto"/>
        <w:ind w:firstLine="540"/>
        <w:contextualSpacing/>
        <w:rPr>
          <w:rFonts w:ascii="Times New Roman" w:eastAsia="Times New Roman" w:hAnsi="Times New Roman" w:cs="Times New Roman"/>
          <w:color w:val="000000" w:themeColor="text1"/>
          <w:sz w:val="24"/>
          <w:szCs w:val="24"/>
        </w:rPr>
      </w:pPr>
    </w:p>
    <w:tbl>
      <w:tblPr>
        <w:tblStyle w:val="a3"/>
        <w:tblW w:w="0" w:type="auto"/>
        <w:tblInd w:w="108" w:type="dxa"/>
        <w:tblLook w:val="01E0"/>
      </w:tblPr>
      <w:tblGrid>
        <w:gridCol w:w="2387"/>
        <w:gridCol w:w="2453"/>
        <w:gridCol w:w="2453"/>
        <w:gridCol w:w="2453"/>
      </w:tblGrid>
      <w:tr w:rsidR="00C67415" w:rsidRPr="008B1157" w:rsidTr="008B1157">
        <w:tc>
          <w:tcPr>
            <w:tcW w:w="2388" w:type="dxa"/>
          </w:tcPr>
          <w:p w:rsidR="00C67415" w:rsidRPr="008B1157" w:rsidRDefault="00C67415" w:rsidP="00C67415">
            <w:pPr>
              <w:contextualSpacing/>
              <w:rPr>
                <w:color w:val="000000" w:themeColor="text1"/>
                <w:sz w:val="24"/>
                <w:szCs w:val="24"/>
              </w:rPr>
            </w:pPr>
            <w:r w:rsidRPr="008B1157">
              <w:rPr>
                <w:color w:val="000000" w:themeColor="text1"/>
                <w:sz w:val="24"/>
                <w:szCs w:val="24"/>
              </w:rPr>
              <w:t>Наименование</w:t>
            </w:r>
          </w:p>
        </w:tc>
        <w:tc>
          <w:tcPr>
            <w:tcW w:w="2453" w:type="dxa"/>
          </w:tcPr>
          <w:p w:rsidR="00C67415" w:rsidRPr="008B1157" w:rsidRDefault="00C67415" w:rsidP="00C67415">
            <w:pPr>
              <w:contextualSpacing/>
              <w:jc w:val="center"/>
              <w:rPr>
                <w:color w:val="000000" w:themeColor="text1"/>
                <w:sz w:val="24"/>
                <w:szCs w:val="24"/>
              </w:rPr>
            </w:pPr>
            <w:r w:rsidRPr="008B1157">
              <w:rPr>
                <w:color w:val="000000" w:themeColor="text1"/>
                <w:sz w:val="24"/>
                <w:szCs w:val="24"/>
              </w:rPr>
              <w:t>2014 год</w:t>
            </w:r>
          </w:p>
        </w:tc>
        <w:tc>
          <w:tcPr>
            <w:tcW w:w="2453" w:type="dxa"/>
          </w:tcPr>
          <w:p w:rsidR="00C67415" w:rsidRPr="008B1157" w:rsidRDefault="00C67415" w:rsidP="00C67415">
            <w:pPr>
              <w:contextualSpacing/>
              <w:jc w:val="center"/>
              <w:rPr>
                <w:color w:val="000000" w:themeColor="text1"/>
                <w:sz w:val="24"/>
                <w:szCs w:val="24"/>
              </w:rPr>
            </w:pPr>
            <w:r w:rsidRPr="008B1157">
              <w:rPr>
                <w:color w:val="000000" w:themeColor="text1"/>
                <w:sz w:val="24"/>
                <w:szCs w:val="24"/>
              </w:rPr>
              <w:t>2015 год</w:t>
            </w:r>
          </w:p>
        </w:tc>
        <w:tc>
          <w:tcPr>
            <w:tcW w:w="2453" w:type="dxa"/>
          </w:tcPr>
          <w:p w:rsidR="00C67415" w:rsidRPr="008B1157" w:rsidRDefault="00C67415" w:rsidP="00C67415">
            <w:pPr>
              <w:contextualSpacing/>
              <w:jc w:val="center"/>
              <w:rPr>
                <w:color w:val="000000" w:themeColor="text1"/>
                <w:sz w:val="24"/>
                <w:szCs w:val="24"/>
              </w:rPr>
            </w:pPr>
            <w:r w:rsidRPr="008B1157">
              <w:rPr>
                <w:color w:val="000000" w:themeColor="text1"/>
                <w:sz w:val="24"/>
                <w:szCs w:val="24"/>
              </w:rPr>
              <w:t>2016 год</w:t>
            </w:r>
          </w:p>
        </w:tc>
      </w:tr>
      <w:tr w:rsidR="00C67415" w:rsidRPr="008B1157" w:rsidTr="008B1157">
        <w:tc>
          <w:tcPr>
            <w:tcW w:w="2388" w:type="dxa"/>
          </w:tcPr>
          <w:p w:rsidR="00C67415" w:rsidRPr="008B1157" w:rsidRDefault="00C67415" w:rsidP="00C67415">
            <w:pPr>
              <w:contextualSpacing/>
              <w:rPr>
                <w:color w:val="000000" w:themeColor="text1"/>
                <w:sz w:val="24"/>
                <w:szCs w:val="24"/>
              </w:rPr>
            </w:pPr>
            <w:r w:rsidRPr="008B1157">
              <w:rPr>
                <w:color w:val="000000" w:themeColor="text1"/>
                <w:sz w:val="24"/>
                <w:szCs w:val="24"/>
              </w:rPr>
              <w:t>Количество выданных разрешений на строительство объектов</w:t>
            </w:r>
          </w:p>
        </w:tc>
        <w:tc>
          <w:tcPr>
            <w:tcW w:w="2453" w:type="dxa"/>
          </w:tcPr>
          <w:p w:rsidR="00C67415" w:rsidRPr="008B1157" w:rsidRDefault="00C67415" w:rsidP="00C67415">
            <w:pPr>
              <w:contextualSpacing/>
              <w:rPr>
                <w:color w:val="000000" w:themeColor="text1"/>
                <w:sz w:val="24"/>
                <w:szCs w:val="24"/>
              </w:rPr>
            </w:pPr>
          </w:p>
          <w:p w:rsidR="00C67415" w:rsidRPr="008B1157" w:rsidRDefault="00C67415" w:rsidP="00C67415">
            <w:pPr>
              <w:contextualSpacing/>
              <w:jc w:val="center"/>
              <w:rPr>
                <w:color w:val="000000" w:themeColor="text1"/>
                <w:sz w:val="24"/>
                <w:szCs w:val="24"/>
              </w:rPr>
            </w:pPr>
            <w:r w:rsidRPr="008B1157">
              <w:rPr>
                <w:color w:val="000000" w:themeColor="text1"/>
                <w:sz w:val="24"/>
                <w:szCs w:val="24"/>
              </w:rPr>
              <w:t>43</w:t>
            </w:r>
          </w:p>
        </w:tc>
        <w:tc>
          <w:tcPr>
            <w:tcW w:w="2453" w:type="dxa"/>
          </w:tcPr>
          <w:p w:rsidR="00C67415" w:rsidRPr="008B1157" w:rsidRDefault="00C67415" w:rsidP="00C67415">
            <w:pPr>
              <w:contextualSpacing/>
              <w:rPr>
                <w:color w:val="000000" w:themeColor="text1"/>
                <w:sz w:val="24"/>
                <w:szCs w:val="24"/>
              </w:rPr>
            </w:pPr>
          </w:p>
          <w:p w:rsidR="00C67415" w:rsidRPr="008B1157" w:rsidRDefault="00C67415" w:rsidP="00C67415">
            <w:pPr>
              <w:contextualSpacing/>
              <w:jc w:val="center"/>
              <w:rPr>
                <w:color w:val="000000" w:themeColor="text1"/>
                <w:sz w:val="24"/>
                <w:szCs w:val="24"/>
              </w:rPr>
            </w:pPr>
            <w:r w:rsidRPr="008B1157">
              <w:rPr>
                <w:color w:val="000000" w:themeColor="text1"/>
                <w:sz w:val="24"/>
                <w:szCs w:val="24"/>
              </w:rPr>
              <w:t>80</w:t>
            </w:r>
          </w:p>
        </w:tc>
        <w:tc>
          <w:tcPr>
            <w:tcW w:w="2453" w:type="dxa"/>
          </w:tcPr>
          <w:p w:rsidR="00C67415" w:rsidRPr="008B1157" w:rsidRDefault="00C67415" w:rsidP="00C67415">
            <w:pPr>
              <w:contextualSpacing/>
              <w:rPr>
                <w:color w:val="000000" w:themeColor="text1"/>
                <w:sz w:val="24"/>
                <w:szCs w:val="24"/>
              </w:rPr>
            </w:pPr>
          </w:p>
          <w:p w:rsidR="00C67415" w:rsidRPr="008B1157" w:rsidRDefault="00C67415" w:rsidP="00C67415">
            <w:pPr>
              <w:contextualSpacing/>
              <w:jc w:val="center"/>
              <w:rPr>
                <w:color w:val="000000" w:themeColor="text1"/>
                <w:sz w:val="24"/>
                <w:szCs w:val="24"/>
              </w:rPr>
            </w:pPr>
            <w:r w:rsidRPr="008B1157">
              <w:rPr>
                <w:color w:val="000000" w:themeColor="text1"/>
                <w:sz w:val="24"/>
                <w:szCs w:val="24"/>
              </w:rPr>
              <w:t>89</w:t>
            </w:r>
          </w:p>
        </w:tc>
      </w:tr>
    </w:tbl>
    <w:p w:rsidR="00C67415" w:rsidRPr="008B1157" w:rsidRDefault="00C67415" w:rsidP="00C6741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p>
    <w:p w:rsidR="00C67415" w:rsidRPr="008B1157" w:rsidRDefault="008B1157" w:rsidP="00C67415">
      <w:pPr>
        <w:spacing w:after="0" w:line="240" w:lineRule="auto"/>
        <w:ind w:firstLine="540"/>
        <w:jc w:val="both"/>
        <w:rPr>
          <w:rFonts w:ascii="Times New Roman" w:eastAsia="Times New Roman" w:hAnsi="Times New Roman" w:cs="Times New Roman"/>
          <w:color w:val="000000" w:themeColor="text1"/>
          <w:sz w:val="24"/>
          <w:szCs w:val="24"/>
        </w:rPr>
      </w:pPr>
      <w:r w:rsidRPr="008B1157">
        <w:rPr>
          <w:rFonts w:ascii="Times New Roman" w:eastAsia="Times New Roman" w:hAnsi="Times New Roman" w:cs="Times New Roman"/>
          <w:color w:val="000000" w:themeColor="text1"/>
          <w:sz w:val="24"/>
          <w:szCs w:val="24"/>
        </w:rPr>
        <w:t>- з</w:t>
      </w:r>
      <w:r w:rsidR="00C67415" w:rsidRPr="008B1157">
        <w:rPr>
          <w:rFonts w:ascii="Times New Roman" w:eastAsia="Times New Roman" w:hAnsi="Times New Roman" w:cs="Times New Roman"/>
          <w:color w:val="000000" w:themeColor="text1"/>
          <w:sz w:val="24"/>
          <w:szCs w:val="24"/>
        </w:rPr>
        <w:t>а счет средств муниципального дорожного фонда Нижнеилимского муниципального района подготовлен, согласован и утвержден в установленном порядке проект межевания территории для размещения автомобильной дороги - подъезд к п.Селезневский. Размещение муниципального заказа осуществлено путем проведения открытого конкурса, в результате чего достигнута экономия бюджетных средств в сумме 439,6 тыс.руб., что составляет 27,6% от начальной максимальной цены контракта.</w:t>
      </w:r>
    </w:p>
    <w:p w:rsidR="00C67415" w:rsidRPr="008B1157" w:rsidRDefault="00C67415" w:rsidP="00C6741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8B1157">
        <w:rPr>
          <w:rFonts w:ascii="Times New Roman" w:eastAsia="Times New Roman" w:hAnsi="Times New Roman" w:cs="Times New Roman"/>
          <w:color w:val="000000" w:themeColor="text1"/>
          <w:sz w:val="24"/>
          <w:szCs w:val="24"/>
        </w:rPr>
        <w:t>В целом с начала реализации муниципальной программы «Развитие автомобильных дорог общего пользования местного значения вне границ населенных пунктов, в границах Нижнеилимского муниципального района на 2014-2017 годы» на основании утвержденных проектов межевания территории, подготовленных к утверждению отделом архитектуры и градостроительства,  поставлены на государственный кадастровый учет земельные участки для размещения 5-ти из 8-ми автомобильных дорог общего пользования местного значения муниципального образования «Нижнеилимский район».</w:t>
      </w:r>
    </w:p>
    <w:p w:rsidR="00C67415" w:rsidRPr="008B1157" w:rsidRDefault="008B1157" w:rsidP="00C6741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8B1157">
        <w:rPr>
          <w:rFonts w:ascii="Times New Roman" w:eastAsia="Times New Roman" w:hAnsi="Times New Roman" w:cs="Times New Roman"/>
          <w:color w:val="000000" w:themeColor="text1"/>
          <w:sz w:val="24"/>
          <w:szCs w:val="24"/>
        </w:rPr>
        <w:lastRenderedPageBreak/>
        <w:t>- п</w:t>
      </w:r>
      <w:r w:rsidR="00C67415" w:rsidRPr="008B1157">
        <w:rPr>
          <w:rFonts w:ascii="Times New Roman" w:eastAsia="Times New Roman" w:hAnsi="Times New Roman" w:cs="Times New Roman"/>
          <w:color w:val="000000" w:themeColor="text1"/>
          <w:sz w:val="24"/>
          <w:szCs w:val="24"/>
        </w:rPr>
        <w:t>о предложениям рекламораспространителей подготовлено, согласовано в установленном порядке и утверждено внесение изменений в схему размещения рекламных конструкций на территории Нижнеилимского муниципального района;</w:t>
      </w:r>
    </w:p>
    <w:p w:rsidR="00C67415" w:rsidRPr="008B1157" w:rsidRDefault="008B1157" w:rsidP="00C6741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8B1157">
        <w:rPr>
          <w:rFonts w:ascii="Times New Roman" w:eastAsia="Times New Roman" w:hAnsi="Times New Roman" w:cs="Times New Roman"/>
          <w:color w:val="000000" w:themeColor="text1"/>
          <w:sz w:val="24"/>
          <w:szCs w:val="24"/>
        </w:rPr>
        <w:t>- з</w:t>
      </w:r>
      <w:r w:rsidR="00C67415" w:rsidRPr="008B1157">
        <w:rPr>
          <w:rFonts w:ascii="Times New Roman" w:eastAsia="Times New Roman" w:hAnsi="Times New Roman" w:cs="Times New Roman"/>
          <w:color w:val="000000" w:themeColor="text1"/>
          <w:sz w:val="24"/>
          <w:szCs w:val="24"/>
        </w:rPr>
        <w:t>астройщикам земельных участков и рекламораспространителям предоставлено 72 муниципальной услуги по выдаче документации для выполнения проектно-изыскательских, кадастровых и строительно-монтажных работ, а также разрешений на установку и экс</w:t>
      </w:r>
      <w:r w:rsidRPr="008B1157">
        <w:rPr>
          <w:rFonts w:ascii="Times New Roman" w:eastAsia="Times New Roman" w:hAnsi="Times New Roman" w:cs="Times New Roman"/>
          <w:color w:val="000000" w:themeColor="text1"/>
          <w:sz w:val="24"/>
          <w:szCs w:val="24"/>
        </w:rPr>
        <w:t>плуатацию рекламных конструкций.</w:t>
      </w:r>
    </w:p>
    <w:p w:rsidR="00C67415" w:rsidRPr="008B1157" w:rsidRDefault="00C67415" w:rsidP="00C6741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8B1157">
        <w:rPr>
          <w:rFonts w:ascii="Times New Roman" w:eastAsia="Times New Roman" w:hAnsi="Times New Roman" w:cs="Times New Roman"/>
          <w:color w:val="000000" w:themeColor="text1"/>
          <w:sz w:val="24"/>
          <w:szCs w:val="24"/>
        </w:rPr>
        <w:t>В результате оказания содействия городским и сельским поселениям района по исполнению полномочий в области градостроительной деятельности:</w:t>
      </w:r>
    </w:p>
    <w:p w:rsidR="00C67415" w:rsidRPr="00F6090D" w:rsidRDefault="00C67415" w:rsidP="00C6741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F6090D">
        <w:rPr>
          <w:rFonts w:ascii="Times New Roman" w:eastAsia="Times New Roman" w:hAnsi="Times New Roman" w:cs="Times New Roman"/>
          <w:color w:val="000000" w:themeColor="text1"/>
          <w:sz w:val="24"/>
          <w:szCs w:val="24"/>
        </w:rPr>
        <w:t>- 16 из 17-ти муниципальных образований Нижнеилимского района утвердили местные нормативы градостроительного проектирования. Местные нормативы градостроительного проектирования Березняковского сельского поселения  утверждены 26 января 2017г.</w:t>
      </w:r>
    </w:p>
    <w:p w:rsidR="00C67415" w:rsidRPr="00F6090D" w:rsidRDefault="00C67415" w:rsidP="00C67415">
      <w:pPr>
        <w:autoSpaceDE w:val="0"/>
        <w:autoSpaceDN w:val="0"/>
        <w:adjustRightInd w:val="0"/>
        <w:spacing w:after="0" w:line="0" w:lineRule="atLeast"/>
        <w:ind w:firstLine="540"/>
        <w:jc w:val="both"/>
        <w:rPr>
          <w:rFonts w:ascii="Times New Roman" w:eastAsia="Times New Roman" w:hAnsi="Times New Roman" w:cs="Times New Roman"/>
          <w:color w:val="000000" w:themeColor="text1"/>
          <w:sz w:val="24"/>
          <w:szCs w:val="24"/>
        </w:rPr>
      </w:pPr>
      <w:r w:rsidRPr="00F6090D">
        <w:rPr>
          <w:rFonts w:ascii="Times New Roman" w:eastAsia="Times New Roman" w:hAnsi="Times New Roman" w:cs="Times New Roman"/>
          <w:color w:val="000000" w:themeColor="text1"/>
          <w:sz w:val="24"/>
          <w:szCs w:val="24"/>
        </w:rPr>
        <w:t>- согласно поручения заместителя Председателя Правительства Российской Федерации Д.Н.Козака от 28.07.2016г. № ДК-П9-4520 по приведению действующих правил землепользования и застройки городских и сельских поселений Ниэнеилимского района  в соответствие требованиям Градостроительного кодекса РФ все муниципальные образования района подготовили проекты внесения изменений в правила землепользования и застройки и назначили публичные слушания, с учетом  результатов которых до 1 марта 2017 года  планируется их утвердить;</w:t>
      </w:r>
    </w:p>
    <w:p w:rsidR="00C67415" w:rsidRPr="00F6090D" w:rsidRDefault="00C67415" w:rsidP="00C67415">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F6090D">
        <w:rPr>
          <w:rFonts w:ascii="Times New Roman" w:eastAsia="Times New Roman" w:hAnsi="Times New Roman" w:cs="Times New Roman"/>
          <w:color w:val="000000" w:themeColor="text1"/>
          <w:sz w:val="24"/>
          <w:szCs w:val="24"/>
        </w:rPr>
        <w:t>- подготовлен и размещен в федеральной государственной информационной системе территориального планирования для согласования на федеральном и региональном уровнях проект внесения изменений в генеральный план Шестаковского городского поселения.</w:t>
      </w:r>
    </w:p>
    <w:p w:rsidR="00C67415" w:rsidRPr="00F6090D" w:rsidRDefault="00C67415" w:rsidP="00C67415">
      <w:pPr>
        <w:spacing w:after="0" w:line="240" w:lineRule="auto"/>
        <w:rPr>
          <w:rFonts w:ascii="Times New Roman" w:eastAsia="Times New Roman" w:hAnsi="Times New Roman" w:cs="Times New Roman"/>
          <w:color w:val="000000" w:themeColor="text1"/>
          <w:sz w:val="24"/>
          <w:szCs w:val="24"/>
        </w:rPr>
      </w:pPr>
    </w:p>
    <w:p w:rsidR="00C67415" w:rsidRPr="00F6090D" w:rsidRDefault="000F0197" w:rsidP="00C67415">
      <w:pPr>
        <w:spacing w:after="0" w:line="20" w:lineRule="atLeast"/>
        <w:ind w:firstLine="709"/>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7 </w:t>
      </w:r>
      <w:r w:rsidR="00C67415" w:rsidRPr="00F6090D">
        <w:rPr>
          <w:rFonts w:ascii="Times New Roman" w:hAnsi="Times New Roman"/>
          <w:b/>
          <w:color w:val="000000" w:themeColor="text1"/>
          <w:sz w:val="24"/>
          <w:szCs w:val="24"/>
        </w:rPr>
        <w:t>Жилищно-коммунальное хозяйство</w:t>
      </w:r>
    </w:p>
    <w:p w:rsidR="00C67415" w:rsidRPr="00F6090D" w:rsidRDefault="00C67415" w:rsidP="00C67415">
      <w:pPr>
        <w:spacing w:after="0" w:line="20" w:lineRule="atLeast"/>
        <w:ind w:firstLine="567"/>
        <w:jc w:val="center"/>
        <w:rPr>
          <w:rFonts w:ascii="Times New Roman" w:hAnsi="Times New Roman"/>
          <w:b/>
          <w:color w:val="000000" w:themeColor="text1"/>
          <w:sz w:val="24"/>
          <w:szCs w:val="24"/>
        </w:rPr>
      </w:pPr>
    </w:p>
    <w:p w:rsidR="00C67415" w:rsidRPr="00F6090D" w:rsidRDefault="00C67415" w:rsidP="00C67415">
      <w:pPr>
        <w:spacing w:after="0" w:line="240" w:lineRule="auto"/>
        <w:ind w:firstLine="567"/>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 xml:space="preserve">На территории Нижнеилимского муниципального района расположено 27 котельных, из них 24 муниципальные, 3 ведомственные, в т.ч. 6 электрокотельных, 4 угольных, 16 дровяных, 1 нефтяная. Кроме этого в состав коммунального хозяйства Нижнеилимского района входят: 32 водозаборных сооружения, 11 канализационно-очистных сооружений, общая протяженность тепловых сетей составляет – 142,2 км, водопроводных сетей – 184,7 км, канализационных – 111,97 км. </w:t>
      </w:r>
    </w:p>
    <w:p w:rsidR="00C67415" w:rsidRPr="00F6090D" w:rsidRDefault="00C67415" w:rsidP="00C67415">
      <w:pPr>
        <w:spacing w:after="0" w:line="240" w:lineRule="auto"/>
        <w:ind w:firstLine="567"/>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В районе функционируют 36 предприятий коммунального комплекса, из них:</w:t>
      </w:r>
    </w:p>
    <w:p w:rsidR="00C67415" w:rsidRPr="00F6090D" w:rsidRDefault="00C67415" w:rsidP="00C67415">
      <w:pPr>
        <w:spacing w:after="0" w:line="240" w:lineRule="auto"/>
        <w:ind w:firstLine="567"/>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- 31 организа</w:t>
      </w:r>
      <w:r w:rsidR="008B1157" w:rsidRPr="00F6090D">
        <w:rPr>
          <w:rFonts w:ascii="Times New Roman" w:eastAsia="Times New Roman" w:hAnsi="Times New Roman"/>
          <w:color w:val="000000" w:themeColor="text1"/>
          <w:sz w:val="24"/>
          <w:szCs w:val="24"/>
        </w:rPr>
        <w:t>ции частной формы собственности;</w:t>
      </w:r>
    </w:p>
    <w:p w:rsidR="00C67415" w:rsidRPr="00F6090D" w:rsidRDefault="00C67415" w:rsidP="00C67415">
      <w:pPr>
        <w:spacing w:after="0" w:line="240" w:lineRule="auto"/>
        <w:ind w:firstLine="567"/>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- 3 му</w:t>
      </w:r>
      <w:r w:rsidR="008B1157" w:rsidRPr="00F6090D">
        <w:rPr>
          <w:rFonts w:ascii="Times New Roman" w:eastAsia="Times New Roman" w:hAnsi="Times New Roman"/>
          <w:color w:val="000000" w:themeColor="text1"/>
          <w:sz w:val="24"/>
          <w:szCs w:val="24"/>
        </w:rPr>
        <w:t>ниципальной формы собственности;</w:t>
      </w:r>
    </w:p>
    <w:p w:rsidR="00C67415" w:rsidRPr="00F6090D" w:rsidRDefault="00C67415" w:rsidP="00C67415">
      <w:pPr>
        <w:spacing w:after="0" w:line="240" w:lineRule="auto"/>
        <w:ind w:firstLine="567"/>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- 2 ведомственных.</w:t>
      </w:r>
    </w:p>
    <w:p w:rsidR="00C67415" w:rsidRPr="00F6090D" w:rsidRDefault="00C67415" w:rsidP="00C67415">
      <w:pPr>
        <w:spacing w:after="0" w:line="240" w:lineRule="auto"/>
        <w:ind w:firstLine="567"/>
        <w:rPr>
          <w:rFonts w:ascii="Times New Roman" w:hAnsi="Times New Roman" w:cs="Times New Roman"/>
          <w:color w:val="000000" w:themeColor="text1"/>
          <w:sz w:val="24"/>
          <w:szCs w:val="24"/>
        </w:rPr>
      </w:pPr>
      <w:r w:rsidRPr="00F6090D">
        <w:rPr>
          <w:rFonts w:ascii="Times New Roman" w:eastAsia="Times New Roman" w:hAnsi="Times New Roman"/>
          <w:color w:val="000000" w:themeColor="text1"/>
          <w:sz w:val="24"/>
          <w:szCs w:val="24"/>
        </w:rPr>
        <w:t xml:space="preserve">Отопительный сезон 2015-2016 гг. проходил напряженно в связи </w:t>
      </w:r>
      <w:r w:rsidRPr="00F6090D">
        <w:rPr>
          <w:rFonts w:ascii="Times New Roman" w:hAnsi="Times New Roman" w:cs="Times New Roman"/>
          <w:color w:val="000000" w:themeColor="text1"/>
          <w:sz w:val="24"/>
          <w:szCs w:val="24"/>
        </w:rPr>
        <w:t>отсутствием запаса топлива в необходимом количестве на котельных п. Новая Игирма, п. Радищев, п. Рудногорск, п. Янгель. Несмотря на сложности, остановок котельного оборудования и прекращения подачи теплоснабжения по причине отсутствия топлива не осуществлялось, срывов отопительного сезона не было. Ситуация с обеспечением топливом указанных поселений находилась на постоянном контроле администрации Нижнеилимского муниципального района</w:t>
      </w:r>
      <w:r w:rsidRPr="00F6090D">
        <w:rPr>
          <w:rFonts w:ascii="Times New Roman" w:eastAsia="Times New Roman" w:hAnsi="Times New Roman"/>
          <w:color w:val="000000" w:themeColor="text1"/>
          <w:sz w:val="24"/>
          <w:szCs w:val="24"/>
        </w:rPr>
        <w:t xml:space="preserve">. </w:t>
      </w:r>
      <w:r w:rsidRPr="00F6090D">
        <w:rPr>
          <w:rFonts w:ascii="Times New Roman" w:hAnsi="Times New Roman" w:cs="Times New Roman"/>
          <w:color w:val="000000" w:themeColor="text1"/>
          <w:sz w:val="24"/>
          <w:szCs w:val="24"/>
        </w:rPr>
        <w:t>Для нормализации ситуации, во избежание возникновения чрезвычайной ситуации на территории района:</w:t>
      </w:r>
    </w:p>
    <w:p w:rsidR="00C67415" w:rsidRPr="00F6090D" w:rsidRDefault="00C67415" w:rsidP="00C67415">
      <w:pPr>
        <w:spacing w:after="0" w:line="240" w:lineRule="auto"/>
        <w:ind w:firstLine="567"/>
        <w:rPr>
          <w:rFonts w:ascii="Times New Roman" w:hAnsi="Times New Roman" w:cs="Times New Roman"/>
          <w:color w:val="000000" w:themeColor="text1"/>
          <w:sz w:val="24"/>
          <w:szCs w:val="24"/>
        </w:rPr>
      </w:pPr>
      <w:r w:rsidRPr="00F6090D">
        <w:rPr>
          <w:rFonts w:ascii="Times New Roman" w:hAnsi="Times New Roman" w:cs="Times New Roman"/>
          <w:color w:val="000000" w:themeColor="text1"/>
          <w:sz w:val="24"/>
          <w:szCs w:val="24"/>
        </w:rPr>
        <w:t>- по ходатайству администрации района, совместно с главами поселений и руководителями ресурсоснабжающих организаций были подготовлены пакеты документов для получения угольного топлива из аварийно-технического запаса Иркутской области (АТЗ)</w:t>
      </w:r>
      <w:r w:rsidR="008B1157" w:rsidRPr="00F6090D">
        <w:rPr>
          <w:rFonts w:ascii="Times New Roman" w:hAnsi="Times New Roman" w:cs="Times New Roman"/>
          <w:color w:val="000000" w:themeColor="text1"/>
          <w:sz w:val="24"/>
          <w:szCs w:val="24"/>
        </w:rPr>
        <w:t>;</w:t>
      </w:r>
    </w:p>
    <w:p w:rsidR="00C67415" w:rsidRPr="00C71024" w:rsidRDefault="00C67415" w:rsidP="00C67415">
      <w:pPr>
        <w:spacing w:after="0" w:line="240" w:lineRule="auto"/>
        <w:ind w:firstLine="567"/>
        <w:rPr>
          <w:rFonts w:ascii="Times New Roman" w:hAnsi="Times New Roman" w:cs="Times New Roman"/>
          <w:color w:val="000000" w:themeColor="text1"/>
          <w:sz w:val="24"/>
          <w:szCs w:val="24"/>
        </w:rPr>
      </w:pPr>
      <w:r w:rsidRPr="00F6090D">
        <w:rPr>
          <w:rFonts w:ascii="Times New Roman" w:hAnsi="Times New Roman" w:cs="Times New Roman"/>
          <w:color w:val="000000" w:themeColor="text1"/>
          <w:sz w:val="24"/>
          <w:szCs w:val="24"/>
        </w:rPr>
        <w:t xml:space="preserve">- производилась своевременная оплата поставщикам за поставляемое угольное и дровяное топливо для нужд котельных Новоигирменского, Радищевского, Рудногорского и Янгелевского городских поселений по договорам цессии. Так, из бюджета МО </w:t>
      </w:r>
      <w:r w:rsidRPr="00F6090D">
        <w:rPr>
          <w:rFonts w:ascii="Times New Roman" w:hAnsi="Times New Roman" w:cs="Times New Roman"/>
          <w:color w:val="000000" w:themeColor="text1"/>
          <w:sz w:val="24"/>
          <w:szCs w:val="24"/>
        </w:rPr>
        <w:lastRenderedPageBreak/>
        <w:t xml:space="preserve">«Нижнеилимский район» в течение прошедшего периода отопительного сезона поставщикам </w:t>
      </w:r>
      <w:r w:rsidRPr="00C71024">
        <w:rPr>
          <w:rFonts w:ascii="Times New Roman" w:hAnsi="Times New Roman" w:cs="Times New Roman"/>
          <w:color w:val="000000" w:themeColor="text1"/>
          <w:sz w:val="24"/>
          <w:szCs w:val="24"/>
        </w:rPr>
        <w:t>топлива было оплачено 11 450,975 тыс. рублей.</w:t>
      </w:r>
    </w:p>
    <w:p w:rsidR="00C67415" w:rsidRPr="00C71024" w:rsidRDefault="00C67415" w:rsidP="00C67415">
      <w:pPr>
        <w:numPr>
          <w:ilvl w:val="12"/>
          <w:numId w:val="0"/>
        </w:numPr>
        <w:spacing w:after="0" w:line="240" w:lineRule="auto"/>
        <w:ind w:firstLine="567"/>
        <w:rPr>
          <w:rFonts w:ascii="Times New Roman" w:eastAsia="Times New Roman" w:hAnsi="Times New Roman"/>
          <w:color w:val="000000" w:themeColor="text1"/>
          <w:sz w:val="24"/>
          <w:szCs w:val="24"/>
        </w:rPr>
      </w:pPr>
      <w:r w:rsidRPr="00C71024">
        <w:rPr>
          <w:rFonts w:ascii="Times New Roman" w:eastAsia="Times New Roman" w:hAnsi="Times New Roman"/>
          <w:color w:val="000000" w:themeColor="text1"/>
          <w:sz w:val="24"/>
          <w:szCs w:val="24"/>
        </w:rPr>
        <w:t>За отопительный сезон 2015-2016 г.г. для нужд муниципальных котельных  поставлено и израсходовано 16 400 тонн угля - это 241 вагон, из них 4 176 тонн угля (60 вагонов) из аварийно-технического запаса Иркутской области.</w:t>
      </w:r>
    </w:p>
    <w:p w:rsidR="00C67415" w:rsidRPr="00C71024" w:rsidRDefault="00C67415" w:rsidP="00C67415">
      <w:pPr>
        <w:numPr>
          <w:ilvl w:val="12"/>
          <w:numId w:val="0"/>
        </w:numPr>
        <w:spacing w:after="0" w:line="240" w:lineRule="auto"/>
        <w:ind w:firstLine="567"/>
        <w:rPr>
          <w:rFonts w:ascii="Times New Roman" w:eastAsia="Times New Roman" w:hAnsi="Times New Roman"/>
          <w:color w:val="000000" w:themeColor="text1"/>
          <w:sz w:val="24"/>
          <w:szCs w:val="24"/>
        </w:rPr>
      </w:pPr>
      <w:r w:rsidRPr="00C71024">
        <w:rPr>
          <w:rFonts w:ascii="Times New Roman" w:eastAsia="Times New Roman" w:hAnsi="Times New Roman"/>
          <w:color w:val="000000" w:themeColor="text1"/>
          <w:sz w:val="24"/>
          <w:szCs w:val="24"/>
        </w:rPr>
        <w:t>За прошедший период отопительного сезона 2016-2017 г.г. для нужд муниципальных котельных  поставлено и израсходовано 13 288 тонн угля - это 195 вагонов, из них 880 тонн (13 вагонов)  из аварийно-технического запаса Иркутской области.</w:t>
      </w:r>
    </w:p>
    <w:p w:rsidR="00C67415" w:rsidRPr="00C71024" w:rsidRDefault="00C67415" w:rsidP="00C67415">
      <w:pPr>
        <w:numPr>
          <w:ilvl w:val="12"/>
          <w:numId w:val="0"/>
        </w:numPr>
        <w:spacing w:after="0" w:line="240" w:lineRule="auto"/>
        <w:ind w:firstLine="567"/>
        <w:rPr>
          <w:rFonts w:ascii="Times New Roman" w:eastAsia="Times New Roman" w:hAnsi="Times New Roman"/>
          <w:color w:val="000000" w:themeColor="text1"/>
          <w:sz w:val="24"/>
          <w:szCs w:val="24"/>
        </w:rPr>
      </w:pPr>
      <w:r w:rsidRPr="00C71024">
        <w:rPr>
          <w:rFonts w:ascii="Times New Roman" w:eastAsia="Times New Roman" w:hAnsi="Times New Roman"/>
          <w:color w:val="000000" w:themeColor="text1"/>
          <w:sz w:val="24"/>
          <w:szCs w:val="24"/>
        </w:rPr>
        <w:t xml:space="preserve"> Задолженность предприятий коммунального комплекса перед ООО «Иркутскэнергосбыт» на конец отопительного сезона 2015-2016 г.г. составляла 127,8 млн.руб. К началу отопительного сезона 2016-2017 г.г. данная задолженность была снижена на 31 %, до 88,7 млн.руб. </w:t>
      </w:r>
    </w:p>
    <w:p w:rsidR="00C67415" w:rsidRPr="00C71024" w:rsidRDefault="00C67415" w:rsidP="00C67415">
      <w:pPr>
        <w:numPr>
          <w:ilvl w:val="12"/>
          <w:numId w:val="0"/>
        </w:numPr>
        <w:spacing w:after="0" w:line="240" w:lineRule="auto"/>
        <w:ind w:firstLine="567"/>
        <w:rPr>
          <w:rFonts w:ascii="Times New Roman" w:eastAsia="Times New Roman" w:hAnsi="Times New Roman"/>
          <w:color w:val="000000" w:themeColor="text1"/>
          <w:sz w:val="24"/>
          <w:szCs w:val="24"/>
        </w:rPr>
      </w:pPr>
      <w:r w:rsidRPr="00C71024">
        <w:rPr>
          <w:rFonts w:ascii="Times New Roman" w:eastAsia="Times New Roman" w:hAnsi="Times New Roman"/>
          <w:color w:val="000000" w:themeColor="text1"/>
          <w:sz w:val="24"/>
          <w:szCs w:val="24"/>
        </w:rPr>
        <w:t>Задолженность учреждений бюджетной сферы перед предприятиями коммунального комплекса на конец отопительного сезона 2015-2016 г. составляла 51,6 млн.руб. К началу отопительного сезона 2016-2017 г была снижена до 47,3 млн.руб. К концу 2016 года задолженность по коммунальным платежам была ликвидирована.</w:t>
      </w:r>
    </w:p>
    <w:p w:rsidR="00C67415" w:rsidRPr="00C71024" w:rsidRDefault="00C67415" w:rsidP="00C67415">
      <w:pPr>
        <w:spacing w:after="0" w:line="240" w:lineRule="auto"/>
        <w:ind w:firstLine="567"/>
        <w:rPr>
          <w:rFonts w:ascii="Times New Roman" w:hAnsi="Times New Roman" w:cs="Times New Roman"/>
          <w:color w:val="000000" w:themeColor="text1"/>
          <w:sz w:val="24"/>
          <w:szCs w:val="24"/>
        </w:rPr>
      </w:pPr>
      <w:r w:rsidRPr="00C71024">
        <w:rPr>
          <w:rFonts w:ascii="Times New Roman" w:hAnsi="Times New Roman" w:cs="Times New Roman"/>
          <w:color w:val="000000" w:themeColor="text1"/>
          <w:sz w:val="24"/>
          <w:szCs w:val="24"/>
        </w:rPr>
        <w:t>Всего за 2016 г. были зарегистрировано 17 аварийных ситуаций из них:</w:t>
      </w:r>
    </w:p>
    <w:p w:rsidR="00C67415" w:rsidRPr="00C71024" w:rsidRDefault="00C67415" w:rsidP="00C67415">
      <w:pPr>
        <w:spacing w:after="0" w:line="240" w:lineRule="auto"/>
        <w:ind w:firstLine="567"/>
        <w:rPr>
          <w:rFonts w:ascii="Times New Roman" w:hAnsi="Times New Roman" w:cs="Times New Roman"/>
          <w:color w:val="000000" w:themeColor="text1"/>
          <w:sz w:val="24"/>
          <w:szCs w:val="24"/>
        </w:rPr>
      </w:pPr>
      <w:r w:rsidRPr="00C71024">
        <w:rPr>
          <w:rFonts w:ascii="Times New Roman" w:hAnsi="Times New Roman" w:cs="Times New Roman"/>
          <w:color w:val="000000" w:themeColor="text1"/>
          <w:sz w:val="24"/>
          <w:szCs w:val="24"/>
        </w:rPr>
        <w:t>- 5 на теплоисточниках;</w:t>
      </w:r>
    </w:p>
    <w:p w:rsidR="00C67415" w:rsidRPr="00C71024" w:rsidRDefault="00C67415" w:rsidP="00C67415">
      <w:pPr>
        <w:spacing w:after="0" w:line="240" w:lineRule="auto"/>
        <w:ind w:firstLine="567"/>
        <w:rPr>
          <w:rFonts w:ascii="Times New Roman" w:hAnsi="Times New Roman" w:cs="Times New Roman"/>
          <w:color w:val="000000" w:themeColor="text1"/>
          <w:sz w:val="24"/>
          <w:szCs w:val="24"/>
        </w:rPr>
      </w:pPr>
      <w:r w:rsidRPr="00C71024">
        <w:rPr>
          <w:rFonts w:ascii="Times New Roman" w:hAnsi="Times New Roman" w:cs="Times New Roman"/>
          <w:color w:val="000000" w:themeColor="text1"/>
          <w:sz w:val="24"/>
          <w:szCs w:val="24"/>
        </w:rPr>
        <w:t>- 5 на сетях тепловодоснабжения;</w:t>
      </w:r>
    </w:p>
    <w:p w:rsidR="00C67415" w:rsidRPr="00C71024" w:rsidRDefault="00C67415" w:rsidP="00C67415">
      <w:pPr>
        <w:spacing w:after="0" w:line="240" w:lineRule="auto"/>
        <w:ind w:firstLine="567"/>
        <w:rPr>
          <w:rFonts w:ascii="Times New Roman" w:hAnsi="Times New Roman" w:cs="Times New Roman"/>
          <w:color w:val="000000" w:themeColor="text1"/>
          <w:sz w:val="24"/>
          <w:szCs w:val="24"/>
        </w:rPr>
      </w:pPr>
      <w:r w:rsidRPr="00C71024">
        <w:rPr>
          <w:rFonts w:ascii="Times New Roman" w:hAnsi="Times New Roman" w:cs="Times New Roman"/>
          <w:color w:val="000000" w:themeColor="text1"/>
          <w:sz w:val="24"/>
          <w:szCs w:val="24"/>
        </w:rPr>
        <w:t>- 4 на водозаборных сооружениях;</w:t>
      </w:r>
    </w:p>
    <w:p w:rsidR="00C67415" w:rsidRPr="00C71024" w:rsidRDefault="00C67415" w:rsidP="00C67415">
      <w:pPr>
        <w:spacing w:after="0" w:line="240" w:lineRule="auto"/>
        <w:ind w:firstLine="567"/>
        <w:rPr>
          <w:rFonts w:ascii="Times New Roman" w:hAnsi="Times New Roman" w:cs="Times New Roman"/>
          <w:color w:val="000000" w:themeColor="text1"/>
          <w:sz w:val="24"/>
          <w:szCs w:val="24"/>
        </w:rPr>
      </w:pPr>
      <w:r w:rsidRPr="00C71024">
        <w:rPr>
          <w:rFonts w:ascii="Times New Roman" w:hAnsi="Times New Roman" w:cs="Times New Roman"/>
          <w:color w:val="000000" w:themeColor="text1"/>
          <w:sz w:val="24"/>
          <w:szCs w:val="24"/>
        </w:rPr>
        <w:t>- 3на сетях электроснабжения.</w:t>
      </w:r>
    </w:p>
    <w:p w:rsidR="00C71024" w:rsidRDefault="00C67415" w:rsidP="00C71024">
      <w:pPr>
        <w:spacing w:after="0" w:line="240" w:lineRule="auto"/>
        <w:ind w:firstLine="567"/>
        <w:jc w:val="both"/>
        <w:rPr>
          <w:rFonts w:ascii="Times New Roman" w:hAnsi="Times New Roman" w:cs="Times New Roman"/>
          <w:color w:val="000000" w:themeColor="text1"/>
          <w:sz w:val="24"/>
          <w:szCs w:val="24"/>
        </w:rPr>
      </w:pPr>
      <w:r w:rsidRPr="00C71024">
        <w:rPr>
          <w:rFonts w:ascii="Times New Roman" w:hAnsi="Times New Roman" w:cs="Times New Roman"/>
          <w:color w:val="000000" w:themeColor="text1"/>
          <w:sz w:val="24"/>
          <w:szCs w:val="24"/>
        </w:rPr>
        <w:t xml:space="preserve">Всего по району для работы в отопительном сезоне 2016-2017 г.г. подготовлено и заменено: </w:t>
      </w:r>
    </w:p>
    <w:p w:rsidR="00C67415" w:rsidRPr="00F6090D" w:rsidRDefault="00C67415" w:rsidP="00C67415">
      <w:pPr>
        <w:spacing w:after="0" w:line="240" w:lineRule="auto"/>
        <w:jc w:val="both"/>
        <w:rPr>
          <w:rFonts w:ascii="Times New Roman" w:hAnsi="Times New Roman" w:cs="Times New Roman"/>
          <w:color w:val="000000" w:themeColor="text1"/>
          <w:sz w:val="24"/>
          <w:szCs w:val="24"/>
        </w:rPr>
      </w:pPr>
      <w:r w:rsidRPr="00F6090D">
        <w:rPr>
          <w:rFonts w:ascii="Times New Roman" w:hAnsi="Times New Roman" w:cs="Times New Roman"/>
          <w:color w:val="000000" w:themeColor="text1"/>
          <w:sz w:val="24"/>
          <w:szCs w:val="24"/>
        </w:rPr>
        <w:t>- тепловых сетей – 141,83км, из них замена – 1,452  км;</w:t>
      </w:r>
    </w:p>
    <w:p w:rsidR="00C67415" w:rsidRPr="00F6090D" w:rsidRDefault="00C67415" w:rsidP="00C67415">
      <w:pPr>
        <w:spacing w:after="0" w:line="240" w:lineRule="auto"/>
        <w:jc w:val="both"/>
        <w:rPr>
          <w:rFonts w:ascii="Times New Roman" w:hAnsi="Times New Roman" w:cs="Times New Roman"/>
          <w:color w:val="000000" w:themeColor="text1"/>
          <w:sz w:val="24"/>
          <w:szCs w:val="24"/>
        </w:rPr>
      </w:pPr>
      <w:r w:rsidRPr="00F6090D">
        <w:rPr>
          <w:rFonts w:ascii="Times New Roman" w:hAnsi="Times New Roman" w:cs="Times New Roman"/>
          <w:color w:val="000000" w:themeColor="text1"/>
          <w:sz w:val="24"/>
          <w:szCs w:val="24"/>
        </w:rPr>
        <w:t>- сетей водоснабжения – 184,85 км, из них замена – 3,548 км;</w:t>
      </w:r>
    </w:p>
    <w:p w:rsidR="00C67415" w:rsidRDefault="00C67415" w:rsidP="00C67415">
      <w:pPr>
        <w:spacing w:after="0" w:line="240" w:lineRule="auto"/>
        <w:jc w:val="both"/>
        <w:rPr>
          <w:rFonts w:ascii="Times New Roman" w:hAnsi="Times New Roman" w:cs="Times New Roman"/>
          <w:color w:val="000000" w:themeColor="text1"/>
          <w:sz w:val="24"/>
          <w:szCs w:val="24"/>
        </w:rPr>
      </w:pPr>
      <w:r w:rsidRPr="00F6090D">
        <w:rPr>
          <w:rFonts w:ascii="Times New Roman" w:hAnsi="Times New Roman" w:cs="Times New Roman"/>
          <w:color w:val="000000" w:themeColor="text1"/>
          <w:sz w:val="24"/>
          <w:szCs w:val="24"/>
        </w:rPr>
        <w:t>- жилищного муниципального фонда – 1 059,6 тыс. м</w:t>
      </w:r>
      <w:r w:rsidRPr="00F6090D">
        <w:rPr>
          <w:rFonts w:ascii="Times New Roman" w:hAnsi="Times New Roman" w:cs="Times New Roman"/>
          <w:color w:val="000000" w:themeColor="text1"/>
          <w:sz w:val="24"/>
          <w:szCs w:val="24"/>
          <w:vertAlign w:val="superscript"/>
        </w:rPr>
        <w:t>2</w:t>
      </w:r>
      <w:r w:rsidRPr="00F6090D">
        <w:rPr>
          <w:rFonts w:ascii="Times New Roman" w:hAnsi="Times New Roman" w:cs="Times New Roman"/>
          <w:color w:val="000000" w:themeColor="text1"/>
          <w:sz w:val="24"/>
          <w:szCs w:val="24"/>
        </w:rPr>
        <w:t>, из них подготовлено – 1 059,6 тыс. м</w:t>
      </w:r>
      <w:r w:rsidRPr="00F6090D">
        <w:rPr>
          <w:rFonts w:ascii="Times New Roman" w:hAnsi="Times New Roman" w:cs="Times New Roman"/>
          <w:color w:val="000000" w:themeColor="text1"/>
          <w:sz w:val="24"/>
          <w:szCs w:val="24"/>
          <w:vertAlign w:val="superscript"/>
        </w:rPr>
        <w:t>2</w:t>
      </w:r>
      <w:r w:rsidRPr="00F6090D">
        <w:rPr>
          <w:rFonts w:ascii="Times New Roman" w:hAnsi="Times New Roman" w:cs="Times New Roman"/>
          <w:color w:val="000000" w:themeColor="text1"/>
          <w:sz w:val="24"/>
          <w:szCs w:val="24"/>
        </w:rPr>
        <w:t xml:space="preserve">. </w:t>
      </w:r>
    </w:p>
    <w:p w:rsidR="00C71024" w:rsidRPr="00F6090D" w:rsidRDefault="00C71024" w:rsidP="00C67415">
      <w:pPr>
        <w:spacing w:after="0" w:line="240" w:lineRule="auto"/>
        <w:jc w:val="both"/>
        <w:rPr>
          <w:rFonts w:ascii="Times New Roman" w:hAnsi="Times New Roman" w:cs="Times New Roman"/>
          <w:color w:val="000000" w:themeColor="text1"/>
          <w:sz w:val="24"/>
          <w:szCs w:val="24"/>
        </w:rPr>
      </w:pPr>
    </w:p>
    <w:tbl>
      <w:tblPr>
        <w:tblW w:w="9653"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07"/>
        <w:gridCol w:w="1727"/>
        <w:gridCol w:w="1559"/>
        <w:gridCol w:w="1701"/>
        <w:gridCol w:w="1559"/>
      </w:tblGrid>
      <w:tr w:rsidR="00C71024" w:rsidRPr="00F6090D" w:rsidTr="00821953">
        <w:tc>
          <w:tcPr>
            <w:tcW w:w="3107" w:type="dxa"/>
            <w:vMerge w:val="restart"/>
            <w:vAlign w:val="center"/>
          </w:tcPr>
          <w:p w:rsidR="00C71024" w:rsidRPr="00F6090D" w:rsidRDefault="00C71024" w:rsidP="00821953">
            <w:pPr>
              <w:spacing w:after="0" w:line="240" w:lineRule="auto"/>
              <w:jc w:val="center"/>
              <w:rPr>
                <w:rFonts w:ascii="Times New Roman" w:hAnsi="Times New Roman" w:cs="Times New Roman"/>
                <w:b/>
                <w:color w:val="000000" w:themeColor="text1"/>
                <w:sz w:val="24"/>
                <w:szCs w:val="24"/>
              </w:rPr>
            </w:pPr>
            <w:r w:rsidRPr="00F6090D">
              <w:rPr>
                <w:rFonts w:ascii="Times New Roman" w:hAnsi="Times New Roman" w:cs="Times New Roman"/>
                <w:b/>
                <w:color w:val="000000" w:themeColor="text1"/>
                <w:sz w:val="24"/>
                <w:szCs w:val="24"/>
              </w:rPr>
              <w:t>Наименование</w:t>
            </w:r>
          </w:p>
        </w:tc>
        <w:tc>
          <w:tcPr>
            <w:tcW w:w="1727" w:type="dxa"/>
            <w:vMerge w:val="restart"/>
            <w:vAlign w:val="center"/>
          </w:tcPr>
          <w:p w:rsidR="00C71024" w:rsidRPr="00F6090D" w:rsidRDefault="00C71024" w:rsidP="00821953">
            <w:pPr>
              <w:spacing w:after="0" w:line="240" w:lineRule="auto"/>
              <w:jc w:val="center"/>
              <w:rPr>
                <w:rFonts w:ascii="Times New Roman" w:hAnsi="Times New Roman" w:cs="Times New Roman"/>
                <w:b/>
                <w:color w:val="000000" w:themeColor="text1"/>
                <w:sz w:val="24"/>
                <w:szCs w:val="24"/>
              </w:rPr>
            </w:pPr>
            <w:r w:rsidRPr="00F6090D">
              <w:rPr>
                <w:rFonts w:ascii="Times New Roman" w:hAnsi="Times New Roman" w:cs="Times New Roman"/>
                <w:b/>
                <w:color w:val="000000" w:themeColor="text1"/>
                <w:sz w:val="24"/>
                <w:szCs w:val="24"/>
              </w:rPr>
              <w:t>Всего, км.</w:t>
            </w:r>
          </w:p>
        </w:tc>
        <w:tc>
          <w:tcPr>
            <w:tcW w:w="4819" w:type="dxa"/>
            <w:gridSpan w:val="3"/>
          </w:tcPr>
          <w:p w:rsidR="00C71024" w:rsidRPr="00F6090D" w:rsidRDefault="00C71024" w:rsidP="00821953">
            <w:pPr>
              <w:spacing w:after="0" w:line="240" w:lineRule="auto"/>
              <w:jc w:val="center"/>
              <w:rPr>
                <w:rFonts w:ascii="Times New Roman" w:hAnsi="Times New Roman" w:cs="Times New Roman"/>
                <w:b/>
                <w:color w:val="000000" w:themeColor="text1"/>
                <w:sz w:val="24"/>
                <w:szCs w:val="24"/>
              </w:rPr>
            </w:pPr>
            <w:r w:rsidRPr="00F6090D">
              <w:rPr>
                <w:rFonts w:ascii="Times New Roman" w:hAnsi="Times New Roman" w:cs="Times New Roman"/>
                <w:b/>
                <w:color w:val="000000" w:themeColor="text1"/>
                <w:sz w:val="24"/>
                <w:szCs w:val="24"/>
              </w:rPr>
              <w:t>Заменено, км.</w:t>
            </w:r>
          </w:p>
        </w:tc>
      </w:tr>
      <w:tr w:rsidR="00C71024" w:rsidRPr="00F6090D" w:rsidTr="00821953">
        <w:tc>
          <w:tcPr>
            <w:tcW w:w="3107" w:type="dxa"/>
            <w:vMerge/>
          </w:tcPr>
          <w:p w:rsidR="00C71024" w:rsidRPr="00F6090D" w:rsidRDefault="00C71024" w:rsidP="00821953">
            <w:pPr>
              <w:spacing w:after="0" w:line="240" w:lineRule="auto"/>
              <w:jc w:val="both"/>
              <w:rPr>
                <w:rFonts w:ascii="Times New Roman" w:hAnsi="Times New Roman" w:cs="Times New Roman"/>
                <w:color w:val="000000" w:themeColor="text1"/>
                <w:sz w:val="24"/>
                <w:szCs w:val="24"/>
              </w:rPr>
            </w:pPr>
          </w:p>
        </w:tc>
        <w:tc>
          <w:tcPr>
            <w:tcW w:w="1727" w:type="dxa"/>
            <w:vMerge/>
          </w:tcPr>
          <w:p w:rsidR="00C71024" w:rsidRPr="00F6090D" w:rsidRDefault="00C71024" w:rsidP="00821953">
            <w:pPr>
              <w:spacing w:after="0" w:line="240" w:lineRule="auto"/>
              <w:jc w:val="center"/>
              <w:rPr>
                <w:rFonts w:ascii="Times New Roman" w:hAnsi="Times New Roman" w:cs="Times New Roman"/>
                <w:b/>
                <w:color w:val="000000" w:themeColor="text1"/>
                <w:sz w:val="24"/>
                <w:szCs w:val="24"/>
              </w:rPr>
            </w:pPr>
          </w:p>
        </w:tc>
        <w:tc>
          <w:tcPr>
            <w:tcW w:w="1559" w:type="dxa"/>
          </w:tcPr>
          <w:p w:rsidR="00C71024" w:rsidRPr="00F6090D" w:rsidRDefault="00C71024" w:rsidP="00821953">
            <w:pPr>
              <w:spacing w:after="0" w:line="240" w:lineRule="auto"/>
              <w:jc w:val="center"/>
              <w:rPr>
                <w:rFonts w:ascii="Times New Roman" w:hAnsi="Times New Roman" w:cs="Times New Roman"/>
                <w:b/>
                <w:color w:val="000000" w:themeColor="text1"/>
                <w:sz w:val="24"/>
                <w:szCs w:val="24"/>
              </w:rPr>
            </w:pPr>
            <w:r w:rsidRPr="00F6090D">
              <w:rPr>
                <w:rFonts w:ascii="Times New Roman" w:hAnsi="Times New Roman" w:cs="Times New Roman"/>
                <w:b/>
                <w:color w:val="000000" w:themeColor="text1"/>
                <w:sz w:val="24"/>
                <w:szCs w:val="24"/>
              </w:rPr>
              <w:t>2014 г.</w:t>
            </w:r>
          </w:p>
        </w:tc>
        <w:tc>
          <w:tcPr>
            <w:tcW w:w="1701" w:type="dxa"/>
          </w:tcPr>
          <w:p w:rsidR="00C71024" w:rsidRPr="00F6090D" w:rsidRDefault="00C71024" w:rsidP="00821953">
            <w:pPr>
              <w:spacing w:after="0" w:line="240" w:lineRule="auto"/>
              <w:jc w:val="center"/>
              <w:rPr>
                <w:rFonts w:ascii="Times New Roman" w:hAnsi="Times New Roman" w:cs="Times New Roman"/>
                <w:b/>
                <w:color w:val="000000" w:themeColor="text1"/>
                <w:sz w:val="24"/>
                <w:szCs w:val="24"/>
              </w:rPr>
            </w:pPr>
            <w:r w:rsidRPr="00F6090D">
              <w:rPr>
                <w:rFonts w:ascii="Times New Roman" w:hAnsi="Times New Roman" w:cs="Times New Roman"/>
                <w:b/>
                <w:color w:val="000000" w:themeColor="text1"/>
                <w:sz w:val="24"/>
                <w:szCs w:val="24"/>
              </w:rPr>
              <w:t>2015 г.</w:t>
            </w:r>
          </w:p>
        </w:tc>
        <w:tc>
          <w:tcPr>
            <w:tcW w:w="1559" w:type="dxa"/>
            <w:shd w:val="clear" w:color="auto" w:fill="auto"/>
          </w:tcPr>
          <w:p w:rsidR="00C71024" w:rsidRPr="00F6090D" w:rsidRDefault="00C71024" w:rsidP="00821953">
            <w:pPr>
              <w:spacing w:after="0" w:line="240" w:lineRule="auto"/>
              <w:jc w:val="center"/>
              <w:rPr>
                <w:rFonts w:ascii="Times New Roman" w:hAnsi="Times New Roman" w:cs="Times New Roman"/>
                <w:b/>
                <w:color w:val="000000" w:themeColor="text1"/>
                <w:sz w:val="24"/>
                <w:szCs w:val="24"/>
              </w:rPr>
            </w:pPr>
            <w:r w:rsidRPr="00F6090D">
              <w:rPr>
                <w:rFonts w:ascii="Times New Roman" w:hAnsi="Times New Roman" w:cs="Times New Roman"/>
                <w:b/>
                <w:color w:val="000000" w:themeColor="text1"/>
                <w:sz w:val="24"/>
                <w:szCs w:val="24"/>
              </w:rPr>
              <w:t>2016 г.</w:t>
            </w:r>
          </w:p>
        </w:tc>
      </w:tr>
      <w:tr w:rsidR="00C71024" w:rsidRPr="00F6090D" w:rsidTr="00821953">
        <w:tc>
          <w:tcPr>
            <w:tcW w:w="3107" w:type="dxa"/>
          </w:tcPr>
          <w:p w:rsidR="00C71024" w:rsidRPr="00F6090D" w:rsidRDefault="00C71024" w:rsidP="00821953">
            <w:pPr>
              <w:spacing w:after="0" w:line="240" w:lineRule="auto"/>
              <w:jc w:val="both"/>
              <w:rPr>
                <w:rFonts w:ascii="Times New Roman" w:hAnsi="Times New Roman" w:cs="Times New Roman"/>
                <w:color w:val="000000" w:themeColor="text1"/>
                <w:sz w:val="24"/>
                <w:szCs w:val="24"/>
              </w:rPr>
            </w:pPr>
            <w:r w:rsidRPr="00F6090D">
              <w:rPr>
                <w:rFonts w:ascii="Times New Roman" w:hAnsi="Times New Roman" w:cs="Times New Roman"/>
                <w:color w:val="000000" w:themeColor="text1"/>
                <w:sz w:val="24"/>
                <w:szCs w:val="24"/>
              </w:rPr>
              <w:t>Тепловые сети</w:t>
            </w:r>
          </w:p>
        </w:tc>
        <w:tc>
          <w:tcPr>
            <w:tcW w:w="1727" w:type="dxa"/>
          </w:tcPr>
          <w:p w:rsidR="00C71024" w:rsidRPr="00F6090D" w:rsidRDefault="00C71024" w:rsidP="00821953">
            <w:pPr>
              <w:spacing w:after="0" w:line="240" w:lineRule="auto"/>
              <w:jc w:val="center"/>
              <w:rPr>
                <w:rFonts w:ascii="Times New Roman" w:hAnsi="Times New Roman" w:cs="Times New Roman"/>
                <w:color w:val="000000" w:themeColor="text1"/>
                <w:sz w:val="24"/>
                <w:szCs w:val="24"/>
              </w:rPr>
            </w:pPr>
            <w:r w:rsidRPr="00F6090D">
              <w:rPr>
                <w:rFonts w:ascii="Times New Roman" w:hAnsi="Times New Roman" w:cs="Times New Roman"/>
                <w:color w:val="000000" w:themeColor="text1"/>
                <w:sz w:val="24"/>
                <w:szCs w:val="24"/>
              </w:rPr>
              <w:t>141,83</w:t>
            </w:r>
          </w:p>
        </w:tc>
        <w:tc>
          <w:tcPr>
            <w:tcW w:w="1559" w:type="dxa"/>
          </w:tcPr>
          <w:p w:rsidR="00C71024" w:rsidRPr="00F6090D" w:rsidRDefault="00C71024" w:rsidP="00821953">
            <w:pPr>
              <w:spacing w:after="0" w:line="240" w:lineRule="auto"/>
              <w:jc w:val="center"/>
              <w:rPr>
                <w:rFonts w:ascii="Times New Roman" w:hAnsi="Times New Roman" w:cs="Times New Roman"/>
                <w:color w:val="000000" w:themeColor="text1"/>
                <w:sz w:val="24"/>
                <w:szCs w:val="24"/>
              </w:rPr>
            </w:pPr>
            <w:r w:rsidRPr="00F6090D">
              <w:rPr>
                <w:rFonts w:ascii="Times New Roman" w:hAnsi="Times New Roman" w:cs="Times New Roman"/>
                <w:color w:val="000000" w:themeColor="text1"/>
                <w:sz w:val="24"/>
                <w:szCs w:val="24"/>
              </w:rPr>
              <w:t>4,169</w:t>
            </w:r>
          </w:p>
        </w:tc>
        <w:tc>
          <w:tcPr>
            <w:tcW w:w="1701" w:type="dxa"/>
          </w:tcPr>
          <w:p w:rsidR="00C71024" w:rsidRPr="00F6090D" w:rsidRDefault="00C71024" w:rsidP="00821953">
            <w:pPr>
              <w:spacing w:after="0" w:line="240" w:lineRule="auto"/>
              <w:jc w:val="center"/>
              <w:rPr>
                <w:rFonts w:ascii="Times New Roman" w:hAnsi="Times New Roman" w:cs="Times New Roman"/>
                <w:color w:val="000000" w:themeColor="text1"/>
                <w:sz w:val="24"/>
                <w:szCs w:val="24"/>
              </w:rPr>
            </w:pPr>
            <w:r w:rsidRPr="00F6090D">
              <w:rPr>
                <w:rFonts w:ascii="Times New Roman" w:hAnsi="Times New Roman" w:cs="Times New Roman"/>
                <w:color w:val="000000" w:themeColor="text1"/>
                <w:sz w:val="24"/>
                <w:szCs w:val="24"/>
              </w:rPr>
              <w:t>4,123</w:t>
            </w:r>
          </w:p>
        </w:tc>
        <w:tc>
          <w:tcPr>
            <w:tcW w:w="1559" w:type="dxa"/>
            <w:shd w:val="clear" w:color="auto" w:fill="auto"/>
          </w:tcPr>
          <w:p w:rsidR="00C71024" w:rsidRPr="00F6090D" w:rsidRDefault="00C71024" w:rsidP="00821953">
            <w:pPr>
              <w:spacing w:after="0" w:line="240" w:lineRule="auto"/>
              <w:jc w:val="center"/>
              <w:rPr>
                <w:rFonts w:ascii="Times New Roman" w:hAnsi="Times New Roman" w:cs="Times New Roman"/>
                <w:color w:val="000000" w:themeColor="text1"/>
                <w:sz w:val="24"/>
                <w:szCs w:val="24"/>
              </w:rPr>
            </w:pPr>
            <w:r w:rsidRPr="00F6090D">
              <w:rPr>
                <w:rFonts w:ascii="Times New Roman" w:hAnsi="Times New Roman" w:cs="Times New Roman"/>
                <w:color w:val="000000" w:themeColor="text1"/>
                <w:sz w:val="24"/>
                <w:szCs w:val="24"/>
              </w:rPr>
              <w:t>1,452</w:t>
            </w:r>
          </w:p>
        </w:tc>
      </w:tr>
      <w:tr w:rsidR="00C71024" w:rsidRPr="00F6090D" w:rsidTr="00821953">
        <w:tc>
          <w:tcPr>
            <w:tcW w:w="3107" w:type="dxa"/>
          </w:tcPr>
          <w:p w:rsidR="00C71024" w:rsidRPr="00F6090D" w:rsidRDefault="00C71024" w:rsidP="00821953">
            <w:pPr>
              <w:spacing w:after="0" w:line="240" w:lineRule="auto"/>
              <w:jc w:val="both"/>
              <w:rPr>
                <w:rFonts w:ascii="Times New Roman" w:hAnsi="Times New Roman" w:cs="Times New Roman"/>
                <w:color w:val="000000" w:themeColor="text1"/>
                <w:sz w:val="24"/>
                <w:szCs w:val="24"/>
              </w:rPr>
            </w:pPr>
            <w:r w:rsidRPr="00F6090D">
              <w:rPr>
                <w:rFonts w:ascii="Times New Roman" w:hAnsi="Times New Roman" w:cs="Times New Roman"/>
                <w:color w:val="000000" w:themeColor="text1"/>
                <w:sz w:val="24"/>
                <w:szCs w:val="24"/>
              </w:rPr>
              <w:t>Сети водоснабжения</w:t>
            </w:r>
          </w:p>
        </w:tc>
        <w:tc>
          <w:tcPr>
            <w:tcW w:w="1727" w:type="dxa"/>
          </w:tcPr>
          <w:p w:rsidR="00C71024" w:rsidRPr="00F6090D" w:rsidRDefault="00C71024" w:rsidP="00821953">
            <w:pPr>
              <w:spacing w:after="0" w:line="240" w:lineRule="auto"/>
              <w:jc w:val="center"/>
              <w:rPr>
                <w:rFonts w:ascii="Times New Roman" w:hAnsi="Times New Roman" w:cs="Times New Roman"/>
                <w:color w:val="000000" w:themeColor="text1"/>
                <w:sz w:val="24"/>
                <w:szCs w:val="24"/>
              </w:rPr>
            </w:pPr>
            <w:r w:rsidRPr="00F6090D">
              <w:rPr>
                <w:rFonts w:ascii="Times New Roman" w:hAnsi="Times New Roman" w:cs="Times New Roman"/>
                <w:color w:val="000000" w:themeColor="text1"/>
                <w:sz w:val="24"/>
                <w:szCs w:val="24"/>
              </w:rPr>
              <w:t>184,85</w:t>
            </w:r>
          </w:p>
        </w:tc>
        <w:tc>
          <w:tcPr>
            <w:tcW w:w="1559" w:type="dxa"/>
          </w:tcPr>
          <w:p w:rsidR="00C71024" w:rsidRPr="00F6090D" w:rsidRDefault="00C71024" w:rsidP="00821953">
            <w:pPr>
              <w:spacing w:after="0" w:line="240" w:lineRule="auto"/>
              <w:jc w:val="center"/>
              <w:rPr>
                <w:rFonts w:ascii="Times New Roman" w:hAnsi="Times New Roman" w:cs="Times New Roman"/>
                <w:color w:val="000000" w:themeColor="text1"/>
                <w:sz w:val="24"/>
                <w:szCs w:val="24"/>
              </w:rPr>
            </w:pPr>
            <w:r w:rsidRPr="00F6090D">
              <w:rPr>
                <w:rFonts w:ascii="Times New Roman" w:hAnsi="Times New Roman" w:cs="Times New Roman"/>
                <w:color w:val="000000" w:themeColor="text1"/>
                <w:sz w:val="24"/>
                <w:szCs w:val="24"/>
              </w:rPr>
              <w:t>1,85</w:t>
            </w:r>
          </w:p>
        </w:tc>
        <w:tc>
          <w:tcPr>
            <w:tcW w:w="1701" w:type="dxa"/>
          </w:tcPr>
          <w:p w:rsidR="00C71024" w:rsidRPr="00F6090D" w:rsidRDefault="00C71024" w:rsidP="00821953">
            <w:pPr>
              <w:spacing w:after="0" w:line="240" w:lineRule="auto"/>
              <w:jc w:val="center"/>
              <w:rPr>
                <w:rFonts w:ascii="Times New Roman" w:hAnsi="Times New Roman" w:cs="Times New Roman"/>
                <w:color w:val="000000" w:themeColor="text1"/>
                <w:sz w:val="24"/>
                <w:szCs w:val="24"/>
              </w:rPr>
            </w:pPr>
            <w:r w:rsidRPr="00F6090D">
              <w:rPr>
                <w:rFonts w:ascii="Times New Roman" w:hAnsi="Times New Roman" w:cs="Times New Roman"/>
                <w:color w:val="000000" w:themeColor="text1"/>
                <w:sz w:val="24"/>
                <w:szCs w:val="24"/>
              </w:rPr>
              <w:t>1,800</w:t>
            </w:r>
          </w:p>
        </w:tc>
        <w:tc>
          <w:tcPr>
            <w:tcW w:w="1559" w:type="dxa"/>
            <w:shd w:val="clear" w:color="auto" w:fill="auto"/>
          </w:tcPr>
          <w:p w:rsidR="00C71024" w:rsidRPr="00F6090D" w:rsidRDefault="00C71024" w:rsidP="00821953">
            <w:pPr>
              <w:spacing w:after="0" w:line="240" w:lineRule="auto"/>
              <w:jc w:val="center"/>
              <w:rPr>
                <w:rFonts w:ascii="Times New Roman" w:hAnsi="Times New Roman" w:cs="Times New Roman"/>
                <w:color w:val="000000" w:themeColor="text1"/>
                <w:sz w:val="24"/>
                <w:szCs w:val="24"/>
              </w:rPr>
            </w:pPr>
            <w:r w:rsidRPr="00F6090D">
              <w:rPr>
                <w:rFonts w:ascii="Times New Roman" w:hAnsi="Times New Roman" w:cs="Times New Roman"/>
                <w:color w:val="000000" w:themeColor="text1"/>
                <w:sz w:val="24"/>
                <w:szCs w:val="24"/>
              </w:rPr>
              <w:t>3,548</w:t>
            </w:r>
          </w:p>
        </w:tc>
      </w:tr>
      <w:tr w:rsidR="00C71024" w:rsidRPr="00F6090D" w:rsidTr="00821953">
        <w:tc>
          <w:tcPr>
            <w:tcW w:w="3107" w:type="dxa"/>
          </w:tcPr>
          <w:p w:rsidR="00C71024" w:rsidRPr="00F6090D" w:rsidRDefault="00C71024" w:rsidP="00821953">
            <w:pPr>
              <w:spacing w:after="0" w:line="240" w:lineRule="auto"/>
              <w:jc w:val="both"/>
              <w:rPr>
                <w:rFonts w:ascii="Times New Roman" w:hAnsi="Times New Roman" w:cs="Times New Roman"/>
                <w:color w:val="000000" w:themeColor="text1"/>
                <w:sz w:val="24"/>
                <w:szCs w:val="24"/>
              </w:rPr>
            </w:pPr>
            <w:r w:rsidRPr="00F6090D">
              <w:rPr>
                <w:rFonts w:ascii="Times New Roman" w:hAnsi="Times New Roman" w:cs="Times New Roman"/>
                <w:color w:val="000000" w:themeColor="text1"/>
                <w:sz w:val="24"/>
                <w:szCs w:val="24"/>
              </w:rPr>
              <w:t>Канализационные сети</w:t>
            </w:r>
          </w:p>
        </w:tc>
        <w:tc>
          <w:tcPr>
            <w:tcW w:w="1727" w:type="dxa"/>
          </w:tcPr>
          <w:p w:rsidR="00C71024" w:rsidRPr="00F6090D" w:rsidRDefault="00C71024" w:rsidP="00821953">
            <w:pPr>
              <w:spacing w:after="0" w:line="240" w:lineRule="auto"/>
              <w:jc w:val="center"/>
              <w:rPr>
                <w:rFonts w:ascii="Times New Roman" w:hAnsi="Times New Roman" w:cs="Times New Roman"/>
                <w:color w:val="000000" w:themeColor="text1"/>
                <w:sz w:val="24"/>
                <w:szCs w:val="24"/>
              </w:rPr>
            </w:pPr>
            <w:r w:rsidRPr="00F6090D">
              <w:rPr>
                <w:rFonts w:ascii="Times New Roman" w:hAnsi="Times New Roman" w:cs="Times New Roman"/>
                <w:color w:val="000000" w:themeColor="text1"/>
                <w:sz w:val="24"/>
                <w:szCs w:val="24"/>
              </w:rPr>
              <w:t>117,3</w:t>
            </w:r>
          </w:p>
        </w:tc>
        <w:tc>
          <w:tcPr>
            <w:tcW w:w="1559" w:type="dxa"/>
          </w:tcPr>
          <w:p w:rsidR="00C71024" w:rsidRPr="00F6090D" w:rsidRDefault="00C71024" w:rsidP="00821953">
            <w:pPr>
              <w:spacing w:after="0" w:line="240" w:lineRule="auto"/>
              <w:jc w:val="center"/>
              <w:rPr>
                <w:rFonts w:ascii="Times New Roman" w:hAnsi="Times New Roman" w:cs="Times New Roman"/>
                <w:color w:val="000000" w:themeColor="text1"/>
                <w:sz w:val="24"/>
                <w:szCs w:val="24"/>
              </w:rPr>
            </w:pPr>
            <w:r w:rsidRPr="00F6090D">
              <w:rPr>
                <w:rFonts w:ascii="Times New Roman" w:hAnsi="Times New Roman" w:cs="Times New Roman"/>
                <w:color w:val="000000" w:themeColor="text1"/>
                <w:sz w:val="24"/>
                <w:szCs w:val="24"/>
              </w:rPr>
              <w:t>0</w:t>
            </w:r>
          </w:p>
        </w:tc>
        <w:tc>
          <w:tcPr>
            <w:tcW w:w="1701" w:type="dxa"/>
          </w:tcPr>
          <w:p w:rsidR="00C71024" w:rsidRPr="00F6090D" w:rsidRDefault="00C71024" w:rsidP="00821953">
            <w:pPr>
              <w:spacing w:after="0" w:line="240" w:lineRule="auto"/>
              <w:jc w:val="center"/>
              <w:rPr>
                <w:rFonts w:ascii="Times New Roman" w:hAnsi="Times New Roman" w:cs="Times New Roman"/>
                <w:color w:val="000000" w:themeColor="text1"/>
                <w:sz w:val="24"/>
                <w:szCs w:val="24"/>
              </w:rPr>
            </w:pPr>
            <w:r w:rsidRPr="00F6090D">
              <w:rPr>
                <w:rFonts w:ascii="Times New Roman" w:hAnsi="Times New Roman" w:cs="Times New Roman"/>
                <w:color w:val="000000" w:themeColor="text1"/>
                <w:sz w:val="24"/>
                <w:szCs w:val="24"/>
              </w:rPr>
              <w:t>1,273</w:t>
            </w:r>
          </w:p>
        </w:tc>
        <w:tc>
          <w:tcPr>
            <w:tcW w:w="1559" w:type="dxa"/>
            <w:shd w:val="clear" w:color="auto" w:fill="auto"/>
          </w:tcPr>
          <w:p w:rsidR="00C71024" w:rsidRPr="00F6090D" w:rsidRDefault="00C71024" w:rsidP="00821953">
            <w:pPr>
              <w:spacing w:after="0" w:line="240" w:lineRule="auto"/>
              <w:jc w:val="center"/>
              <w:rPr>
                <w:rFonts w:ascii="Times New Roman" w:hAnsi="Times New Roman" w:cs="Times New Roman"/>
                <w:color w:val="000000" w:themeColor="text1"/>
                <w:sz w:val="24"/>
                <w:szCs w:val="24"/>
              </w:rPr>
            </w:pPr>
            <w:r w:rsidRPr="00F6090D">
              <w:rPr>
                <w:rFonts w:ascii="Times New Roman" w:hAnsi="Times New Roman" w:cs="Times New Roman"/>
                <w:color w:val="000000" w:themeColor="text1"/>
                <w:sz w:val="24"/>
                <w:szCs w:val="24"/>
              </w:rPr>
              <w:t>0,120</w:t>
            </w:r>
          </w:p>
        </w:tc>
      </w:tr>
    </w:tbl>
    <w:p w:rsidR="008B1157" w:rsidRPr="00F6090D" w:rsidRDefault="008B1157" w:rsidP="00C67415">
      <w:pPr>
        <w:widowControl w:val="0"/>
        <w:spacing w:after="0" w:line="240" w:lineRule="auto"/>
        <w:jc w:val="center"/>
        <w:rPr>
          <w:rFonts w:ascii="Times New Roman" w:eastAsia="Times New Roman" w:hAnsi="Times New Roman"/>
          <w:b/>
          <w:color w:val="000000" w:themeColor="text1"/>
          <w:sz w:val="24"/>
          <w:szCs w:val="24"/>
        </w:rPr>
      </w:pPr>
    </w:p>
    <w:p w:rsidR="00C67415" w:rsidRPr="00F6090D" w:rsidRDefault="00C67415" w:rsidP="00C71024">
      <w:pPr>
        <w:widowControl w:val="0"/>
        <w:spacing w:after="0" w:line="240" w:lineRule="auto"/>
        <w:ind w:firstLine="709"/>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 xml:space="preserve">Модернизация объектов коммунальной инфраструктуры </w:t>
      </w:r>
      <w:r w:rsidR="00C71024">
        <w:rPr>
          <w:rFonts w:ascii="Times New Roman" w:eastAsia="Times New Roman" w:hAnsi="Times New Roman"/>
          <w:color w:val="000000" w:themeColor="text1"/>
          <w:sz w:val="24"/>
          <w:szCs w:val="24"/>
        </w:rPr>
        <w:t xml:space="preserve"> </w:t>
      </w:r>
      <w:r w:rsidRPr="00F6090D">
        <w:rPr>
          <w:rFonts w:ascii="Times New Roman" w:eastAsia="Times New Roman" w:hAnsi="Times New Roman"/>
          <w:color w:val="000000" w:themeColor="text1"/>
          <w:sz w:val="24"/>
          <w:szCs w:val="24"/>
        </w:rPr>
        <w:t xml:space="preserve">на территории </w:t>
      </w:r>
      <w:r w:rsidR="00C71024">
        <w:rPr>
          <w:rFonts w:ascii="Times New Roman" w:eastAsia="Times New Roman" w:hAnsi="Times New Roman"/>
          <w:color w:val="000000" w:themeColor="text1"/>
          <w:sz w:val="24"/>
          <w:szCs w:val="24"/>
        </w:rPr>
        <w:t>района:</w:t>
      </w:r>
    </w:p>
    <w:p w:rsidR="008B1157" w:rsidRPr="00F6090D" w:rsidRDefault="008B1157" w:rsidP="008B1157">
      <w:pPr>
        <w:widowControl w:val="0"/>
        <w:spacing w:after="0" w:line="240" w:lineRule="auto"/>
        <w:jc w:val="center"/>
        <w:rPr>
          <w:rFonts w:ascii="Times New Roman" w:eastAsia="Times New Roman" w:hAnsi="Times New Roman"/>
          <w:color w:val="000000" w:themeColor="text1"/>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3260"/>
        <w:gridCol w:w="1134"/>
        <w:gridCol w:w="1134"/>
        <w:gridCol w:w="1134"/>
        <w:gridCol w:w="1134"/>
      </w:tblGrid>
      <w:tr w:rsidR="00C67415" w:rsidRPr="00F6090D" w:rsidTr="00F6090D">
        <w:tc>
          <w:tcPr>
            <w:tcW w:w="1985" w:type="dxa"/>
            <w:vMerge w:val="restart"/>
            <w:vAlign w:val="center"/>
          </w:tcPr>
          <w:p w:rsidR="00C67415" w:rsidRPr="00F6090D" w:rsidRDefault="00C67415" w:rsidP="00C67415">
            <w:pPr>
              <w:spacing w:after="0" w:line="240" w:lineRule="auto"/>
              <w:contextualSpacing/>
              <w:jc w:val="center"/>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Муниципальное образование</w:t>
            </w:r>
          </w:p>
        </w:tc>
        <w:tc>
          <w:tcPr>
            <w:tcW w:w="3260" w:type="dxa"/>
            <w:vMerge w:val="restart"/>
            <w:vAlign w:val="center"/>
          </w:tcPr>
          <w:p w:rsidR="00C67415" w:rsidRPr="00F6090D" w:rsidRDefault="00C67415" w:rsidP="00C67415">
            <w:pPr>
              <w:spacing w:after="0" w:line="240" w:lineRule="auto"/>
              <w:contextualSpacing/>
              <w:jc w:val="center"/>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Мероприятие</w:t>
            </w:r>
          </w:p>
        </w:tc>
        <w:tc>
          <w:tcPr>
            <w:tcW w:w="3402" w:type="dxa"/>
            <w:gridSpan w:val="3"/>
            <w:tcBorders>
              <w:right w:val="single" w:sz="4" w:space="0" w:color="auto"/>
            </w:tcBorders>
            <w:vAlign w:val="center"/>
          </w:tcPr>
          <w:p w:rsidR="00C67415" w:rsidRPr="00F6090D" w:rsidRDefault="00C67415" w:rsidP="00C67415">
            <w:pPr>
              <w:spacing w:after="0" w:line="240" w:lineRule="auto"/>
              <w:contextualSpacing/>
              <w:jc w:val="center"/>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Факт</w:t>
            </w:r>
          </w:p>
          <w:p w:rsidR="00C67415" w:rsidRPr="00F6090D" w:rsidRDefault="00C67415" w:rsidP="00C67415">
            <w:pPr>
              <w:spacing w:after="0" w:line="240" w:lineRule="auto"/>
              <w:contextualSpacing/>
              <w:jc w:val="center"/>
              <w:rPr>
                <w:rFonts w:ascii="Times New Roman" w:eastAsia="Times New Roman" w:hAnsi="Times New Roman"/>
                <w:color w:val="000000" w:themeColor="text1"/>
                <w:sz w:val="24"/>
                <w:szCs w:val="24"/>
              </w:rPr>
            </w:pPr>
          </w:p>
        </w:tc>
        <w:tc>
          <w:tcPr>
            <w:tcW w:w="1134" w:type="dxa"/>
            <w:tcBorders>
              <w:left w:val="single" w:sz="4" w:space="0" w:color="auto"/>
            </w:tcBorders>
            <w:vAlign w:val="center"/>
          </w:tcPr>
          <w:p w:rsidR="00C67415" w:rsidRPr="00F6090D" w:rsidRDefault="00C67415" w:rsidP="00C67415">
            <w:pPr>
              <w:spacing w:after="0" w:line="240" w:lineRule="auto"/>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План</w:t>
            </w:r>
          </w:p>
          <w:p w:rsidR="00C67415" w:rsidRPr="00F6090D" w:rsidRDefault="00C67415" w:rsidP="00C67415">
            <w:pPr>
              <w:spacing w:after="0" w:line="240" w:lineRule="auto"/>
              <w:contextualSpacing/>
              <w:jc w:val="center"/>
              <w:rPr>
                <w:rFonts w:ascii="Times New Roman" w:eastAsia="Times New Roman" w:hAnsi="Times New Roman"/>
                <w:color w:val="000000" w:themeColor="text1"/>
                <w:sz w:val="24"/>
                <w:szCs w:val="24"/>
              </w:rPr>
            </w:pPr>
          </w:p>
        </w:tc>
      </w:tr>
      <w:tr w:rsidR="00C67415" w:rsidRPr="00F6090D" w:rsidTr="00F6090D">
        <w:tc>
          <w:tcPr>
            <w:tcW w:w="1985" w:type="dxa"/>
            <w:vMerge/>
            <w:vAlign w:val="center"/>
          </w:tcPr>
          <w:p w:rsidR="00C67415" w:rsidRPr="00F6090D" w:rsidRDefault="00C67415" w:rsidP="00C67415">
            <w:pPr>
              <w:spacing w:after="0" w:line="240" w:lineRule="auto"/>
              <w:contextualSpacing/>
              <w:jc w:val="center"/>
              <w:rPr>
                <w:rFonts w:ascii="Times New Roman" w:eastAsia="Times New Roman" w:hAnsi="Times New Roman"/>
                <w:color w:val="000000" w:themeColor="text1"/>
                <w:sz w:val="24"/>
                <w:szCs w:val="24"/>
              </w:rPr>
            </w:pPr>
          </w:p>
        </w:tc>
        <w:tc>
          <w:tcPr>
            <w:tcW w:w="3260" w:type="dxa"/>
            <w:vMerge/>
            <w:vAlign w:val="center"/>
          </w:tcPr>
          <w:p w:rsidR="00C67415" w:rsidRPr="00F6090D" w:rsidRDefault="00C67415" w:rsidP="00C67415">
            <w:pPr>
              <w:spacing w:after="0" w:line="240" w:lineRule="auto"/>
              <w:contextualSpacing/>
              <w:jc w:val="center"/>
              <w:rPr>
                <w:rFonts w:ascii="Times New Roman" w:eastAsia="Times New Roman" w:hAnsi="Times New Roman"/>
                <w:color w:val="000000" w:themeColor="text1"/>
                <w:sz w:val="24"/>
                <w:szCs w:val="24"/>
              </w:rPr>
            </w:pPr>
          </w:p>
        </w:tc>
        <w:tc>
          <w:tcPr>
            <w:tcW w:w="1134" w:type="dxa"/>
            <w:vAlign w:val="center"/>
          </w:tcPr>
          <w:p w:rsidR="00C67415" w:rsidRPr="00F6090D" w:rsidRDefault="00C67415" w:rsidP="00C67415">
            <w:pPr>
              <w:spacing w:after="0" w:line="240" w:lineRule="auto"/>
              <w:contextualSpacing/>
              <w:jc w:val="center"/>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2014 г.</w:t>
            </w:r>
          </w:p>
        </w:tc>
        <w:tc>
          <w:tcPr>
            <w:tcW w:w="1134" w:type="dxa"/>
            <w:vAlign w:val="center"/>
          </w:tcPr>
          <w:p w:rsidR="00C67415" w:rsidRPr="00F6090D" w:rsidRDefault="00C67415" w:rsidP="00C67415">
            <w:pPr>
              <w:spacing w:after="0" w:line="240" w:lineRule="auto"/>
              <w:contextualSpacing/>
              <w:jc w:val="center"/>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2015 г.</w:t>
            </w:r>
          </w:p>
        </w:tc>
        <w:tc>
          <w:tcPr>
            <w:tcW w:w="1134" w:type="dxa"/>
            <w:vAlign w:val="center"/>
          </w:tcPr>
          <w:p w:rsidR="00C67415" w:rsidRPr="00F6090D" w:rsidRDefault="00C67415" w:rsidP="00C67415">
            <w:pPr>
              <w:spacing w:after="0" w:line="240" w:lineRule="auto"/>
              <w:contextualSpacing/>
              <w:jc w:val="center"/>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2016 г.</w:t>
            </w:r>
          </w:p>
        </w:tc>
        <w:tc>
          <w:tcPr>
            <w:tcW w:w="1134" w:type="dxa"/>
            <w:vAlign w:val="center"/>
          </w:tcPr>
          <w:p w:rsidR="00C67415" w:rsidRPr="00F6090D" w:rsidRDefault="00C67415" w:rsidP="00C67415">
            <w:pPr>
              <w:spacing w:after="0" w:line="240" w:lineRule="auto"/>
              <w:contextualSpacing/>
              <w:jc w:val="center"/>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2017 г.</w:t>
            </w:r>
          </w:p>
        </w:tc>
      </w:tr>
      <w:tr w:rsidR="00C67415" w:rsidRPr="00F6090D" w:rsidTr="00F6090D">
        <w:tc>
          <w:tcPr>
            <w:tcW w:w="1985" w:type="dxa"/>
            <w:vMerge/>
            <w:vAlign w:val="center"/>
          </w:tcPr>
          <w:p w:rsidR="00C67415" w:rsidRPr="00F6090D" w:rsidRDefault="00C67415" w:rsidP="00C67415">
            <w:pPr>
              <w:spacing w:after="0" w:line="240" w:lineRule="auto"/>
              <w:contextualSpacing/>
              <w:jc w:val="center"/>
              <w:rPr>
                <w:rFonts w:ascii="Times New Roman" w:eastAsia="Times New Roman" w:hAnsi="Times New Roman"/>
                <w:color w:val="000000" w:themeColor="text1"/>
                <w:sz w:val="24"/>
                <w:szCs w:val="24"/>
              </w:rPr>
            </w:pPr>
          </w:p>
        </w:tc>
        <w:tc>
          <w:tcPr>
            <w:tcW w:w="3260" w:type="dxa"/>
            <w:vMerge/>
            <w:vAlign w:val="center"/>
          </w:tcPr>
          <w:p w:rsidR="00C67415" w:rsidRPr="00F6090D" w:rsidRDefault="00C67415" w:rsidP="00C67415">
            <w:pPr>
              <w:spacing w:after="0" w:line="240" w:lineRule="auto"/>
              <w:contextualSpacing/>
              <w:jc w:val="center"/>
              <w:rPr>
                <w:rFonts w:ascii="Times New Roman" w:eastAsia="Times New Roman" w:hAnsi="Times New Roman"/>
                <w:color w:val="000000" w:themeColor="text1"/>
                <w:sz w:val="24"/>
                <w:szCs w:val="24"/>
              </w:rPr>
            </w:pPr>
          </w:p>
        </w:tc>
        <w:tc>
          <w:tcPr>
            <w:tcW w:w="1134" w:type="dxa"/>
          </w:tcPr>
          <w:p w:rsidR="00C67415" w:rsidRPr="00F6090D" w:rsidRDefault="008B1157" w:rsidP="00C67415">
            <w:pPr>
              <w:spacing w:after="0" w:line="240" w:lineRule="auto"/>
              <w:jc w:val="center"/>
              <w:rPr>
                <w:rFonts w:eastAsia="Times New Roman"/>
                <w:color w:val="000000" w:themeColor="text1"/>
                <w:sz w:val="24"/>
                <w:szCs w:val="24"/>
              </w:rPr>
            </w:pPr>
            <w:r w:rsidRPr="00F6090D">
              <w:rPr>
                <w:rFonts w:ascii="Times New Roman" w:eastAsia="Times New Roman" w:hAnsi="Times New Roman"/>
                <w:color w:val="000000" w:themeColor="text1"/>
                <w:sz w:val="24"/>
                <w:szCs w:val="24"/>
              </w:rPr>
              <w:t>тыс.</w:t>
            </w:r>
            <w:r w:rsidR="00C67415" w:rsidRPr="00F6090D">
              <w:rPr>
                <w:rFonts w:ascii="Times New Roman" w:eastAsia="Times New Roman" w:hAnsi="Times New Roman"/>
                <w:color w:val="000000" w:themeColor="text1"/>
                <w:sz w:val="24"/>
                <w:szCs w:val="24"/>
              </w:rPr>
              <w:t>руб.</w:t>
            </w:r>
          </w:p>
        </w:tc>
        <w:tc>
          <w:tcPr>
            <w:tcW w:w="1134" w:type="dxa"/>
          </w:tcPr>
          <w:p w:rsidR="00C67415" w:rsidRPr="00F6090D" w:rsidRDefault="008B1157" w:rsidP="00C67415">
            <w:pPr>
              <w:spacing w:after="0" w:line="240" w:lineRule="auto"/>
              <w:jc w:val="center"/>
              <w:rPr>
                <w:rFonts w:eastAsia="Times New Roman"/>
                <w:color w:val="000000" w:themeColor="text1"/>
                <w:sz w:val="24"/>
                <w:szCs w:val="24"/>
              </w:rPr>
            </w:pPr>
            <w:r w:rsidRPr="00F6090D">
              <w:rPr>
                <w:rFonts w:ascii="Times New Roman" w:eastAsia="Times New Roman" w:hAnsi="Times New Roman"/>
                <w:color w:val="000000" w:themeColor="text1"/>
                <w:sz w:val="24"/>
                <w:szCs w:val="24"/>
              </w:rPr>
              <w:t>тыс.</w:t>
            </w:r>
            <w:r w:rsidR="00C67415" w:rsidRPr="00F6090D">
              <w:rPr>
                <w:rFonts w:ascii="Times New Roman" w:eastAsia="Times New Roman" w:hAnsi="Times New Roman"/>
                <w:color w:val="000000" w:themeColor="text1"/>
                <w:sz w:val="24"/>
                <w:szCs w:val="24"/>
              </w:rPr>
              <w:t>руб.</w:t>
            </w:r>
          </w:p>
        </w:tc>
        <w:tc>
          <w:tcPr>
            <w:tcW w:w="1134" w:type="dxa"/>
          </w:tcPr>
          <w:p w:rsidR="00C67415" w:rsidRPr="00F6090D" w:rsidRDefault="008B1157" w:rsidP="00C67415">
            <w:pPr>
              <w:spacing w:after="0" w:line="240" w:lineRule="auto"/>
              <w:jc w:val="center"/>
              <w:rPr>
                <w:rFonts w:eastAsia="Times New Roman"/>
                <w:color w:val="000000" w:themeColor="text1"/>
                <w:sz w:val="24"/>
                <w:szCs w:val="24"/>
              </w:rPr>
            </w:pPr>
            <w:r w:rsidRPr="00F6090D">
              <w:rPr>
                <w:rFonts w:ascii="Times New Roman" w:eastAsia="Times New Roman" w:hAnsi="Times New Roman"/>
                <w:color w:val="000000" w:themeColor="text1"/>
                <w:sz w:val="24"/>
                <w:szCs w:val="24"/>
              </w:rPr>
              <w:t>тыс.</w:t>
            </w:r>
            <w:r w:rsidR="00C67415" w:rsidRPr="00F6090D">
              <w:rPr>
                <w:rFonts w:ascii="Times New Roman" w:eastAsia="Times New Roman" w:hAnsi="Times New Roman"/>
                <w:color w:val="000000" w:themeColor="text1"/>
                <w:sz w:val="24"/>
                <w:szCs w:val="24"/>
              </w:rPr>
              <w:t>руб.</w:t>
            </w:r>
          </w:p>
        </w:tc>
        <w:tc>
          <w:tcPr>
            <w:tcW w:w="1134" w:type="dxa"/>
          </w:tcPr>
          <w:p w:rsidR="00C67415" w:rsidRPr="00F6090D" w:rsidRDefault="008B1157" w:rsidP="00C67415">
            <w:pPr>
              <w:spacing w:after="0" w:line="240" w:lineRule="auto"/>
              <w:jc w:val="center"/>
              <w:rPr>
                <w:rFonts w:eastAsia="Times New Roman"/>
                <w:color w:val="000000" w:themeColor="text1"/>
                <w:sz w:val="24"/>
                <w:szCs w:val="24"/>
              </w:rPr>
            </w:pPr>
            <w:r w:rsidRPr="00F6090D">
              <w:rPr>
                <w:rFonts w:ascii="Times New Roman" w:eastAsia="Times New Roman" w:hAnsi="Times New Roman"/>
                <w:color w:val="000000" w:themeColor="text1"/>
                <w:sz w:val="24"/>
                <w:szCs w:val="24"/>
              </w:rPr>
              <w:t>тыс.</w:t>
            </w:r>
            <w:r w:rsidR="00C67415" w:rsidRPr="00F6090D">
              <w:rPr>
                <w:rFonts w:ascii="Times New Roman" w:eastAsia="Times New Roman" w:hAnsi="Times New Roman"/>
                <w:color w:val="000000" w:themeColor="text1"/>
                <w:sz w:val="24"/>
                <w:szCs w:val="24"/>
              </w:rPr>
              <w:t>руб.</w:t>
            </w:r>
          </w:p>
        </w:tc>
      </w:tr>
      <w:tr w:rsidR="00C67415" w:rsidRPr="00F6090D" w:rsidTr="00F6090D">
        <w:tc>
          <w:tcPr>
            <w:tcW w:w="1985" w:type="dxa"/>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п. Речушка</w:t>
            </w:r>
          </w:p>
        </w:tc>
        <w:tc>
          <w:tcPr>
            <w:tcW w:w="3260" w:type="dxa"/>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Капитальный ремонт котельного оборудования  и инженерных сетей</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800,0</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4 468,0</w:t>
            </w:r>
          </w:p>
        </w:tc>
      </w:tr>
      <w:tr w:rsidR="00C67415" w:rsidRPr="00F6090D" w:rsidTr="00F6090D">
        <w:tc>
          <w:tcPr>
            <w:tcW w:w="1985" w:type="dxa"/>
            <w:vMerge w:val="restart"/>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п. Рудногорск</w:t>
            </w:r>
          </w:p>
        </w:tc>
        <w:tc>
          <w:tcPr>
            <w:tcW w:w="3260" w:type="dxa"/>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Капитальный ремонт котлов, котельного оборудования</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6 122,5</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r>
      <w:tr w:rsidR="00C67415" w:rsidRPr="00F6090D" w:rsidTr="00F6090D">
        <w:tc>
          <w:tcPr>
            <w:tcW w:w="1985" w:type="dxa"/>
            <w:vMerge/>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p>
        </w:tc>
        <w:tc>
          <w:tcPr>
            <w:tcW w:w="3260" w:type="dxa"/>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Капитальный ремонт инженерных сетей и приобретение спец.техники</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3 000,0</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9 300,0</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r>
      <w:tr w:rsidR="00C67415" w:rsidRPr="00F6090D" w:rsidTr="00F6090D">
        <w:tc>
          <w:tcPr>
            <w:tcW w:w="1985" w:type="dxa"/>
            <w:vMerge/>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p>
        </w:tc>
        <w:tc>
          <w:tcPr>
            <w:tcW w:w="3260" w:type="dxa"/>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Окончание строительства водозаборных сооружений и водовода</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25 902,0</w:t>
            </w:r>
          </w:p>
        </w:tc>
      </w:tr>
      <w:tr w:rsidR="00C67415" w:rsidRPr="00F6090D" w:rsidTr="00F6090D">
        <w:tc>
          <w:tcPr>
            <w:tcW w:w="1985" w:type="dxa"/>
            <w:vMerge w:val="restart"/>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r w:rsidRPr="00F6090D">
              <w:rPr>
                <w:color w:val="000000" w:themeColor="text1"/>
                <w:sz w:val="24"/>
                <w:szCs w:val="24"/>
              </w:rPr>
              <w:lastRenderedPageBreak/>
              <w:br w:type="page"/>
            </w:r>
            <w:r w:rsidRPr="00F6090D">
              <w:rPr>
                <w:rFonts w:ascii="Times New Roman" w:eastAsia="Times New Roman" w:hAnsi="Times New Roman"/>
                <w:color w:val="000000" w:themeColor="text1"/>
                <w:sz w:val="24"/>
                <w:szCs w:val="24"/>
              </w:rPr>
              <w:t>п. Новая Игирма</w:t>
            </w:r>
          </w:p>
        </w:tc>
        <w:tc>
          <w:tcPr>
            <w:tcW w:w="3260" w:type="dxa"/>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Капитальный ремонт котельного оборудования, инженерных сетей</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4 650,0</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r>
      <w:tr w:rsidR="00C67415" w:rsidRPr="00F6090D" w:rsidTr="00F6090D">
        <w:tc>
          <w:tcPr>
            <w:tcW w:w="1985" w:type="dxa"/>
            <w:vMerge/>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p>
        </w:tc>
        <w:tc>
          <w:tcPr>
            <w:tcW w:w="3260" w:type="dxa"/>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Реконструкция системы теплоснабжения</w:t>
            </w:r>
          </w:p>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(инвестиционный проект)</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r>
      <w:tr w:rsidR="00C67415" w:rsidRPr="00F6090D" w:rsidTr="00F6090D">
        <w:tc>
          <w:tcPr>
            <w:tcW w:w="1985" w:type="dxa"/>
            <w:vMerge w:val="restart"/>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r w:rsidRPr="00F6090D">
              <w:rPr>
                <w:color w:val="000000" w:themeColor="text1"/>
                <w:sz w:val="24"/>
                <w:szCs w:val="24"/>
              </w:rPr>
              <w:br w:type="page"/>
            </w:r>
            <w:r w:rsidRPr="00F6090D">
              <w:rPr>
                <w:rFonts w:ascii="Times New Roman" w:eastAsia="Times New Roman" w:hAnsi="Times New Roman"/>
                <w:color w:val="000000" w:themeColor="text1"/>
                <w:sz w:val="24"/>
                <w:szCs w:val="24"/>
              </w:rPr>
              <w:t>п. Радищев</w:t>
            </w:r>
          </w:p>
        </w:tc>
        <w:tc>
          <w:tcPr>
            <w:tcW w:w="3260" w:type="dxa"/>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Строительство блочно-модульной котельной</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9 162,6</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r>
      <w:tr w:rsidR="00C67415" w:rsidRPr="00F6090D" w:rsidTr="00F6090D">
        <w:tc>
          <w:tcPr>
            <w:tcW w:w="1985" w:type="dxa"/>
            <w:vMerge/>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p>
        </w:tc>
        <w:tc>
          <w:tcPr>
            <w:tcW w:w="3260" w:type="dxa"/>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Технологическое присоединение котельной к эл. сетям ЗАО «БЭСК»</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highlight w:val="yellow"/>
              </w:rPr>
            </w:pPr>
            <w:r w:rsidRPr="00F6090D">
              <w:rPr>
                <w:rFonts w:ascii="Times New Roman" w:eastAsia="Times New Roman" w:hAnsi="Times New Roman"/>
                <w:color w:val="000000" w:themeColor="text1"/>
                <w:sz w:val="24"/>
                <w:szCs w:val="24"/>
              </w:rPr>
              <w:t>828,6</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r>
      <w:tr w:rsidR="00C67415" w:rsidRPr="00F6090D" w:rsidTr="00F6090D">
        <w:tc>
          <w:tcPr>
            <w:tcW w:w="1985" w:type="dxa"/>
            <w:vMerge/>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p>
        </w:tc>
        <w:tc>
          <w:tcPr>
            <w:tcW w:w="3260" w:type="dxa"/>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Капитальный ремонт котельного оборудования</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2 000,0</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2 511,0</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2 700,0</w:t>
            </w:r>
          </w:p>
        </w:tc>
      </w:tr>
      <w:tr w:rsidR="00C67415" w:rsidRPr="00F6090D" w:rsidTr="00F6090D">
        <w:tc>
          <w:tcPr>
            <w:tcW w:w="1985" w:type="dxa"/>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п. Янгель</w:t>
            </w:r>
          </w:p>
        </w:tc>
        <w:tc>
          <w:tcPr>
            <w:tcW w:w="3260" w:type="dxa"/>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Строительство блочно-модульной котельной</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30 612,2</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r>
      <w:tr w:rsidR="00C67415" w:rsidRPr="00F6090D" w:rsidTr="00F6090D">
        <w:tc>
          <w:tcPr>
            <w:tcW w:w="1985" w:type="dxa"/>
          </w:tcPr>
          <w:p w:rsidR="00C67415" w:rsidRPr="00F6090D" w:rsidRDefault="00F6090D" w:rsidP="00C67415">
            <w:pPr>
              <w:spacing w:after="0" w:line="240" w:lineRule="auto"/>
              <w:contextualSpacing/>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 xml:space="preserve">п. </w:t>
            </w:r>
            <w:r w:rsidR="00C67415" w:rsidRPr="00F6090D">
              <w:rPr>
                <w:rFonts w:ascii="Times New Roman" w:eastAsia="Times New Roman" w:hAnsi="Times New Roman"/>
                <w:color w:val="000000" w:themeColor="text1"/>
                <w:sz w:val="24"/>
                <w:szCs w:val="24"/>
              </w:rPr>
              <w:t>Коршуновский</w:t>
            </w:r>
          </w:p>
        </w:tc>
        <w:tc>
          <w:tcPr>
            <w:tcW w:w="3260" w:type="dxa"/>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Капитальный ремонт инженерных сетей</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1 500,0</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r>
      <w:tr w:rsidR="00C67415" w:rsidRPr="00F6090D" w:rsidTr="00F6090D">
        <w:tc>
          <w:tcPr>
            <w:tcW w:w="1985" w:type="dxa"/>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п. Новоилимск</w:t>
            </w:r>
          </w:p>
        </w:tc>
        <w:tc>
          <w:tcPr>
            <w:tcW w:w="3260" w:type="dxa"/>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Капитальный ремонт инженерных сетей</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r>
      <w:tr w:rsidR="00C67415" w:rsidRPr="00F6090D" w:rsidTr="00F6090D">
        <w:tc>
          <w:tcPr>
            <w:tcW w:w="1985" w:type="dxa"/>
            <w:vMerge w:val="restart"/>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п. Березняки</w:t>
            </w:r>
          </w:p>
        </w:tc>
        <w:tc>
          <w:tcPr>
            <w:tcW w:w="3260" w:type="dxa"/>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Капитальный ремонт инженерных сетей</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3 387,8</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3 500,0</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r>
      <w:tr w:rsidR="00C67415" w:rsidRPr="00F6090D" w:rsidTr="00F6090D">
        <w:tc>
          <w:tcPr>
            <w:tcW w:w="1985" w:type="dxa"/>
            <w:vMerge/>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p>
        </w:tc>
        <w:tc>
          <w:tcPr>
            <w:tcW w:w="3260" w:type="dxa"/>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Строительство новых КОС</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r>
      <w:tr w:rsidR="00C67415" w:rsidRPr="00F6090D" w:rsidTr="00F6090D">
        <w:tc>
          <w:tcPr>
            <w:tcW w:w="1985" w:type="dxa"/>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п.Соцгородок</w:t>
            </w:r>
          </w:p>
        </w:tc>
        <w:tc>
          <w:tcPr>
            <w:tcW w:w="3260" w:type="dxa"/>
          </w:tcPr>
          <w:p w:rsidR="00C67415" w:rsidRPr="00F6090D" w:rsidRDefault="00C67415" w:rsidP="00C67415">
            <w:pPr>
              <w:spacing w:after="0" w:line="240" w:lineRule="auto"/>
              <w:contextualSpacing/>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Приобретение спец.техники для подвоза воды</w:t>
            </w: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p>
        </w:tc>
        <w:tc>
          <w:tcPr>
            <w:tcW w:w="1134" w:type="dxa"/>
          </w:tcPr>
          <w:p w:rsidR="00C67415" w:rsidRPr="00F6090D" w:rsidRDefault="00C67415" w:rsidP="00C67415">
            <w:pPr>
              <w:spacing w:after="0" w:line="240" w:lineRule="auto"/>
              <w:contextualSpacing/>
              <w:jc w:val="right"/>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2 672,4</w:t>
            </w:r>
          </w:p>
        </w:tc>
      </w:tr>
      <w:tr w:rsidR="00C67415" w:rsidRPr="00F6090D" w:rsidTr="00F6090D">
        <w:tc>
          <w:tcPr>
            <w:tcW w:w="5245" w:type="dxa"/>
            <w:gridSpan w:val="2"/>
          </w:tcPr>
          <w:p w:rsidR="00C67415" w:rsidRPr="00F6090D" w:rsidRDefault="00C67415" w:rsidP="00C67415">
            <w:pPr>
              <w:spacing w:after="0" w:line="240" w:lineRule="auto"/>
              <w:contextualSpacing/>
              <w:rPr>
                <w:rFonts w:ascii="Times New Roman" w:eastAsia="Times New Roman" w:hAnsi="Times New Roman"/>
                <w:b/>
                <w:color w:val="000000" w:themeColor="text1"/>
                <w:sz w:val="24"/>
                <w:szCs w:val="24"/>
              </w:rPr>
            </w:pPr>
            <w:r w:rsidRPr="00F6090D">
              <w:rPr>
                <w:rFonts w:ascii="Times New Roman" w:eastAsia="Times New Roman" w:hAnsi="Times New Roman"/>
                <w:b/>
                <w:color w:val="000000" w:themeColor="text1"/>
                <w:sz w:val="24"/>
                <w:szCs w:val="24"/>
              </w:rPr>
              <w:t>Итого по мероприятиям</w:t>
            </w:r>
          </w:p>
        </w:tc>
        <w:tc>
          <w:tcPr>
            <w:tcW w:w="1134" w:type="dxa"/>
          </w:tcPr>
          <w:p w:rsidR="00C67415" w:rsidRPr="00F6090D" w:rsidRDefault="00C67415" w:rsidP="00C67415">
            <w:pPr>
              <w:spacing w:after="0" w:line="240" w:lineRule="auto"/>
              <w:contextualSpacing/>
              <w:jc w:val="center"/>
              <w:rPr>
                <w:rFonts w:ascii="Times New Roman" w:eastAsia="Times New Roman" w:hAnsi="Times New Roman"/>
                <w:b/>
                <w:color w:val="000000" w:themeColor="text1"/>
                <w:sz w:val="24"/>
                <w:szCs w:val="24"/>
              </w:rPr>
            </w:pPr>
            <w:r w:rsidRPr="00F6090D">
              <w:rPr>
                <w:rFonts w:ascii="Times New Roman" w:eastAsia="Times New Roman" w:hAnsi="Times New Roman"/>
                <w:b/>
                <w:color w:val="000000" w:themeColor="text1"/>
                <w:sz w:val="24"/>
                <w:szCs w:val="24"/>
              </w:rPr>
              <w:t>50 113,7</w:t>
            </w:r>
          </w:p>
        </w:tc>
        <w:tc>
          <w:tcPr>
            <w:tcW w:w="1134" w:type="dxa"/>
          </w:tcPr>
          <w:p w:rsidR="00C67415" w:rsidRPr="00F6090D" w:rsidRDefault="00C67415" w:rsidP="00C67415">
            <w:pPr>
              <w:spacing w:after="0" w:line="240" w:lineRule="auto"/>
              <w:contextualSpacing/>
              <w:jc w:val="center"/>
              <w:rPr>
                <w:rFonts w:ascii="Times New Roman" w:eastAsia="Times New Roman" w:hAnsi="Times New Roman"/>
                <w:b/>
                <w:color w:val="000000" w:themeColor="text1"/>
                <w:sz w:val="24"/>
                <w:szCs w:val="24"/>
              </w:rPr>
            </w:pPr>
            <w:r w:rsidRPr="00F6090D">
              <w:rPr>
                <w:rFonts w:ascii="Times New Roman" w:eastAsia="Times New Roman" w:hAnsi="Times New Roman"/>
                <w:b/>
                <w:color w:val="000000" w:themeColor="text1"/>
                <w:sz w:val="24"/>
                <w:szCs w:val="24"/>
              </w:rPr>
              <w:t>10 800,0</w:t>
            </w:r>
          </w:p>
        </w:tc>
        <w:tc>
          <w:tcPr>
            <w:tcW w:w="1134" w:type="dxa"/>
          </w:tcPr>
          <w:p w:rsidR="00C67415" w:rsidRPr="00F6090D" w:rsidRDefault="00C67415" w:rsidP="00C67415">
            <w:pPr>
              <w:spacing w:after="0" w:line="240" w:lineRule="auto"/>
              <w:contextualSpacing/>
              <w:jc w:val="center"/>
              <w:rPr>
                <w:rFonts w:ascii="Times New Roman" w:eastAsia="Times New Roman" w:hAnsi="Times New Roman"/>
                <w:b/>
                <w:color w:val="000000" w:themeColor="text1"/>
                <w:sz w:val="24"/>
                <w:szCs w:val="24"/>
                <w:highlight w:val="yellow"/>
              </w:rPr>
            </w:pPr>
            <w:r w:rsidRPr="00F6090D">
              <w:rPr>
                <w:rFonts w:ascii="Times New Roman" w:eastAsia="Times New Roman" w:hAnsi="Times New Roman"/>
                <w:b/>
                <w:color w:val="000000" w:themeColor="text1"/>
                <w:sz w:val="24"/>
                <w:szCs w:val="24"/>
              </w:rPr>
              <w:t>16 461,0</w:t>
            </w:r>
          </w:p>
        </w:tc>
        <w:tc>
          <w:tcPr>
            <w:tcW w:w="1134" w:type="dxa"/>
          </w:tcPr>
          <w:p w:rsidR="00C67415" w:rsidRPr="00F6090D" w:rsidRDefault="00C67415" w:rsidP="00C67415">
            <w:pPr>
              <w:spacing w:after="0" w:line="240" w:lineRule="auto"/>
              <w:contextualSpacing/>
              <w:jc w:val="center"/>
              <w:rPr>
                <w:rFonts w:ascii="Times New Roman" w:eastAsia="Times New Roman" w:hAnsi="Times New Roman"/>
                <w:b/>
                <w:color w:val="000000" w:themeColor="text1"/>
                <w:sz w:val="24"/>
                <w:szCs w:val="24"/>
                <w:highlight w:val="yellow"/>
              </w:rPr>
            </w:pPr>
            <w:r w:rsidRPr="00F6090D">
              <w:rPr>
                <w:rFonts w:ascii="Times New Roman" w:eastAsia="Times New Roman" w:hAnsi="Times New Roman"/>
                <w:b/>
                <w:color w:val="000000" w:themeColor="text1"/>
                <w:sz w:val="24"/>
                <w:szCs w:val="24"/>
              </w:rPr>
              <w:t>35 742,4</w:t>
            </w:r>
          </w:p>
        </w:tc>
      </w:tr>
    </w:tbl>
    <w:p w:rsidR="00C67415" w:rsidRPr="00F6090D" w:rsidRDefault="00C67415" w:rsidP="00C67415">
      <w:pPr>
        <w:spacing w:after="0" w:line="240" w:lineRule="auto"/>
        <w:ind w:firstLine="709"/>
        <w:rPr>
          <w:rFonts w:ascii="Times New Roman" w:eastAsia="Times New Roman" w:hAnsi="Times New Roman"/>
          <w:color w:val="000000" w:themeColor="text1"/>
          <w:sz w:val="24"/>
          <w:szCs w:val="24"/>
        </w:rPr>
      </w:pPr>
    </w:p>
    <w:p w:rsidR="00C67415" w:rsidRPr="00F6090D" w:rsidRDefault="00C67415" w:rsidP="00C67415">
      <w:pPr>
        <w:spacing w:after="0" w:line="240" w:lineRule="auto"/>
        <w:ind w:firstLine="567"/>
        <w:jc w:val="both"/>
        <w:rPr>
          <w:rFonts w:ascii="Times New Roman" w:hAnsi="Times New Roman" w:cs="Times New Roman"/>
          <w:color w:val="000000" w:themeColor="text1"/>
          <w:sz w:val="24"/>
          <w:szCs w:val="24"/>
        </w:rPr>
      </w:pPr>
      <w:r w:rsidRPr="00F6090D">
        <w:rPr>
          <w:rFonts w:ascii="Times New Roman" w:hAnsi="Times New Roman" w:cs="Times New Roman"/>
          <w:color w:val="000000" w:themeColor="text1"/>
          <w:sz w:val="24"/>
          <w:szCs w:val="24"/>
        </w:rPr>
        <w:t>С целью подготовки объектов коммунальной инфраструктуры на территории Нижнеилимского района к отопительному периоду 2016-2017 г.г. администрациями городских и сельских поселений совместно с Министерством жилищной политики и энергетики Иркутской области в рамках подпрограммы «Модернизация объектов коммунальной инфраструктуры Иркутской области» на 2014-2018 годы были реализованы следующие мероприятия:</w:t>
      </w:r>
    </w:p>
    <w:p w:rsidR="00C67415" w:rsidRPr="00F6090D" w:rsidRDefault="00C67415" w:rsidP="00C67415">
      <w:pPr>
        <w:spacing w:after="0" w:line="240" w:lineRule="auto"/>
        <w:ind w:firstLine="567"/>
        <w:jc w:val="both"/>
        <w:rPr>
          <w:rFonts w:ascii="Times New Roman" w:hAnsi="Times New Roman" w:cs="Times New Roman"/>
          <w:color w:val="000000" w:themeColor="text1"/>
          <w:sz w:val="24"/>
          <w:szCs w:val="24"/>
        </w:rPr>
      </w:pPr>
      <w:r w:rsidRPr="00F6090D">
        <w:rPr>
          <w:rFonts w:ascii="Times New Roman" w:hAnsi="Times New Roman" w:cs="Times New Roman"/>
          <w:color w:val="000000" w:themeColor="text1"/>
          <w:sz w:val="24"/>
          <w:szCs w:val="24"/>
        </w:rPr>
        <w:t>- выполнена замена 1 котла в котельной п.Радищев с увеличением фактической мощности (в соответствии с проектом);</w:t>
      </w:r>
    </w:p>
    <w:p w:rsidR="00C67415" w:rsidRPr="00F6090D" w:rsidRDefault="00C67415" w:rsidP="00C67415">
      <w:pPr>
        <w:spacing w:after="0" w:line="240" w:lineRule="auto"/>
        <w:ind w:firstLine="567"/>
        <w:jc w:val="both"/>
        <w:rPr>
          <w:rFonts w:ascii="Times New Roman" w:hAnsi="Times New Roman" w:cs="Times New Roman"/>
          <w:color w:val="000000" w:themeColor="text1"/>
          <w:sz w:val="24"/>
          <w:szCs w:val="24"/>
        </w:rPr>
      </w:pPr>
      <w:r w:rsidRPr="00F6090D">
        <w:rPr>
          <w:rFonts w:ascii="Times New Roman" w:hAnsi="Times New Roman" w:cs="Times New Roman"/>
          <w:color w:val="000000" w:themeColor="text1"/>
          <w:sz w:val="24"/>
          <w:szCs w:val="24"/>
        </w:rPr>
        <w:t>- проведен капитальный ремонт тепловых сетей и приобретена спец.техника для перевозки щепы в п. Рудногорск;</w:t>
      </w:r>
    </w:p>
    <w:p w:rsidR="00C67415" w:rsidRPr="00F6090D" w:rsidRDefault="00C67415" w:rsidP="00C67415">
      <w:pPr>
        <w:spacing w:after="0" w:line="240" w:lineRule="auto"/>
        <w:ind w:firstLine="567"/>
        <w:jc w:val="both"/>
        <w:rPr>
          <w:rFonts w:ascii="Times New Roman" w:hAnsi="Times New Roman" w:cs="Times New Roman"/>
          <w:color w:val="000000" w:themeColor="text1"/>
          <w:sz w:val="24"/>
          <w:szCs w:val="24"/>
        </w:rPr>
      </w:pPr>
      <w:r w:rsidRPr="00F6090D">
        <w:rPr>
          <w:rFonts w:ascii="Times New Roman" w:hAnsi="Times New Roman" w:cs="Times New Roman"/>
          <w:color w:val="000000" w:themeColor="text1"/>
          <w:sz w:val="24"/>
          <w:szCs w:val="24"/>
        </w:rPr>
        <w:t>- выполнен капитальный ремонт котлов на котельной №2 «Киевская» и участков тепловых сетей в п. Новая Игирма;</w:t>
      </w:r>
    </w:p>
    <w:p w:rsidR="00C67415" w:rsidRPr="00F6090D" w:rsidRDefault="00C67415" w:rsidP="00C67415">
      <w:pPr>
        <w:widowControl w:val="0"/>
        <w:tabs>
          <w:tab w:val="left" w:pos="-426"/>
        </w:tabs>
        <w:overflowPunct w:val="0"/>
        <w:autoSpaceDE w:val="0"/>
        <w:autoSpaceDN w:val="0"/>
        <w:adjustRightInd w:val="0"/>
        <w:spacing w:after="0" w:line="240" w:lineRule="auto"/>
        <w:ind w:firstLine="567"/>
        <w:textAlignment w:val="baseline"/>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ВСЕГО на подготовку к ОЗП 2016-2017 годы   было предусмотрено 26,4 млн. руб. из различных источников финансирования, фактически освоено – 38,8 млн. руб. в т.ч.:</w:t>
      </w:r>
    </w:p>
    <w:p w:rsidR="00C67415" w:rsidRPr="00F6090D" w:rsidRDefault="00C67415" w:rsidP="00C67415">
      <w:pPr>
        <w:widowControl w:val="0"/>
        <w:tabs>
          <w:tab w:val="left" w:pos="-426"/>
        </w:tabs>
        <w:overflowPunct w:val="0"/>
        <w:autoSpaceDE w:val="0"/>
        <w:autoSpaceDN w:val="0"/>
        <w:adjustRightInd w:val="0"/>
        <w:spacing w:after="0" w:line="240" w:lineRule="auto"/>
        <w:ind w:firstLine="567"/>
        <w:textAlignment w:val="baseline"/>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 местный бюджет – 2,2 млн.руб.;</w:t>
      </w:r>
    </w:p>
    <w:p w:rsidR="00C67415" w:rsidRPr="00F6090D" w:rsidRDefault="00C67415" w:rsidP="00C67415">
      <w:pPr>
        <w:widowControl w:val="0"/>
        <w:tabs>
          <w:tab w:val="left" w:pos="-426"/>
        </w:tabs>
        <w:overflowPunct w:val="0"/>
        <w:autoSpaceDE w:val="0"/>
        <w:autoSpaceDN w:val="0"/>
        <w:adjustRightInd w:val="0"/>
        <w:spacing w:after="0" w:line="240" w:lineRule="auto"/>
        <w:ind w:firstLine="567"/>
        <w:textAlignment w:val="baseline"/>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 областной бюджет – 16,5 млн. руб.</w:t>
      </w:r>
    </w:p>
    <w:p w:rsidR="00C67415" w:rsidRPr="00F6090D" w:rsidRDefault="00C67415" w:rsidP="00C67415">
      <w:pPr>
        <w:widowControl w:val="0"/>
        <w:tabs>
          <w:tab w:val="left" w:pos="-426"/>
        </w:tabs>
        <w:overflowPunct w:val="0"/>
        <w:autoSpaceDE w:val="0"/>
        <w:autoSpaceDN w:val="0"/>
        <w:adjustRightInd w:val="0"/>
        <w:spacing w:after="0" w:line="240" w:lineRule="auto"/>
        <w:ind w:firstLine="567"/>
        <w:textAlignment w:val="baseline"/>
        <w:rPr>
          <w:rFonts w:ascii="Times New Roman" w:eastAsia="Times New Roman" w:hAnsi="Times New Roman"/>
          <w:color w:val="000000" w:themeColor="text1"/>
          <w:sz w:val="24"/>
          <w:szCs w:val="24"/>
        </w:rPr>
      </w:pPr>
      <w:r w:rsidRPr="00F6090D">
        <w:rPr>
          <w:rFonts w:ascii="Times New Roman" w:eastAsia="Times New Roman" w:hAnsi="Times New Roman"/>
          <w:color w:val="000000" w:themeColor="text1"/>
          <w:sz w:val="24"/>
          <w:szCs w:val="24"/>
        </w:rPr>
        <w:t>- внебюджетные средства – 20,1 млн.руб.</w:t>
      </w:r>
    </w:p>
    <w:p w:rsidR="00F6090D" w:rsidRDefault="00F6090D" w:rsidP="00C67415">
      <w:pPr>
        <w:widowControl w:val="0"/>
        <w:tabs>
          <w:tab w:val="left" w:pos="-426"/>
        </w:tabs>
        <w:overflowPunct w:val="0"/>
        <w:autoSpaceDE w:val="0"/>
        <w:autoSpaceDN w:val="0"/>
        <w:adjustRightInd w:val="0"/>
        <w:spacing w:after="0" w:line="240" w:lineRule="auto"/>
        <w:ind w:firstLine="567"/>
        <w:textAlignment w:val="baseline"/>
        <w:rPr>
          <w:rFonts w:ascii="Times New Roman" w:eastAsia="Times New Roman" w:hAnsi="Times New Roman"/>
          <w:color w:val="000000" w:themeColor="text1"/>
          <w:sz w:val="24"/>
          <w:szCs w:val="24"/>
        </w:rPr>
      </w:pPr>
    </w:p>
    <w:p w:rsidR="000F0197" w:rsidRDefault="000F0197" w:rsidP="00C67415">
      <w:pPr>
        <w:widowControl w:val="0"/>
        <w:tabs>
          <w:tab w:val="left" w:pos="-426"/>
        </w:tabs>
        <w:overflowPunct w:val="0"/>
        <w:autoSpaceDE w:val="0"/>
        <w:autoSpaceDN w:val="0"/>
        <w:adjustRightInd w:val="0"/>
        <w:spacing w:after="0" w:line="240" w:lineRule="auto"/>
        <w:ind w:firstLine="567"/>
        <w:textAlignment w:val="baseline"/>
        <w:rPr>
          <w:rFonts w:ascii="Times New Roman" w:eastAsia="Times New Roman" w:hAnsi="Times New Roman"/>
          <w:color w:val="000000" w:themeColor="text1"/>
          <w:sz w:val="24"/>
          <w:szCs w:val="24"/>
        </w:rPr>
      </w:pPr>
    </w:p>
    <w:p w:rsidR="000F0197" w:rsidRDefault="000F0197" w:rsidP="00C67415">
      <w:pPr>
        <w:widowControl w:val="0"/>
        <w:tabs>
          <w:tab w:val="left" w:pos="-426"/>
        </w:tabs>
        <w:overflowPunct w:val="0"/>
        <w:autoSpaceDE w:val="0"/>
        <w:autoSpaceDN w:val="0"/>
        <w:adjustRightInd w:val="0"/>
        <w:spacing w:after="0" w:line="240" w:lineRule="auto"/>
        <w:ind w:firstLine="567"/>
        <w:textAlignment w:val="baseline"/>
        <w:rPr>
          <w:rFonts w:ascii="Times New Roman" w:eastAsia="Times New Roman" w:hAnsi="Times New Roman"/>
          <w:color w:val="000000" w:themeColor="text1"/>
          <w:sz w:val="24"/>
          <w:szCs w:val="24"/>
        </w:rPr>
      </w:pPr>
    </w:p>
    <w:p w:rsidR="000F0197" w:rsidRDefault="000F0197" w:rsidP="00C67415">
      <w:pPr>
        <w:widowControl w:val="0"/>
        <w:tabs>
          <w:tab w:val="left" w:pos="-426"/>
        </w:tabs>
        <w:overflowPunct w:val="0"/>
        <w:autoSpaceDE w:val="0"/>
        <w:autoSpaceDN w:val="0"/>
        <w:adjustRightInd w:val="0"/>
        <w:spacing w:after="0" w:line="240" w:lineRule="auto"/>
        <w:ind w:firstLine="567"/>
        <w:textAlignment w:val="baseline"/>
        <w:rPr>
          <w:rFonts w:ascii="Times New Roman" w:eastAsia="Times New Roman" w:hAnsi="Times New Roman"/>
          <w:color w:val="000000" w:themeColor="text1"/>
          <w:sz w:val="24"/>
          <w:szCs w:val="24"/>
        </w:rPr>
      </w:pPr>
    </w:p>
    <w:p w:rsidR="000F0197" w:rsidRPr="00F6090D" w:rsidRDefault="000F0197" w:rsidP="00C67415">
      <w:pPr>
        <w:widowControl w:val="0"/>
        <w:tabs>
          <w:tab w:val="left" w:pos="-426"/>
        </w:tabs>
        <w:overflowPunct w:val="0"/>
        <w:autoSpaceDE w:val="0"/>
        <w:autoSpaceDN w:val="0"/>
        <w:adjustRightInd w:val="0"/>
        <w:spacing w:after="0" w:line="240" w:lineRule="auto"/>
        <w:ind w:firstLine="567"/>
        <w:textAlignment w:val="baseline"/>
        <w:rPr>
          <w:rFonts w:ascii="Times New Roman" w:eastAsia="Times New Roman" w:hAnsi="Times New Roman"/>
          <w:color w:val="000000" w:themeColor="text1"/>
          <w:sz w:val="24"/>
          <w:szCs w:val="24"/>
        </w:rPr>
      </w:pPr>
    </w:p>
    <w:p w:rsidR="00F6090D" w:rsidRDefault="00C71024" w:rsidP="00F6090D">
      <w:pPr>
        <w:spacing w:before="120" w:after="0" w:line="240" w:lineRule="auto"/>
        <w:ind w:firstLine="709"/>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 xml:space="preserve">7.1 </w:t>
      </w:r>
      <w:r w:rsidR="00C67415" w:rsidRPr="00F6090D">
        <w:rPr>
          <w:rFonts w:ascii="Times New Roman" w:hAnsi="Times New Roman"/>
          <w:b/>
          <w:color w:val="000000" w:themeColor="text1"/>
          <w:sz w:val="24"/>
          <w:szCs w:val="24"/>
        </w:rPr>
        <w:t>Транспортное обеспечение, дорожная деятельность, информационные технологии</w:t>
      </w:r>
    </w:p>
    <w:p w:rsidR="000F0197" w:rsidRPr="00F6090D" w:rsidRDefault="000F0197" w:rsidP="00F6090D">
      <w:pPr>
        <w:spacing w:before="120" w:after="0" w:line="240" w:lineRule="auto"/>
        <w:ind w:firstLine="709"/>
        <w:jc w:val="center"/>
        <w:rPr>
          <w:rFonts w:ascii="Times New Roman" w:hAnsi="Times New Roman"/>
          <w:b/>
          <w:color w:val="000000" w:themeColor="text1"/>
          <w:sz w:val="24"/>
          <w:szCs w:val="24"/>
        </w:rPr>
      </w:pPr>
    </w:p>
    <w:p w:rsidR="00C67415" w:rsidRPr="00F6090D" w:rsidRDefault="00C67415" w:rsidP="00C67415">
      <w:pPr>
        <w:pStyle w:val="ab"/>
        <w:ind w:firstLine="567"/>
        <w:rPr>
          <w:rFonts w:ascii="Times New Roman" w:hAnsi="Times New Roman"/>
          <w:color w:val="000000" w:themeColor="text1"/>
          <w:sz w:val="24"/>
          <w:szCs w:val="24"/>
        </w:rPr>
      </w:pPr>
      <w:r w:rsidRPr="00F6090D">
        <w:rPr>
          <w:rFonts w:ascii="Times New Roman" w:hAnsi="Times New Roman"/>
          <w:color w:val="000000" w:themeColor="text1"/>
          <w:sz w:val="24"/>
          <w:szCs w:val="24"/>
        </w:rPr>
        <w:t>В границах Нижнеилимского муниципального района существует сеть автодорог общего пользования протяженностью 1 037,79 км.</w:t>
      </w:r>
    </w:p>
    <w:p w:rsidR="00C67415" w:rsidRPr="00F6090D" w:rsidRDefault="00C67415" w:rsidP="00C67415">
      <w:pPr>
        <w:pStyle w:val="ab"/>
        <w:ind w:firstLine="567"/>
        <w:jc w:val="both"/>
        <w:rPr>
          <w:rFonts w:ascii="Times New Roman" w:hAnsi="Times New Roman"/>
          <w:color w:val="000000" w:themeColor="text1"/>
          <w:sz w:val="24"/>
          <w:szCs w:val="24"/>
        </w:rPr>
      </w:pPr>
      <w:r w:rsidRPr="00F6090D">
        <w:rPr>
          <w:rFonts w:ascii="Times New Roman" w:hAnsi="Times New Roman"/>
          <w:color w:val="000000" w:themeColor="text1"/>
          <w:sz w:val="24"/>
          <w:szCs w:val="24"/>
        </w:rPr>
        <w:t>За счет средств Дорожного фонда МО «Нижнеилимский район», в рамках муниципальной программы администрации Нижнеилимского муниципального района «Развитие автомобильных дорог общего пользования местного значения вне границ населенных пунктов, в границах Нижнеилимского муниципального района на 2014-2017 годы» на мероприятия по реализации  в 2016 г. затрачено 11 456,14 руб., из них:</w:t>
      </w:r>
    </w:p>
    <w:p w:rsidR="00C67415" w:rsidRPr="00F6090D" w:rsidRDefault="00C67415" w:rsidP="00C67415">
      <w:pPr>
        <w:pStyle w:val="ab"/>
        <w:numPr>
          <w:ilvl w:val="0"/>
          <w:numId w:val="14"/>
        </w:numPr>
        <w:tabs>
          <w:tab w:val="left" w:pos="284"/>
        </w:tabs>
        <w:ind w:left="0" w:firstLine="0"/>
        <w:jc w:val="both"/>
        <w:rPr>
          <w:rFonts w:ascii="Times New Roman" w:hAnsi="Times New Roman"/>
          <w:color w:val="000000" w:themeColor="text1"/>
          <w:sz w:val="24"/>
          <w:szCs w:val="24"/>
        </w:rPr>
      </w:pPr>
      <w:r w:rsidRPr="00F6090D">
        <w:rPr>
          <w:rFonts w:ascii="Times New Roman" w:hAnsi="Times New Roman"/>
          <w:color w:val="000000" w:themeColor="text1"/>
          <w:sz w:val="24"/>
          <w:szCs w:val="24"/>
        </w:rPr>
        <w:t>3 722,82 тыс.руб. - на содержание дорог «местного значения»;</w:t>
      </w:r>
    </w:p>
    <w:p w:rsidR="00C67415" w:rsidRPr="00F6090D" w:rsidRDefault="00C67415" w:rsidP="00C67415">
      <w:pPr>
        <w:pStyle w:val="ab"/>
        <w:numPr>
          <w:ilvl w:val="0"/>
          <w:numId w:val="14"/>
        </w:numPr>
        <w:tabs>
          <w:tab w:val="left" w:pos="284"/>
        </w:tabs>
        <w:ind w:left="0" w:firstLine="0"/>
        <w:jc w:val="both"/>
        <w:rPr>
          <w:rFonts w:ascii="Times New Roman" w:hAnsi="Times New Roman"/>
          <w:color w:val="000000" w:themeColor="text1"/>
          <w:sz w:val="24"/>
          <w:szCs w:val="24"/>
        </w:rPr>
      </w:pPr>
      <w:r w:rsidRPr="00F6090D">
        <w:rPr>
          <w:rFonts w:ascii="Times New Roman" w:hAnsi="Times New Roman"/>
          <w:color w:val="000000" w:themeColor="text1"/>
          <w:sz w:val="24"/>
          <w:szCs w:val="24"/>
        </w:rPr>
        <w:t>198 тыс.руб. – разработка ПСД на строительство моста;</w:t>
      </w:r>
    </w:p>
    <w:p w:rsidR="00C67415" w:rsidRPr="00F6090D" w:rsidRDefault="00C67415" w:rsidP="00C67415">
      <w:pPr>
        <w:pStyle w:val="ab"/>
        <w:numPr>
          <w:ilvl w:val="0"/>
          <w:numId w:val="14"/>
        </w:numPr>
        <w:tabs>
          <w:tab w:val="left" w:pos="284"/>
        </w:tabs>
        <w:ind w:left="0" w:firstLine="0"/>
        <w:jc w:val="both"/>
        <w:rPr>
          <w:rFonts w:ascii="Times New Roman" w:hAnsi="Times New Roman"/>
          <w:color w:val="000000" w:themeColor="text1"/>
          <w:sz w:val="24"/>
          <w:szCs w:val="24"/>
        </w:rPr>
      </w:pPr>
      <w:r w:rsidRPr="00F6090D">
        <w:rPr>
          <w:rFonts w:ascii="Times New Roman" w:hAnsi="Times New Roman"/>
          <w:color w:val="000000" w:themeColor="text1"/>
          <w:sz w:val="24"/>
          <w:szCs w:val="24"/>
        </w:rPr>
        <w:t>6  214,08 тыс.руб. – ремонт моста через р.Рассоха";</w:t>
      </w:r>
    </w:p>
    <w:p w:rsidR="00C67415" w:rsidRPr="00F6090D" w:rsidRDefault="00C67415" w:rsidP="00C67415">
      <w:pPr>
        <w:pStyle w:val="ab"/>
        <w:numPr>
          <w:ilvl w:val="0"/>
          <w:numId w:val="14"/>
        </w:numPr>
        <w:tabs>
          <w:tab w:val="left" w:pos="284"/>
        </w:tabs>
        <w:ind w:left="0" w:firstLine="0"/>
        <w:jc w:val="both"/>
        <w:rPr>
          <w:rFonts w:ascii="Times New Roman" w:hAnsi="Times New Roman"/>
          <w:color w:val="000000" w:themeColor="text1"/>
          <w:sz w:val="24"/>
          <w:szCs w:val="24"/>
        </w:rPr>
      </w:pPr>
      <w:r w:rsidRPr="00F6090D">
        <w:rPr>
          <w:rFonts w:ascii="Times New Roman" w:hAnsi="Times New Roman"/>
          <w:color w:val="000000" w:themeColor="text1"/>
          <w:sz w:val="24"/>
          <w:szCs w:val="24"/>
        </w:rPr>
        <w:t>1 150 тыс. руб. – разработка проектов межевания;</w:t>
      </w:r>
    </w:p>
    <w:p w:rsidR="00C67415" w:rsidRPr="00F6090D" w:rsidRDefault="00C67415" w:rsidP="00C67415">
      <w:pPr>
        <w:pStyle w:val="ab"/>
        <w:numPr>
          <w:ilvl w:val="0"/>
          <w:numId w:val="14"/>
        </w:numPr>
        <w:tabs>
          <w:tab w:val="left" w:pos="284"/>
        </w:tabs>
        <w:ind w:left="0" w:firstLine="0"/>
        <w:jc w:val="both"/>
        <w:rPr>
          <w:rFonts w:ascii="Times New Roman" w:hAnsi="Times New Roman"/>
          <w:color w:val="000000" w:themeColor="text1"/>
          <w:sz w:val="24"/>
          <w:szCs w:val="24"/>
        </w:rPr>
      </w:pPr>
      <w:r w:rsidRPr="00F6090D">
        <w:rPr>
          <w:rFonts w:ascii="Times New Roman" w:hAnsi="Times New Roman"/>
          <w:color w:val="000000" w:themeColor="text1"/>
          <w:sz w:val="24"/>
          <w:szCs w:val="24"/>
        </w:rPr>
        <w:t>171,24 тыс.руб. – постановка объектов (дороги) на кадастровый учет.</w:t>
      </w:r>
    </w:p>
    <w:p w:rsidR="00C67415" w:rsidRPr="00F6090D" w:rsidRDefault="00C67415" w:rsidP="00C67415">
      <w:pPr>
        <w:pStyle w:val="ab"/>
        <w:tabs>
          <w:tab w:val="left" w:pos="1418"/>
        </w:tabs>
        <w:ind w:firstLine="709"/>
        <w:rPr>
          <w:rFonts w:ascii="Times New Roman" w:hAnsi="Times New Roman"/>
          <w:color w:val="000000" w:themeColor="text1"/>
          <w:sz w:val="24"/>
          <w:szCs w:val="24"/>
        </w:rPr>
      </w:pPr>
      <w:r w:rsidRPr="00F6090D">
        <w:rPr>
          <w:rFonts w:ascii="Times New Roman" w:hAnsi="Times New Roman"/>
          <w:color w:val="000000" w:themeColor="text1"/>
          <w:sz w:val="24"/>
          <w:szCs w:val="24"/>
        </w:rPr>
        <w:t>За счет средств Дорожного фонда Иркутской области, в рамках государственной программы Иркутской области "Развитие дорожного хозяйства" на 2014 - 2020 годы"в 2016 г.:</w:t>
      </w:r>
    </w:p>
    <w:p w:rsidR="00C67415" w:rsidRPr="00F6090D" w:rsidRDefault="00C67415" w:rsidP="00C67415">
      <w:pPr>
        <w:pStyle w:val="ab"/>
        <w:tabs>
          <w:tab w:val="left" w:pos="1418"/>
        </w:tabs>
        <w:ind w:firstLine="709"/>
        <w:rPr>
          <w:rFonts w:ascii="Times New Roman" w:hAnsi="Times New Roman"/>
          <w:color w:val="000000" w:themeColor="text1"/>
          <w:sz w:val="24"/>
          <w:szCs w:val="24"/>
        </w:rPr>
      </w:pPr>
      <w:r w:rsidRPr="00F6090D">
        <w:rPr>
          <w:rFonts w:ascii="Times New Roman" w:hAnsi="Times New Roman"/>
          <w:color w:val="000000" w:themeColor="text1"/>
          <w:sz w:val="24"/>
          <w:szCs w:val="24"/>
        </w:rPr>
        <w:t>- разработана проектно-сметной документации на капремонт участка автодороги «Хребтовая – Рудногорск – Новоилимск» на участок 10 км.</w:t>
      </w:r>
    </w:p>
    <w:p w:rsidR="00C67415" w:rsidRPr="00F6090D" w:rsidRDefault="00C67415" w:rsidP="00C67415">
      <w:pPr>
        <w:pStyle w:val="ab"/>
        <w:tabs>
          <w:tab w:val="left" w:pos="1418"/>
        </w:tabs>
        <w:ind w:firstLine="709"/>
        <w:rPr>
          <w:rFonts w:ascii="Times New Roman" w:hAnsi="Times New Roman"/>
          <w:color w:val="000000" w:themeColor="text1"/>
          <w:sz w:val="24"/>
          <w:szCs w:val="24"/>
        </w:rPr>
      </w:pPr>
      <w:r w:rsidRPr="00F6090D">
        <w:rPr>
          <w:rFonts w:ascii="Times New Roman" w:hAnsi="Times New Roman"/>
          <w:color w:val="000000" w:themeColor="text1"/>
          <w:sz w:val="24"/>
          <w:szCs w:val="24"/>
        </w:rPr>
        <w:t xml:space="preserve">- проведен текущий ремонт моста через р. Коршуниха автодороги «Железногорск-Илимский – Суворовский». </w:t>
      </w:r>
    </w:p>
    <w:p w:rsidR="00C67415" w:rsidRPr="00F6090D" w:rsidRDefault="00C67415" w:rsidP="00C67415">
      <w:pPr>
        <w:pStyle w:val="ab"/>
        <w:tabs>
          <w:tab w:val="left" w:pos="1418"/>
        </w:tabs>
        <w:ind w:firstLine="709"/>
        <w:rPr>
          <w:rFonts w:ascii="Times New Roman" w:hAnsi="Times New Roman"/>
          <w:color w:val="000000" w:themeColor="text1"/>
          <w:sz w:val="24"/>
          <w:szCs w:val="24"/>
        </w:rPr>
      </w:pPr>
      <w:r w:rsidRPr="00F6090D">
        <w:rPr>
          <w:rFonts w:ascii="Times New Roman" w:hAnsi="Times New Roman"/>
          <w:color w:val="000000" w:themeColor="text1"/>
          <w:sz w:val="24"/>
          <w:szCs w:val="24"/>
        </w:rPr>
        <w:t xml:space="preserve">- проведен ремонт моста через р. Гандюха автодороги «Хребтовая – Рудногорск – Новоилимск» (в районе п. Новоилимск). </w:t>
      </w:r>
    </w:p>
    <w:p w:rsidR="00C67415" w:rsidRPr="00F6090D" w:rsidRDefault="00C67415" w:rsidP="00C67415">
      <w:pPr>
        <w:pStyle w:val="ab"/>
        <w:tabs>
          <w:tab w:val="left" w:pos="1418"/>
        </w:tabs>
        <w:ind w:firstLine="709"/>
        <w:rPr>
          <w:rFonts w:ascii="Times New Roman" w:hAnsi="Times New Roman"/>
          <w:color w:val="000000" w:themeColor="text1"/>
          <w:sz w:val="24"/>
          <w:szCs w:val="24"/>
        </w:rPr>
      </w:pPr>
      <w:r w:rsidRPr="00F6090D">
        <w:rPr>
          <w:rFonts w:ascii="Times New Roman" w:hAnsi="Times New Roman"/>
          <w:color w:val="000000" w:themeColor="text1"/>
          <w:sz w:val="24"/>
          <w:szCs w:val="24"/>
        </w:rPr>
        <w:t>Решен вопрос отнесения автомобильных дорог категории «Прочие» к автодорогам регионального или межмуниципального значения Иркутской области, что позволило, увеличит финансирование на содержание дорог из расчета на 1 км..</w:t>
      </w:r>
    </w:p>
    <w:p w:rsidR="00C67415" w:rsidRPr="00F6090D" w:rsidRDefault="00C67415" w:rsidP="00C67415">
      <w:pPr>
        <w:pStyle w:val="ab"/>
        <w:tabs>
          <w:tab w:val="left" w:pos="1276"/>
        </w:tabs>
        <w:ind w:firstLine="567"/>
        <w:jc w:val="both"/>
        <w:rPr>
          <w:rFonts w:ascii="Times New Roman" w:hAnsi="Times New Roman"/>
          <w:color w:val="000000" w:themeColor="text1"/>
          <w:sz w:val="24"/>
          <w:szCs w:val="24"/>
        </w:rPr>
      </w:pPr>
      <w:r w:rsidRPr="00F6090D">
        <w:rPr>
          <w:rFonts w:ascii="Times New Roman" w:hAnsi="Times New Roman"/>
          <w:color w:val="000000" w:themeColor="text1"/>
          <w:sz w:val="24"/>
          <w:szCs w:val="24"/>
        </w:rPr>
        <w:t>Во исполнение Федерального закона № 220-ФЗ от 13.07.2015 г. "Об организации регулярных перевозок пассажиров и багажа автомобильным транспортом..." была проведена работа по организации муниципальных маршрутов по 7 направлениям:</w:t>
      </w:r>
    </w:p>
    <w:p w:rsidR="00C67415" w:rsidRPr="00F6090D" w:rsidRDefault="00C67415" w:rsidP="00C67415">
      <w:pPr>
        <w:pStyle w:val="a4"/>
        <w:numPr>
          <w:ilvl w:val="0"/>
          <w:numId w:val="15"/>
        </w:numPr>
        <w:tabs>
          <w:tab w:val="left" w:pos="851"/>
        </w:tabs>
        <w:ind w:left="0" w:firstLine="567"/>
        <w:jc w:val="both"/>
        <w:rPr>
          <w:color w:val="000000" w:themeColor="text1"/>
          <w:sz w:val="24"/>
          <w:szCs w:val="24"/>
        </w:rPr>
      </w:pPr>
      <w:r w:rsidRPr="00F6090D">
        <w:rPr>
          <w:color w:val="000000" w:themeColor="text1"/>
          <w:sz w:val="24"/>
          <w:szCs w:val="24"/>
        </w:rPr>
        <w:t xml:space="preserve"> «Березняки – Игирма – Железногорск-Илимский» – с ИП Трошиным Н.Б.;</w:t>
      </w:r>
    </w:p>
    <w:p w:rsidR="00C67415" w:rsidRPr="00F6090D" w:rsidRDefault="00C67415" w:rsidP="00C67415">
      <w:pPr>
        <w:pStyle w:val="a4"/>
        <w:numPr>
          <w:ilvl w:val="0"/>
          <w:numId w:val="15"/>
        </w:numPr>
        <w:tabs>
          <w:tab w:val="left" w:pos="851"/>
        </w:tabs>
        <w:ind w:left="0" w:firstLine="567"/>
        <w:jc w:val="both"/>
        <w:rPr>
          <w:rFonts w:eastAsia="Calibri"/>
          <w:color w:val="000000" w:themeColor="text1"/>
          <w:sz w:val="24"/>
          <w:szCs w:val="24"/>
        </w:rPr>
      </w:pPr>
      <w:r w:rsidRPr="00F6090D">
        <w:rPr>
          <w:rFonts w:eastAsia="Calibri"/>
          <w:color w:val="000000" w:themeColor="text1"/>
          <w:sz w:val="24"/>
          <w:szCs w:val="24"/>
          <w:lang w:eastAsia="en-US"/>
        </w:rPr>
        <w:t xml:space="preserve"> «Железногорск-Илимский – Семигорск» – с </w:t>
      </w:r>
      <w:r w:rsidRPr="00F6090D">
        <w:rPr>
          <w:rFonts w:eastAsia="Calibri"/>
          <w:color w:val="000000" w:themeColor="text1"/>
          <w:sz w:val="24"/>
          <w:szCs w:val="24"/>
        </w:rPr>
        <w:t>ООО «Фирма Илимский Родник»;</w:t>
      </w:r>
    </w:p>
    <w:p w:rsidR="00C67415" w:rsidRPr="00F6090D" w:rsidRDefault="00C67415" w:rsidP="00C67415">
      <w:pPr>
        <w:pStyle w:val="a4"/>
        <w:numPr>
          <w:ilvl w:val="0"/>
          <w:numId w:val="15"/>
        </w:numPr>
        <w:tabs>
          <w:tab w:val="left" w:pos="851"/>
        </w:tabs>
        <w:ind w:left="0" w:firstLine="567"/>
        <w:jc w:val="both"/>
        <w:rPr>
          <w:rFonts w:eastAsia="Calibri"/>
          <w:color w:val="000000" w:themeColor="text1"/>
          <w:sz w:val="24"/>
          <w:szCs w:val="24"/>
        </w:rPr>
      </w:pPr>
      <w:r w:rsidRPr="00F6090D">
        <w:rPr>
          <w:rFonts w:eastAsia="Calibri"/>
          <w:color w:val="000000" w:themeColor="text1"/>
          <w:sz w:val="24"/>
          <w:szCs w:val="24"/>
          <w:lang w:eastAsia="en-US"/>
        </w:rPr>
        <w:t xml:space="preserve"> «Железногорск-Илимский – Хребтовая» – с </w:t>
      </w:r>
      <w:r w:rsidRPr="00F6090D">
        <w:rPr>
          <w:rFonts w:eastAsia="Calibri"/>
          <w:color w:val="000000" w:themeColor="text1"/>
          <w:sz w:val="24"/>
          <w:szCs w:val="24"/>
        </w:rPr>
        <w:t>ООО «Фирма Илимский Родник»;</w:t>
      </w:r>
    </w:p>
    <w:p w:rsidR="00C67415" w:rsidRPr="00F6090D" w:rsidRDefault="00C67415" w:rsidP="00C67415">
      <w:pPr>
        <w:pStyle w:val="a4"/>
        <w:numPr>
          <w:ilvl w:val="0"/>
          <w:numId w:val="15"/>
        </w:numPr>
        <w:tabs>
          <w:tab w:val="left" w:pos="851"/>
        </w:tabs>
        <w:ind w:left="0" w:firstLine="567"/>
        <w:jc w:val="both"/>
        <w:rPr>
          <w:rFonts w:eastAsia="Calibri"/>
          <w:color w:val="000000" w:themeColor="text1"/>
          <w:sz w:val="24"/>
          <w:szCs w:val="24"/>
        </w:rPr>
      </w:pPr>
      <w:r w:rsidRPr="00F6090D">
        <w:rPr>
          <w:rFonts w:eastAsia="Calibri"/>
          <w:color w:val="000000" w:themeColor="text1"/>
          <w:sz w:val="24"/>
          <w:szCs w:val="24"/>
          <w:lang w:eastAsia="en-US"/>
        </w:rPr>
        <w:t xml:space="preserve"> «Железногорск-Илимский – Суворовский» – с </w:t>
      </w:r>
      <w:r w:rsidRPr="00F6090D">
        <w:rPr>
          <w:rFonts w:eastAsia="Calibri"/>
          <w:color w:val="000000" w:themeColor="text1"/>
          <w:sz w:val="24"/>
          <w:szCs w:val="24"/>
        </w:rPr>
        <w:t>ООО «Фирма Илимский Родник»;</w:t>
      </w:r>
    </w:p>
    <w:p w:rsidR="00C67415" w:rsidRPr="00F6090D" w:rsidRDefault="00C67415" w:rsidP="00C67415">
      <w:pPr>
        <w:pStyle w:val="ab"/>
        <w:numPr>
          <w:ilvl w:val="0"/>
          <w:numId w:val="15"/>
        </w:numPr>
        <w:tabs>
          <w:tab w:val="left" w:pos="851"/>
        </w:tabs>
        <w:ind w:left="0" w:firstLine="567"/>
        <w:jc w:val="both"/>
        <w:rPr>
          <w:rFonts w:ascii="Times New Roman" w:hAnsi="Times New Roman"/>
          <w:color w:val="000000" w:themeColor="text1"/>
          <w:sz w:val="24"/>
          <w:szCs w:val="24"/>
        </w:rPr>
      </w:pPr>
      <w:r w:rsidRPr="00F6090D">
        <w:rPr>
          <w:rFonts w:ascii="Times New Roman" w:hAnsi="Times New Roman"/>
          <w:color w:val="000000" w:themeColor="text1"/>
          <w:sz w:val="24"/>
          <w:szCs w:val="24"/>
        </w:rPr>
        <w:t xml:space="preserve"> «Янгель – Рудногорск» – с ИП Альшевским М.А.;</w:t>
      </w:r>
    </w:p>
    <w:p w:rsidR="00C67415" w:rsidRPr="00F6090D" w:rsidRDefault="00C67415" w:rsidP="00C67415">
      <w:pPr>
        <w:pStyle w:val="ab"/>
        <w:numPr>
          <w:ilvl w:val="0"/>
          <w:numId w:val="15"/>
        </w:numPr>
        <w:tabs>
          <w:tab w:val="left" w:pos="851"/>
        </w:tabs>
        <w:ind w:left="0" w:firstLine="567"/>
        <w:jc w:val="both"/>
        <w:rPr>
          <w:rFonts w:ascii="Times New Roman" w:hAnsi="Times New Roman"/>
          <w:color w:val="000000" w:themeColor="text1"/>
          <w:sz w:val="24"/>
          <w:szCs w:val="24"/>
        </w:rPr>
      </w:pPr>
      <w:r w:rsidRPr="00F6090D">
        <w:rPr>
          <w:rFonts w:ascii="Times New Roman" w:hAnsi="Times New Roman"/>
          <w:color w:val="000000" w:themeColor="text1"/>
          <w:sz w:val="24"/>
          <w:szCs w:val="24"/>
        </w:rPr>
        <w:t>«Янгель – Новая Игирма – Железногорск-Илимский» - с ИП Альшеский М.А.;</w:t>
      </w:r>
    </w:p>
    <w:p w:rsidR="00C67415" w:rsidRPr="00F6090D" w:rsidRDefault="00C67415" w:rsidP="00C67415">
      <w:pPr>
        <w:pStyle w:val="ab"/>
        <w:numPr>
          <w:ilvl w:val="0"/>
          <w:numId w:val="15"/>
        </w:numPr>
        <w:tabs>
          <w:tab w:val="left" w:pos="851"/>
        </w:tabs>
        <w:ind w:left="0" w:firstLine="567"/>
        <w:jc w:val="both"/>
        <w:rPr>
          <w:rFonts w:ascii="Times New Roman" w:hAnsi="Times New Roman"/>
          <w:color w:val="000000" w:themeColor="text1"/>
          <w:sz w:val="24"/>
          <w:szCs w:val="24"/>
        </w:rPr>
      </w:pPr>
      <w:r w:rsidRPr="00F6090D">
        <w:rPr>
          <w:rFonts w:ascii="Times New Roman" w:hAnsi="Times New Roman"/>
          <w:color w:val="000000" w:themeColor="text1"/>
          <w:sz w:val="24"/>
          <w:szCs w:val="24"/>
        </w:rPr>
        <w:t>«Железногорск – Коршуновский» - с ООО «Фирма Илимский Родник».</w:t>
      </w:r>
    </w:p>
    <w:p w:rsidR="00B26C56" w:rsidRPr="00B33F8C" w:rsidRDefault="00B26C56" w:rsidP="00B26C56">
      <w:pPr>
        <w:pStyle w:val="ab"/>
        <w:tabs>
          <w:tab w:val="left" w:pos="1418"/>
        </w:tabs>
        <w:ind w:firstLine="709"/>
        <w:rPr>
          <w:rFonts w:ascii="Times New Roman" w:hAnsi="Times New Roman"/>
          <w:sz w:val="28"/>
          <w:szCs w:val="28"/>
        </w:rPr>
      </w:pPr>
    </w:p>
    <w:p w:rsidR="00B26C56" w:rsidRPr="00F6090D" w:rsidRDefault="00C71024" w:rsidP="00B1150A">
      <w:pPr>
        <w:keepNext/>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t>
      </w:r>
      <w:r w:rsidR="00B26C56" w:rsidRPr="00F6090D">
        <w:rPr>
          <w:rFonts w:ascii="Times New Roman" w:eastAsia="Times New Roman" w:hAnsi="Times New Roman" w:cs="Times New Roman"/>
          <w:b/>
          <w:sz w:val="24"/>
          <w:szCs w:val="24"/>
        </w:rPr>
        <w:t>Предоставление  субсидий  на  оплату  жилого  помещения</w:t>
      </w:r>
      <w:r w:rsidR="00354B1B">
        <w:rPr>
          <w:rFonts w:ascii="Times New Roman" w:eastAsia="Times New Roman" w:hAnsi="Times New Roman" w:cs="Times New Roman"/>
          <w:b/>
          <w:sz w:val="24"/>
          <w:szCs w:val="24"/>
        </w:rPr>
        <w:t xml:space="preserve"> </w:t>
      </w:r>
      <w:r w:rsidR="00B26C56" w:rsidRPr="00F6090D">
        <w:rPr>
          <w:rFonts w:ascii="Times New Roman" w:eastAsia="Times New Roman" w:hAnsi="Times New Roman" w:cs="Times New Roman"/>
          <w:b/>
          <w:sz w:val="24"/>
          <w:szCs w:val="24"/>
        </w:rPr>
        <w:t>и  коммунальных  услуг</w:t>
      </w:r>
    </w:p>
    <w:p w:rsidR="00B26C56" w:rsidRPr="00B33F8C" w:rsidRDefault="00B26C56" w:rsidP="00B26C56">
      <w:pPr>
        <w:spacing w:after="0" w:line="240" w:lineRule="auto"/>
        <w:jc w:val="both"/>
        <w:rPr>
          <w:rFonts w:ascii="Times New Roman" w:eastAsia="Times New Roman" w:hAnsi="Times New Roman" w:cs="Times New Roman"/>
          <w:i/>
          <w:sz w:val="28"/>
          <w:szCs w:val="28"/>
        </w:rPr>
      </w:pPr>
    </w:p>
    <w:p w:rsidR="00B26C56" w:rsidRPr="00F6090D" w:rsidRDefault="00F6090D" w:rsidP="00C71024">
      <w:pPr>
        <w:spacing w:after="0" w:line="240" w:lineRule="auto"/>
        <w:ind w:firstLine="709"/>
        <w:jc w:val="both"/>
        <w:rPr>
          <w:rFonts w:ascii="Times New Roman" w:eastAsia="Times New Roman" w:hAnsi="Times New Roman" w:cs="Times New Roman"/>
          <w:sz w:val="24"/>
          <w:szCs w:val="24"/>
        </w:rPr>
      </w:pPr>
      <w:r w:rsidRPr="00F6090D">
        <w:rPr>
          <w:rFonts w:ascii="Times New Roman" w:eastAsia="Times New Roman" w:hAnsi="Times New Roman" w:cs="Times New Roman"/>
          <w:sz w:val="24"/>
          <w:szCs w:val="24"/>
        </w:rPr>
        <w:t xml:space="preserve">За </w:t>
      </w:r>
      <w:r w:rsidR="00B26C56" w:rsidRPr="00F6090D">
        <w:rPr>
          <w:rFonts w:ascii="Times New Roman" w:eastAsia="Times New Roman" w:hAnsi="Times New Roman" w:cs="Times New Roman"/>
          <w:sz w:val="24"/>
          <w:szCs w:val="24"/>
        </w:rPr>
        <w:t xml:space="preserve">2016 год  предоставлено  субсидий  на  оплату  жилого  помещения  и  коммунальных  услуг   2 830 семьям  Нижнеилимского  муниципального  района,  что  на  50  семей  больше,  чем  в  2015  году.  </w:t>
      </w:r>
    </w:p>
    <w:p w:rsidR="00B26C56" w:rsidRDefault="00B26C56" w:rsidP="00B26C56">
      <w:pPr>
        <w:spacing w:after="0" w:line="240" w:lineRule="auto"/>
        <w:jc w:val="both"/>
        <w:rPr>
          <w:rFonts w:ascii="Times New Roman" w:eastAsia="Times New Roman" w:hAnsi="Times New Roman" w:cs="Times New Roman"/>
          <w:sz w:val="24"/>
          <w:szCs w:val="24"/>
        </w:rPr>
      </w:pPr>
      <w:r w:rsidRPr="00F6090D">
        <w:rPr>
          <w:rFonts w:ascii="Times New Roman" w:eastAsia="Times New Roman" w:hAnsi="Times New Roman" w:cs="Times New Roman"/>
          <w:sz w:val="24"/>
          <w:szCs w:val="24"/>
        </w:rPr>
        <w:t xml:space="preserve">              Начислено  гражданам  субсидий  на  общую  сумму   54,3  мл. рублей,  что  на  1,3  мл</w:t>
      </w:r>
      <w:r w:rsidR="00F6090D">
        <w:rPr>
          <w:rFonts w:ascii="Times New Roman" w:eastAsia="Times New Roman" w:hAnsi="Times New Roman" w:cs="Times New Roman"/>
          <w:sz w:val="24"/>
          <w:szCs w:val="24"/>
        </w:rPr>
        <w:t>н</w:t>
      </w:r>
      <w:r w:rsidRPr="00F6090D">
        <w:rPr>
          <w:rFonts w:ascii="Times New Roman" w:eastAsia="Times New Roman" w:hAnsi="Times New Roman" w:cs="Times New Roman"/>
          <w:sz w:val="24"/>
          <w:szCs w:val="24"/>
        </w:rPr>
        <w:t>.рублей   больше,  чем  в  2015 году:</w:t>
      </w:r>
    </w:p>
    <w:p w:rsidR="003B0A70" w:rsidRPr="00F6090D" w:rsidRDefault="003B0A70" w:rsidP="00B26C56">
      <w:pPr>
        <w:spacing w:after="0" w:line="240" w:lineRule="auto"/>
        <w:jc w:val="both"/>
        <w:rPr>
          <w:rFonts w:ascii="Times New Roman" w:eastAsia="Times New Roman" w:hAnsi="Times New Roman" w:cs="Times New Roman"/>
          <w:sz w:val="24"/>
          <w:szCs w:val="24"/>
        </w:rPr>
      </w:pPr>
    </w:p>
    <w:p w:rsidR="00B26C56" w:rsidRPr="00B33F8C" w:rsidRDefault="003B0A70" w:rsidP="00741B1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extent cx="5828306" cy="1574358"/>
            <wp:effectExtent l="0" t="0" r="0"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6C56" w:rsidRPr="008B5921" w:rsidRDefault="00B26C56" w:rsidP="00B26C56">
      <w:pPr>
        <w:spacing w:after="0" w:line="240" w:lineRule="auto"/>
        <w:jc w:val="both"/>
        <w:rPr>
          <w:rFonts w:ascii="Times New Roman" w:eastAsia="Times New Roman" w:hAnsi="Times New Roman" w:cs="Times New Roman"/>
          <w:sz w:val="24"/>
          <w:szCs w:val="24"/>
        </w:rPr>
      </w:pPr>
      <w:r w:rsidRPr="00741B1F">
        <w:rPr>
          <w:rFonts w:ascii="Times New Roman" w:eastAsia="Times New Roman" w:hAnsi="Times New Roman" w:cs="Times New Roman"/>
          <w:b/>
          <w:sz w:val="24"/>
          <w:szCs w:val="24"/>
        </w:rPr>
        <w:t xml:space="preserve">        </w:t>
      </w:r>
      <w:r w:rsidRPr="008B5921">
        <w:rPr>
          <w:rFonts w:ascii="Times New Roman" w:eastAsia="Times New Roman" w:hAnsi="Times New Roman" w:cs="Times New Roman"/>
          <w:sz w:val="24"/>
          <w:szCs w:val="24"/>
        </w:rPr>
        <w:t>Средний  размер  субсидии   в  месяц  на  семью  в  2016 году  составил  1600рублей,  что  незначительно  выше  предыдущего  года:</w:t>
      </w:r>
    </w:p>
    <w:p w:rsidR="00B26C56" w:rsidRDefault="00737297" w:rsidP="00741B1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6027779" cy="149484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41B1F" w:rsidRPr="00741B1F" w:rsidRDefault="00741B1F" w:rsidP="00741B1F">
      <w:pPr>
        <w:spacing w:after="0" w:line="240" w:lineRule="auto"/>
        <w:rPr>
          <w:rFonts w:ascii="Times New Roman" w:eastAsia="Times New Roman" w:hAnsi="Times New Roman" w:cs="Times New Roman"/>
          <w:b/>
          <w:sz w:val="28"/>
          <w:szCs w:val="28"/>
        </w:rPr>
      </w:pPr>
    </w:p>
    <w:p w:rsidR="00741B1F" w:rsidRPr="008B5921" w:rsidRDefault="00B26C56" w:rsidP="00741B1F">
      <w:pPr>
        <w:spacing w:after="0" w:line="240" w:lineRule="auto"/>
        <w:ind w:firstLine="709"/>
        <w:jc w:val="both"/>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 xml:space="preserve">Субсидии  на  оплату  жилых  помещений  и  коммунальных  услуг  предоставлялись   </w:t>
      </w:r>
      <w:r w:rsidRPr="008B5921">
        <w:rPr>
          <w:rFonts w:ascii="Times New Roman" w:eastAsia="Times New Roman" w:hAnsi="Times New Roman" w:cs="Times New Roman"/>
          <w:sz w:val="24"/>
          <w:szCs w:val="24"/>
        </w:rPr>
        <w:t>гражданам  в  денежном  выражении  путем  перечисления  сумм  субсидий  на  персонифицированные  счета  граждан  в  банках (67%) или  доставлялись почтовым  переводом  через  отделения  почтовой  связи  (33 %).</w:t>
      </w:r>
    </w:p>
    <w:p w:rsidR="00B26C56" w:rsidRPr="008B5921" w:rsidRDefault="00B26C56" w:rsidP="00741B1F">
      <w:pPr>
        <w:spacing w:after="0" w:line="240" w:lineRule="auto"/>
        <w:ind w:firstLine="709"/>
        <w:jc w:val="both"/>
        <w:rPr>
          <w:rFonts w:ascii="Times New Roman" w:eastAsia="Times New Roman" w:hAnsi="Times New Roman" w:cs="Times New Roman"/>
          <w:sz w:val="24"/>
          <w:szCs w:val="24"/>
        </w:rPr>
      </w:pPr>
      <w:r w:rsidRPr="008B5921">
        <w:rPr>
          <w:rFonts w:ascii="Times New Roman" w:eastAsia="Times New Roman" w:hAnsi="Times New Roman" w:cs="Times New Roman"/>
          <w:sz w:val="24"/>
          <w:szCs w:val="24"/>
        </w:rPr>
        <w:t>На  31  декабря  2016 года  все  обязательства  по  выплате  субсидий  гражданам  за  2016  год  выполнены  в  полном  объеме.</w:t>
      </w:r>
    </w:p>
    <w:p w:rsidR="00506A55" w:rsidRDefault="00506A55" w:rsidP="00506A55">
      <w:pPr>
        <w:spacing w:after="0" w:line="240" w:lineRule="auto"/>
        <w:ind w:firstLine="709"/>
        <w:jc w:val="center"/>
        <w:rPr>
          <w:rFonts w:ascii="Times New Roman" w:hAnsi="Times New Roman" w:cs="Times New Roman"/>
          <w:b/>
          <w:color w:val="FF0000"/>
          <w:sz w:val="24"/>
          <w:szCs w:val="24"/>
        </w:rPr>
      </w:pPr>
    </w:p>
    <w:p w:rsidR="00506A55" w:rsidRPr="004A5AA9" w:rsidRDefault="00C71024" w:rsidP="00506A55">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 xml:space="preserve">9 </w:t>
      </w:r>
      <w:r w:rsidR="00506A55" w:rsidRPr="004A5AA9">
        <w:rPr>
          <w:rFonts w:ascii="Times New Roman" w:hAnsi="Times New Roman" w:cs="Times New Roman"/>
          <w:b/>
          <w:sz w:val="24"/>
          <w:szCs w:val="24"/>
        </w:rPr>
        <w:t>Организационная работа и работа по вопросам социальной политике</w:t>
      </w:r>
    </w:p>
    <w:p w:rsidR="00506A55" w:rsidRPr="004A5AA9" w:rsidRDefault="00506A55" w:rsidP="00506A55">
      <w:pPr>
        <w:spacing w:after="0" w:line="240" w:lineRule="auto"/>
        <w:ind w:firstLine="709"/>
        <w:jc w:val="center"/>
        <w:rPr>
          <w:rFonts w:ascii="Times New Roman" w:hAnsi="Times New Roman" w:cs="Times New Roman"/>
          <w:b/>
          <w:sz w:val="24"/>
          <w:szCs w:val="24"/>
        </w:rPr>
      </w:pP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В 2016 году проведены следующие мероприятия:</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подготовка ежегодного плана работы администрации Нижнеилимского муниципального района;</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организация мероприятий по поручению мэра района, контроль за их осуществлением;</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ежемесячное планирование основных мероприятий, проводимых администраций района (план мероприятий на месяц);</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оказание консультативной, методической помощи по организационным вопросам, по подготовке правовых актов, в организации делопроизводства специалистам администрации района и специалистам поселений района;</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организация работы Общественного Совета по наградам при мэре района (подготовка благодарственных писем, организация мероприятия по награждению);</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ежемесячное планирование вопросов для рассмотрения на планерных совещаниях с главами поселений, председателями, заместителями Дум поселений района, с руководителями организаций, предприятий района, с руководителями органов администрации района;</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xml:space="preserve">- подготовка и организация ежегодно смотра-конкурса на лучшее благоустройство, архитектурный облик, санитарное и противопожарное состояние территорий жилищного фонда МО Нижнеилимского района. В 2016 году подведены итоги по конкурсу. </w:t>
      </w:r>
      <w:r w:rsidRPr="004A5AA9">
        <w:rPr>
          <w:rFonts w:ascii="Times New Roman" w:hAnsi="Times New Roman" w:cs="Times New Roman"/>
          <w:sz w:val="24"/>
          <w:szCs w:val="24"/>
        </w:rPr>
        <w:lastRenderedPageBreak/>
        <w:t>Победителями конкурса стали: Речушинское СП, Березняковское СП, Дальнинское СП; среди городских поселений: Хребтовское СП);</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с января по март 2016 года прошли отчетные собрания глав поселений. В работе отчетных собраний приняло участие свыше 1500 человек и высказано более 120 замечаний и предложений в дальнейшей работе глав и администрации района. В 2016 году было организовано свыше 100 выездов в городские и сельские поселения мэром района, заместителей мэра района, депутатов района и специалистов администрации района;</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организация работы по проведению «Дней районной администрации в поселениях района по проблемным вопросам (составление планов выездов рабочей группы, запрос информаций по проблемным вопросам от глав поселений, мониторинг по выполнению протокола поручений по реализации высказанных замечаний и предложений).</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В течение года проводилась работа по сбору и направлению материалов на рассмотрение заседаний Думы Нижнеилимского муниципального района (осуществлялся контроль за опубликованием Решений Думы района).</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Проведено в отчетном году более 60 оргкомитетов по разным направлениям деятельности администрации района. Проведена организация и подготовка к празднованию 90-летия Нижнеилимского муниципального района (работа со списками приглашенных, подготовка писем в организации, учреждения, в МО Иркутской области, в общественные организации, в Правительство Иркутской области и др.).</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При взаимодействии с общественными организациями Нижнеилимского района:</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организованы и проведены мероприятия, посвященного празднованию 9 мая</w:t>
      </w:r>
      <w:r w:rsidR="006355F0" w:rsidRPr="004A5AA9">
        <w:rPr>
          <w:rFonts w:ascii="Times New Roman" w:hAnsi="Times New Roman" w:cs="Times New Roman"/>
          <w:sz w:val="24"/>
          <w:szCs w:val="24"/>
        </w:rPr>
        <w:t xml:space="preserve"> 2016 года;</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xml:space="preserve">- </w:t>
      </w:r>
      <w:r w:rsidR="006355F0" w:rsidRPr="004A5AA9">
        <w:rPr>
          <w:rFonts w:ascii="Times New Roman" w:hAnsi="Times New Roman" w:cs="Times New Roman"/>
          <w:sz w:val="24"/>
          <w:szCs w:val="24"/>
        </w:rPr>
        <w:t xml:space="preserve">проведена </w:t>
      </w:r>
      <w:r w:rsidRPr="004A5AA9">
        <w:rPr>
          <w:rFonts w:ascii="Times New Roman" w:hAnsi="Times New Roman" w:cs="Times New Roman"/>
          <w:sz w:val="24"/>
          <w:szCs w:val="24"/>
        </w:rPr>
        <w:t>работа с ветеранами ВОВ и тружениками тыла (подготовка списков ветеранов, организация транспорта, организация питания, организация подарков, поздравительные открытки);</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организ</w:t>
      </w:r>
      <w:r w:rsidR="006355F0" w:rsidRPr="004A5AA9">
        <w:rPr>
          <w:rFonts w:ascii="Times New Roman" w:hAnsi="Times New Roman" w:cs="Times New Roman"/>
          <w:sz w:val="24"/>
          <w:szCs w:val="24"/>
        </w:rPr>
        <w:t>ованно работа</w:t>
      </w:r>
      <w:r w:rsidRPr="004A5AA9">
        <w:rPr>
          <w:rFonts w:ascii="Times New Roman" w:hAnsi="Times New Roman" w:cs="Times New Roman"/>
          <w:sz w:val="24"/>
          <w:szCs w:val="24"/>
        </w:rPr>
        <w:t xml:space="preserve"> с районными общественными организациями: обществом слепых, обществом многодетных семей, обществом инвалидов, религиозными формированиями и др. (организация круглых столов по проблемным вопросам, проведение праздничных мероприятий: Новый год, 23 февраля, 8 марта, профессиональные праздники: День Матери, Декада инвалидов, День защиты детей и др.).</w:t>
      </w:r>
    </w:p>
    <w:p w:rsidR="00506A55" w:rsidRPr="004A5AA9" w:rsidRDefault="006355F0"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В</w:t>
      </w:r>
      <w:r w:rsidR="00506A55" w:rsidRPr="004A5AA9">
        <w:rPr>
          <w:rFonts w:ascii="Times New Roman" w:hAnsi="Times New Roman" w:cs="Times New Roman"/>
          <w:sz w:val="24"/>
          <w:szCs w:val="24"/>
        </w:rPr>
        <w:t xml:space="preserve"> 2016 году заключены муниципальные контракты с тремя районными печатными СМИ: «Газета Приилимья», «Илимские вести», «Красный Яр»;</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еженедельно в районных СМИ публикуется информация о деятельности муниципальной власти, поздравления с государственными праздниками от имени мэра района и председателя районной Думы, опровержения и разъяснения по различным вопросам местного значения, объявления. Освоено 260 тыс.рублей;</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отделом выпускается еженедельно периодическое издание «Вестник Думы и администрации Нижнеилимского муниципального района». В 2016 году осуществлено 95 выпусков газеты «Вестник»;</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подготовлены статьи о проведенных различных мероприятиях мэром района, заместителями мэра района, отделами администраций района и общих культурно-массовых мероприятиях района и опубликованы в районных СМИ, а также размещены на официальном сайте МО «Нижнеилимский район». За 2016 год в среднем за один день размещалось до 20 информационных сообщений о деятельности администрации район.</w:t>
      </w:r>
    </w:p>
    <w:p w:rsidR="00506A55" w:rsidRPr="004A5AA9" w:rsidRDefault="006355F0" w:rsidP="006355F0">
      <w:pPr>
        <w:spacing w:after="0" w:line="240" w:lineRule="auto"/>
        <w:ind w:firstLine="709"/>
        <w:jc w:val="both"/>
        <w:rPr>
          <w:rFonts w:ascii="Times New Roman" w:hAnsi="Times New Roman" w:cs="Times New Roman"/>
          <w:b/>
          <w:sz w:val="24"/>
          <w:szCs w:val="24"/>
        </w:rPr>
      </w:pPr>
      <w:r w:rsidRPr="00C71024">
        <w:rPr>
          <w:rFonts w:ascii="Times New Roman" w:hAnsi="Times New Roman" w:cs="Times New Roman"/>
          <w:sz w:val="24"/>
          <w:szCs w:val="24"/>
        </w:rPr>
        <w:t xml:space="preserve">В области социальной политик за отчетный год </w:t>
      </w:r>
      <w:r w:rsidR="00506A55" w:rsidRPr="00C71024">
        <w:rPr>
          <w:rFonts w:ascii="Times New Roman" w:hAnsi="Times New Roman" w:cs="Times New Roman"/>
          <w:sz w:val="24"/>
          <w:szCs w:val="24"/>
        </w:rPr>
        <w:t>был</w:t>
      </w:r>
      <w:r w:rsidRPr="00C71024">
        <w:rPr>
          <w:rFonts w:ascii="Times New Roman" w:hAnsi="Times New Roman" w:cs="Times New Roman"/>
          <w:sz w:val="24"/>
          <w:szCs w:val="24"/>
        </w:rPr>
        <w:t xml:space="preserve">о </w:t>
      </w:r>
      <w:r w:rsidR="00506A55" w:rsidRPr="00C71024">
        <w:rPr>
          <w:rFonts w:ascii="Times New Roman" w:hAnsi="Times New Roman" w:cs="Times New Roman"/>
          <w:sz w:val="24"/>
          <w:szCs w:val="24"/>
        </w:rPr>
        <w:t>освоен</w:t>
      </w:r>
      <w:r w:rsidRPr="00C71024">
        <w:rPr>
          <w:rFonts w:ascii="Times New Roman" w:hAnsi="Times New Roman" w:cs="Times New Roman"/>
          <w:sz w:val="24"/>
          <w:szCs w:val="24"/>
        </w:rPr>
        <w:t>о</w:t>
      </w:r>
      <w:r w:rsidR="00506A55" w:rsidRPr="00C71024">
        <w:rPr>
          <w:rFonts w:ascii="Times New Roman" w:hAnsi="Times New Roman" w:cs="Times New Roman"/>
          <w:sz w:val="24"/>
          <w:szCs w:val="24"/>
        </w:rPr>
        <w:t xml:space="preserve"> на 100%  реализация муниципальной программы «Реализация полномочий в области</w:t>
      </w:r>
      <w:r w:rsidR="00506A55" w:rsidRPr="004A5AA9">
        <w:rPr>
          <w:rFonts w:ascii="Times New Roman" w:hAnsi="Times New Roman" w:cs="Times New Roman"/>
          <w:sz w:val="24"/>
          <w:szCs w:val="24"/>
        </w:rPr>
        <w:t xml:space="preserve"> социальной политики на 2014 -2019 годы». В подпрограммы которой входят: «Социальное обеспечение», «Доступная среда для инвалидов и маломобильных групп населения», «Об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 </w:t>
      </w:r>
      <w:r w:rsidR="00506A55" w:rsidRPr="004A5AA9">
        <w:rPr>
          <w:rFonts w:ascii="Times New Roman" w:hAnsi="Times New Roman" w:cs="Times New Roman"/>
          <w:sz w:val="24"/>
          <w:szCs w:val="24"/>
        </w:rPr>
        <w:lastRenderedPageBreak/>
        <w:t>На проведение данных подпрограмм израсходовано 6 781 700 рублей (из них, в т.ч. на льготное питание  детям из малообеспеченных и многодетных семей);</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согласно программе материальную помощь получили 27 человек на общую сумму 123 000 рублей, оказавшиеся в трудной жизненной ситуации (в 2015 году – 11 человек на сумму 84 000 рублей; в 2014 году – 18 чел. на сумму 110 000 рублей);</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оказана помощь районным общественным организациям за оплату коммунальных услуг в помещениях, выделенных общественным организациям на безвозмездной основе на общую сумму 75 800 рублей;</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Согласно муниципальной программе были проведены следующие мероприятия:</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- 15 февраля – День вывода советских войск из Афганистана (проведен митинг, возложен венок на Мемориал воинам-интернационалистам; фуршет для воинов-интернационалистов);</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- 12 марта – проведен районный конкурс «Байкальская звезда - 2016» (организованы подарки победителям конкурса; организовано чаепитие для участников конкурса»);</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-9 мая – организация питания ветеранов совместно с администрацией города; организация солдатской каши; вручение цветов, поздравительных открыток; подарков ветеранам);</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- 16 мая – проведение районного конкурса «Почетная семья – 2016» (организация подарков победителям конкурса и поощрительных призов участникам конкурса);</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- 1 июня – День защиты детей (организация подарков для мам новорожденных детей);</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- 22 июня – организация митинга-реквиема «Свеча памяти» (приобретение свечей в количестве – 1000 штук, венка-гирлянды для возложения на мемориал, цветы);</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- 8 июля – «День семьи, любви и верности» (приобретение сувенирной продукции для награждения семей);</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сентябрь- проведение районной выставки для инвалидов «И невозможное – возможно» (приобретение подарков для победителей конкурса);</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ноябрь – День матери (приобретение подарков для новорожденных, организация чаепития для общества многодетных семей);</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декабрь – Декада инвалидов, Международный день слепых (организация питания мэра района с Почетными гражданами города и района, с общественными организациями района):</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«Ёлка мэра района» - организация и вручение сладких новогодних подарков детям из малообеспеченных и многодетных семей района (таблица по мероприятиям программы представлена на слайде).</w:t>
      </w:r>
    </w:p>
    <w:p w:rsidR="00506A55" w:rsidRPr="004A5AA9" w:rsidRDefault="00506A55" w:rsidP="004A5AA9">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Социальная сфера подразумевает целый комплекс м</w:t>
      </w:r>
      <w:r w:rsidR="004A5AA9" w:rsidRPr="004A5AA9">
        <w:rPr>
          <w:rFonts w:ascii="Times New Roman" w:hAnsi="Times New Roman" w:cs="Times New Roman"/>
          <w:sz w:val="24"/>
          <w:szCs w:val="24"/>
        </w:rPr>
        <w:t xml:space="preserve">ероприятий в направлении работы, специалисты </w:t>
      </w:r>
      <w:r w:rsidRPr="004A5AA9">
        <w:rPr>
          <w:rFonts w:ascii="Times New Roman" w:hAnsi="Times New Roman" w:cs="Times New Roman"/>
          <w:sz w:val="24"/>
          <w:szCs w:val="24"/>
        </w:rPr>
        <w:t>планируют, организуют работу в сфере социальной политики и участвуют в разных комиссиях:</w:t>
      </w:r>
    </w:p>
    <w:p w:rsidR="00506A55" w:rsidRPr="004A5AA9" w:rsidRDefault="004A5AA9" w:rsidP="004A5AA9">
      <w:pPr>
        <w:pStyle w:val="a4"/>
        <w:ind w:left="709"/>
        <w:jc w:val="both"/>
        <w:rPr>
          <w:sz w:val="24"/>
          <w:szCs w:val="24"/>
        </w:rPr>
      </w:pPr>
      <w:r w:rsidRPr="004A5AA9">
        <w:rPr>
          <w:sz w:val="24"/>
          <w:szCs w:val="24"/>
        </w:rPr>
        <w:t>- к</w:t>
      </w:r>
      <w:r w:rsidR="00506A55" w:rsidRPr="004A5AA9">
        <w:rPr>
          <w:sz w:val="24"/>
          <w:szCs w:val="24"/>
        </w:rPr>
        <w:t>оординационный Совет по реализации Стратегии действий в интерес</w:t>
      </w:r>
      <w:r w:rsidRPr="004A5AA9">
        <w:rPr>
          <w:sz w:val="24"/>
          <w:szCs w:val="24"/>
        </w:rPr>
        <w:t>ах детей Нижнеилимского района;</w:t>
      </w:r>
    </w:p>
    <w:p w:rsidR="00506A55" w:rsidRPr="004A5AA9" w:rsidRDefault="004A5AA9" w:rsidP="004A5AA9">
      <w:pPr>
        <w:pStyle w:val="a4"/>
        <w:ind w:left="709"/>
        <w:jc w:val="both"/>
        <w:rPr>
          <w:sz w:val="24"/>
          <w:szCs w:val="24"/>
        </w:rPr>
      </w:pPr>
      <w:r w:rsidRPr="004A5AA9">
        <w:rPr>
          <w:sz w:val="24"/>
          <w:szCs w:val="24"/>
        </w:rPr>
        <w:t>- т</w:t>
      </w:r>
      <w:r w:rsidR="00506A55" w:rsidRPr="004A5AA9">
        <w:rPr>
          <w:sz w:val="24"/>
          <w:szCs w:val="24"/>
        </w:rPr>
        <w:t>ерриториальная межведомственная комиссия (ТМК) по организации, отдыху, оздоровлению и занятости детей Нижнеилимского района. Разработан комплексный план мероприятий по организации, отдыху и занятости детей, проводились ежемесячные заседания ТМК, утверждались протоколы поручений председателем ТМК, осуществляется контроль членами ТВК за их осуществлением</w:t>
      </w:r>
      <w:r w:rsidRPr="004A5AA9">
        <w:rPr>
          <w:sz w:val="24"/>
          <w:szCs w:val="24"/>
        </w:rPr>
        <w:t>;</w:t>
      </w:r>
    </w:p>
    <w:p w:rsidR="004A5AA9" w:rsidRPr="004A5AA9" w:rsidRDefault="004A5AA9" w:rsidP="004A5AA9">
      <w:pPr>
        <w:pStyle w:val="a4"/>
        <w:ind w:left="709"/>
        <w:jc w:val="both"/>
        <w:rPr>
          <w:sz w:val="24"/>
          <w:szCs w:val="24"/>
        </w:rPr>
      </w:pPr>
      <w:r w:rsidRPr="004A5AA9">
        <w:rPr>
          <w:sz w:val="24"/>
          <w:szCs w:val="24"/>
        </w:rPr>
        <w:t>- м</w:t>
      </w:r>
      <w:r w:rsidR="00506A55" w:rsidRPr="004A5AA9">
        <w:rPr>
          <w:sz w:val="24"/>
          <w:szCs w:val="24"/>
        </w:rPr>
        <w:t xml:space="preserve">ежведомственная муниципальная группа по противодействию жестокому обращению и насилию в отношении несовершеннолетних в Нижнеилимском районе (ММГ). </w:t>
      </w:r>
    </w:p>
    <w:p w:rsidR="00506A55" w:rsidRPr="004A5AA9" w:rsidRDefault="004A5AA9" w:rsidP="004A5AA9">
      <w:pPr>
        <w:pStyle w:val="a4"/>
        <w:ind w:left="709"/>
        <w:jc w:val="both"/>
        <w:rPr>
          <w:sz w:val="24"/>
          <w:szCs w:val="24"/>
        </w:rPr>
      </w:pPr>
      <w:r w:rsidRPr="004A5AA9">
        <w:rPr>
          <w:sz w:val="24"/>
          <w:szCs w:val="24"/>
        </w:rPr>
        <w:t xml:space="preserve">- </w:t>
      </w:r>
      <w:r w:rsidR="00506A55" w:rsidRPr="004A5AA9">
        <w:rPr>
          <w:sz w:val="24"/>
          <w:szCs w:val="24"/>
        </w:rPr>
        <w:t>Межведомственная комиссия по координации деятельности в сфере формирования доступной среды жизнедеятельности для инвалидов и других маломобильных групп населения</w:t>
      </w:r>
      <w:r w:rsidRPr="004A5AA9">
        <w:rPr>
          <w:sz w:val="24"/>
          <w:szCs w:val="24"/>
        </w:rPr>
        <w:t>;</w:t>
      </w:r>
    </w:p>
    <w:p w:rsidR="00506A55" w:rsidRPr="004A5AA9" w:rsidRDefault="004A5AA9" w:rsidP="004A5AA9">
      <w:pPr>
        <w:pStyle w:val="a4"/>
        <w:ind w:left="709"/>
        <w:jc w:val="both"/>
        <w:rPr>
          <w:sz w:val="24"/>
          <w:szCs w:val="24"/>
        </w:rPr>
      </w:pPr>
      <w:r w:rsidRPr="004A5AA9">
        <w:rPr>
          <w:sz w:val="24"/>
          <w:szCs w:val="24"/>
        </w:rPr>
        <w:lastRenderedPageBreak/>
        <w:t>- м</w:t>
      </w:r>
      <w:r w:rsidR="00506A55" w:rsidRPr="004A5AA9">
        <w:rPr>
          <w:sz w:val="24"/>
          <w:szCs w:val="24"/>
        </w:rPr>
        <w:t>ежведомственный Совет по профилактике сиротства при администрации Нижнеилимского муниципального района. Утвержден комплексный план мероприятий по профилактике социального сиротства на 2015 – 2017 годы</w:t>
      </w:r>
      <w:r w:rsidRPr="004A5AA9">
        <w:rPr>
          <w:sz w:val="24"/>
          <w:szCs w:val="24"/>
        </w:rPr>
        <w:t>;</w:t>
      </w:r>
    </w:p>
    <w:p w:rsidR="004A5AA9" w:rsidRPr="004A5AA9" w:rsidRDefault="004A5AA9" w:rsidP="004A5AA9">
      <w:pPr>
        <w:pStyle w:val="a4"/>
        <w:ind w:left="709"/>
        <w:jc w:val="both"/>
        <w:rPr>
          <w:sz w:val="24"/>
          <w:szCs w:val="24"/>
        </w:rPr>
      </w:pPr>
      <w:r w:rsidRPr="004A5AA9">
        <w:rPr>
          <w:sz w:val="24"/>
          <w:szCs w:val="24"/>
        </w:rPr>
        <w:t>- н</w:t>
      </w:r>
      <w:r w:rsidR="00506A55" w:rsidRPr="004A5AA9">
        <w:rPr>
          <w:sz w:val="24"/>
          <w:szCs w:val="24"/>
        </w:rPr>
        <w:t>а территории Нижнеилимского муниципального района утверждена и работает санитарно-противоэпидемиологическая комиссия (СПЭК</w:t>
      </w:r>
      <w:r w:rsidRPr="004A5AA9">
        <w:rPr>
          <w:sz w:val="24"/>
          <w:szCs w:val="24"/>
        </w:rPr>
        <w:t>).</w:t>
      </w:r>
    </w:p>
    <w:p w:rsidR="00506A55" w:rsidRPr="00C71024" w:rsidRDefault="004A5AA9" w:rsidP="00506A55">
      <w:pPr>
        <w:spacing w:after="0" w:line="240" w:lineRule="auto"/>
        <w:ind w:firstLine="709"/>
        <w:jc w:val="both"/>
        <w:rPr>
          <w:rFonts w:ascii="Times New Roman" w:hAnsi="Times New Roman" w:cs="Times New Roman"/>
          <w:sz w:val="24"/>
          <w:szCs w:val="24"/>
        </w:rPr>
      </w:pPr>
      <w:r w:rsidRPr="00C71024">
        <w:rPr>
          <w:rFonts w:ascii="Times New Roman" w:hAnsi="Times New Roman" w:cs="Times New Roman"/>
          <w:sz w:val="24"/>
          <w:szCs w:val="24"/>
        </w:rPr>
        <w:t>При работе</w:t>
      </w:r>
      <w:r w:rsidR="00506A55" w:rsidRPr="00C71024">
        <w:rPr>
          <w:rFonts w:ascii="Times New Roman" w:hAnsi="Times New Roman" w:cs="Times New Roman"/>
          <w:sz w:val="24"/>
          <w:szCs w:val="24"/>
        </w:rPr>
        <w:t xml:space="preserve"> с </w:t>
      </w:r>
      <w:r w:rsidRPr="00C71024">
        <w:rPr>
          <w:rFonts w:ascii="Times New Roman" w:hAnsi="Times New Roman" w:cs="Times New Roman"/>
          <w:sz w:val="24"/>
          <w:szCs w:val="24"/>
        </w:rPr>
        <w:t>письменными обращениями граждан</w:t>
      </w:r>
      <w:r w:rsidR="00506A55" w:rsidRPr="00C71024">
        <w:rPr>
          <w:rFonts w:ascii="Times New Roman" w:hAnsi="Times New Roman" w:cs="Times New Roman"/>
          <w:sz w:val="24"/>
          <w:szCs w:val="24"/>
        </w:rPr>
        <w:t xml:space="preserve"> в 2016 году обратилось с письменными обращениями – 188 граждан (в 2015 году – 196 граждан); из них:</w:t>
      </w:r>
    </w:p>
    <w:p w:rsidR="00506A55" w:rsidRPr="00C71024" w:rsidRDefault="00506A55" w:rsidP="00506A55">
      <w:pPr>
        <w:spacing w:after="0" w:line="240" w:lineRule="auto"/>
        <w:ind w:firstLine="709"/>
        <w:jc w:val="both"/>
        <w:rPr>
          <w:rFonts w:ascii="Times New Roman" w:hAnsi="Times New Roman" w:cs="Times New Roman"/>
          <w:sz w:val="24"/>
          <w:szCs w:val="24"/>
        </w:rPr>
      </w:pPr>
      <w:r w:rsidRPr="00C71024">
        <w:rPr>
          <w:rFonts w:ascii="Times New Roman" w:hAnsi="Times New Roman" w:cs="Times New Roman"/>
          <w:sz w:val="24"/>
          <w:szCs w:val="24"/>
        </w:rPr>
        <w:t xml:space="preserve">- по вопросам: социальной сферы -25 чел. (13,2%) (в 2015 году – 19 чел. (9,6%); </w:t>
      </w:r>
    </w:p>
    <w:p w:rsidR="00506A55" w:rsidRPr="00C71024" w:rsidRDefault="00506A55" w:rsidP="00506A55">
      <w:pPr>
        <w:spacing w:after="0" w:line="240" w:lineRule="auto"/>
        <w:ind w:firstLine="709"/>
        <w:jc w:val="both"/>
        <w:rPr>
          <w:rFonts w:ascii="Times New Roman" w:hAnsi="Times New Roman" w:cs="Times New Roman"/>
          <w:sz w:val="24"/>
          <w:szCs w:val="24"/>
        </w:rPr>
      </w:pPr>
      <w:r w:rsidRPr="00C71024">
        <w:rPr>
          <w:rFonts w:ascii="Times New Roman" w:hAnsi="Times New Roman" w:cs="Times New Roman"/>
          <w:sz w:val="24"/>
          <w:szCs w:val="24"/>
        </w:rPr>
        <w:t>- по вопросам ЖКХ – 37 чел (19,6%), (в 2015 – 51 чел. (26%);</w:t>
      </w:r>
    </w:p>
    <w:p w:rsidR="00506A55" w:rsidRPr="00C71024" w:rsidRDefault="00506A55" w:rsidP="00506A55">
      <w:pPr>
        <w:spacing w:after="0" w:line="240" w:lineRule="auto"/>
        <w:ind w:firstLine="709"/>
        <w:jc w:val="both"/>
        <w:rPr>
          <w:rFonts w:ascii="Times New Roman" w:hAnsi="Times New Roman" w:cs="Times New Roman"/>
          <w:sz w:val="24"/>
          <w:szCs w:val="24"/>
        </w:rPr>
      </w:pPr>
      <w:r w:rsidRPr="00C71024">
        <w:rPr>
          <w:rFonts w:ascii="Times New Roman" w:hAnsi="Times New Roman" w:cs="Times New Roman"/>
          <w:sz w:val="24"/>
          <w:szCs w:val="24"/>
        </w:rPr>
        <w:t>- выплата з/п, отпускных – 3 чел. (1,5%); (в 2015 – 17 чел. (8,6%);</w:t>
      </w:r>
    </w:p>
    <w:p w:rsidR="00506A55" w:rsidRPr="00C71024" w:rsidRDefault="00506A55" w:rsidP="00506A55">
      <w:pPr>
        <w:spacing w:after="0" w:line="240" w:lineRule="auto"/>
        <w:ind w:firstLine="709"/>
        <w:jc w:val="both"/>
        <w:rPr>
          <w:rFonts w:ascii="Times New Roman" w:hAnsi="Times New Roman" w:cs="Times New Roman"/>
          <w:sz w:val="24"/>
          <w:szCs w:val="24"/>
        </w:rPr>
      </w:pPr>
      <w:r w:rsidRPr="00C71024">
        <w:rPr>
          <w:rFonts w:ascii="Times New Roman" w:hAnsi="Times New Roman" w:cs="Times New Roman"/>
          <w:sz w:val="24"/>
          <w:szCs w:val="24"/>
        </w:rPr>
        <w:t>- по жилищным вопросам – 45 чел. (23,9%)4 (в 2015 – 44 чел.(22,3%);</w:t>
      </w:r>
    </w:p>
    <w:p w:rsidR="00506A55" w:rsidRPr="00C71024" w:rsidRDefault="00506A55" w:rsidP="00506A55">
      <w:pPr>
        <w:spacing w:after="0" w:line="240" w:lineRule="auto"/>
        <w:ind w:firstLine="709"/>
        <w:jc w:val="both"/>
        <w:rPr>
          <w:rFonts w:ascii="Times New Roman" w:hAnsi="Times New Roman" w:cs="Times New Roman"/>
          <w:sz w:val="24"/>
          <w:szCs w:val="24"/>
        </w:rPr>
      </w:pPr>
      <w:r w:rsidRPr="00C71024">
        <w:rPr>
          <w:rFonts w:ascii="Times New Roman" w:hAnsi="Times New Roman" w:cs="Times New Roman"/>
          <w:sz w:val="24"/>
          <w:szCs w:val="24"/>
        </w:rPr>
        <w:t>- вопросы по транспорту, дорогам – 22 чел. (11,7%); (в 2015 – 16 (8,1%);</w:t>
      </w:r>
    </w:p>
    <w:p w:rsidR="00506A55" w:rsidRPr="00C71024" w:rsidRDefault="00506A55" w:rsidP="00506A55">
      <w:pPr>
        <w:spacing w:after="0" w:line="240" w:lineRule="auto"/>
        <w:ind w:firstLine="709"/>
        <w:jc w:val="both"/>
        <w:rPr>
          <w:rFonts w:ascii="Times New Roman" w:hAnsi="Times New Roman" w:cs="Times New Roman"/>
          <w:sz w:val="24"/>
          <w:szCs w:val="24"/>
        </w:rPr>
      </w:pPr>
      <w:r w:rsidRPr="00C71024">
        <w:rPr>
          <w:rFonts w:ascii="Times New Roman" w:hAnsi="Times New Roman" w:cs="Times New Roman"/>
          <w:sz w:val="24"/>
          <w:szCs w:val="24"/>
        </w:rPr>
        <w:t>- другие сферы вопросов – 56 чел. (29,7%); (в 2015 – 71 чел. (36,2%).</w:t>
      </w:r>
    </w:p>
    <w:p w:rsidR="00506A55" w:rsidRPr="00C71024" w:rsidRDefault="004A5AA9" w:rsidP="00506A55">
      <w:pPr>
        <w:spacing w:after="0" w:line="240" w:lineRule="auto"/>
        <w:ind w:firstLine="709"/>
        <w:jc w:val="both"/>
        <w:rPr>
          <w:rFonts w:ascii="Times New Roman" w:hAnsi="Times New Roman" w:cs="Times New Roman"/>
          <w:sz w:val="24"/>
          <w:szCs w:val="24"/>
        </w:rPr>
      </w:pPr>
      <w:r w:rsidRPr="00C71024">
        <w:rPr>
          <w:rFonts w:ascii="Times New Roman" w:hAnsi="Times New Roman" w:cs="Times New Roman"/>
          <w:sz w:val="24"/>
          <w:szCs w:val="24"/>
        </w:rPr>
        <w:t>По устным</w:t>
      </w:r>
      <w:r w:rsidR="00506A55" w:rsidRPr="00C71024">
        <w:rPr>
          <w:rFonts w:ascii="Times New Roman" w:hAnsi="Times New Roman" w:cs="Times New Roman"/>
          <w:sz w:val="24"/>
          <w:szCs w:val="24"/>
        </w:rPr>
        <w:t xml:space="preserve"> обращениями граждан:</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C71024">
        <w:rPr>
          <w:rFonts w:ascii="Times New Roman" w:hAnsi="Times New Roman" w:cs="Times New Roman"/>
          <w:sz w:val="24"/>
          <w:szCs w:val="24"/>
        </w:rPr>
        <w:t>- в 2016 году обратилось – 41 человек (в 2015 го</w:t>
      </w:r>
      <w:r w:rsidRPr="004A5AA9">
        <w:rPr>
          <w:rFonts w:ascii="Times New Roman" w:hAnsi="Times New Roman" w:cs="Times New Roman"/>
          <w:sz w:val="24"/>
          <w:szCs w:val="24"/>
        </w:rPr>
        <w:t>ду – 47 чел.).</w:t>
      </w:r>
    </w:p>
    <w:p w:rsidR="00506A55" w:rsidRPr="004A5AA9" w:rsidRDefault="00506A55" w:rsidP="00506A55">
      <w:pPr>
        <w:spacing w:after="0" w:line="240" w:lineRule="auto"/>
        <w:ind w:firstLine="709"/>
        <w:jc w:val="both"/>
        <w:rPr>
          <w:rFonts w:ascii="Times New Roman" w:hAnsi="Times New Roman" w:cs="Times New Roman"/>
          <w:sz w:val="24"/>
          <w:szCs w:val="24"/>
        </w:rPr>
      </w:pPr>
      <w:r w:rsidRPr="004A5AA9">
        <w:rPr>
          <w:rFonts w:ascii="Times New Roman" w:hAnsi="Times New Roman" w:cs="Times New Roman"/>
          <w:sz w:val="24"/>
          <w:szCs w:val="24"/>
        </w:rPr>
        <w:t xml:space="preserve">На все обращения граждан, поступивших в администрацию Нижнеилимского муниципального района, были даны ответы и разъяснения. Работа с обращениями граждан находится на особом контроле в отделе организационной работы и социальной политики. </w:t>
      </w:r>
    </w:p>
    <w:p w:rsidR="00506A55" w:rsidRPr="00B33F8C" w:rsidRDefault="00506A55" w:rsidP="003D71F3">
      <w:pPr>
        <w:spacing w:after="0"/>
        <w:jc w:val="both"/>
        <w:rPr>
          <w:rFonts w:ascii="Times New Roman" w:eastAsia="Times New Roman" w:hAnsi="Times New Roman" w:cs="Times New Roman"/>
          <w:sz w:val="28"/>
          <w:szCs w:val="28"/>
        </w:rPr>
      </w:pPr>
    </w:p>
    <w:p w:rsidR="00B26C56" w:rsidRDefault="00C71024" w:rsidP="00741B1F">
      <w:pPr>
        <w:spacing w:after="0"/>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w:t>
      </w:r>
      <w:r w:rsidR="00B26C56" w:rsidRPr="00741B1F">
        <w:rPr>
          <w:rFonts w:ascii="Times New Roman" w:eastAsia="Times New Roman" w:hAnsi="Times New Roman" w:cs="Times New Roman"/>
          <w:b/>
          <w:sz w:val="24"/>
          <w:szCs w:val="24"/>
        </w:rPr>
        <w:t>Культ</w:t>
      </w:r>
      <w:r>
        <w:rPr>
          <w:rFonts w:ascii="Times New Roman" w:eastAsia="Times New Roman" w:hAnsi="Times New Roman" w:cs="Times New Roman"/>
          <w:b/>
          <w:sz w:val="24"/>
          <w:szCs w:val="24"/>
        </w:rPr>
        <w:t>ура, спорт, молодёжная политика</w:t>
      </w:r>
    </w:p>
    <w:p w:rsidR="004A5AA9" w:rsidRPr="00741B1F" w:rsidRDefault="004A5AA9" w:rsidP="00741B1F">
      <w:pPr>
        <w:spacing w:after="0"/>
        <w:ind w:firstLine="709"/>
        <w:jc w:val="center"/>
        <w:rPr>
          <w:rFonts w:ascii="Times New Roman" w:eastAsia="Times New Roman" w:hAnsi="Times New Roman" w:cs="Times New Roman"/>
          <w:b/>
          <w:sz w:val="24"/>
          <w:szCs w:val="24"/>
        </w:rPr>
      </w:pPr>
    </w:p>
    <w:p w:rsidR="00B26C56" w:rsidRPr="004A5AA9" w:rsidRDefault="00B26C56" w:rsidP="004A5AA9">
      <w:pPr>
        <w:tabs>
          <w:tab w:val="left" w:pos="0"/>
        </w:tabs>
        <w:spacing w:after="0" w:line="240" w:lineRule="auto"/>
        <w:ind w:firstLine="357"/>
        <w:contextualSpacing/>
        <w:jc w:val="both"/>
        <w:rPr>
          <w:rFonts w:ascii="Times New Roman" w:eastAsia="Times New Roman" w:hAnsi="Times New Roman" w:cs="Times New Roman"/>
          <w:sz w:val="24"/>
          <w:szCs w:val="24"/>
        </w:rPr>
      </w:pPr>
      <w:r w:rsidRPr="004A5AA9">
        <w:rPr>
          <w:rFonts w:ascii="Times New Roman" w:eastAsia="Times New Roman" w:hAnsi="Times New Roman" w:cs="Times New Roman"/>
          <w:sz w:val="24"/>
          <w:szCs w:val="24"/>
        </w:rPr>
        <w:t>Показатели работы</w:t>
      </w:r>
      <w:r w:rsidR="004A5AA9" w:rsidRPr="004A5AA9">
        <w:rPr>
          <w:rFonts w:ascii="Times New Roman" w:eastAsia="Times New Roman" w:hAnsi="Times New Roman" w:cs="Times New Roman"/>
          <w:sz w:val="24"/>
          <w:szCs w:val="24"/>
        </w:rPr>
        <w:t xml:space="preserve"> культурно-досуговых учреждений</w:t>
      </w:r>
      <w:r w:rsidR="004A5AA9">
        <w:rPr>
          <w:rFonts w:ascii="Times New Roman" w:eastAsia="Times New Roman" w:hAnsi="Times New Roman" w:cs="Times New Roman"/>
          <w:sz w:val="24"/>
          <w:szCs w:val="24"/>
        </w:rPr>
        <w:t>:</w:t>
      </w:r>
    </w:p>
    <w:p w:rsidR="00B26C56" w:rsidRPr="00B33F8C" w:rsidRDefault="00B26C56" w:rsidP="00B26C56">
      <w:pPr>
        <w:tabs>
          <w:tab w:val="left" w:pos="0"/>
        </w:tabs>
        <w:spacing w:after="0" w:line="240" w:lineRule="auto"/>
        <w:ind w:firstLine="357"/>
        <w:contextualSpacing/>
        <w:jc w:val="both"/>
        <w:rPr>
          <w:rFonts w:ascii="Times New Roman" w:eastAsia="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936"/>
        <w:gridCol w:w="1103"/>
        <w:gridCol w:w="1525"/>
      </w:tblGrid>
      <w:tr w:rsidR="00B26C56" w:rsidRPr="00741B1F" w:rsidTr="00B26C56">
        <w:trPr>
          <w:jc w:val="center"/>
        </w:trPr>
        <w:tc>
          <w:tcPr>
            <w:tcW w:w="6062"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Показатели</w:t>
            </w:r>
          </w:p>
        </w:tc>
        <w:tc>
          <w:tcPr>
            <w:tcW w:w="881"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2015 г.</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2016 г.</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 - к 2015 г.</w:t>
            </w:r>
          </w:p>
        </w:tc>
      </w:tr>
      <w:tr w:rsidR="00B26C56" w:rsidRPr="00741B1F" w:rsidTr="00B26C56">
        <w:trPr>
          <w:jc w:val="center"/>
        </w:trPr>
        <w:tc>
          <w:tcPr>
            <w:tcW w:w="6062" w:type="dxa"/>
            <w:tcBorders>
              <w:top w:val="single" w:sz="4" w:space="0" w:color="000000"/>
              <w:left w:val="single" w:sz="4" w:space="0" w:color="000000"/>
              <w:bottom w:val="single" w:sz="4" w:space="0" w:color="000000"/>
              <w:right w:val="single" w:sz="4" w:space="0" w:color="000000"/>
            </w:tcBorders>
            <w:hideMark/>
          </w:tcPr>
          <w:p w:rsidR="00B26C56" w:rsidRPr="00C71024" w:rsidRDefault="00B26C56" w:rsidP="00B26C56">
            <w:pPr>
              <w:tabs>
                <w:tab w:val="left" w:pos="851"/>
              </w:tabs>
              <w:spacing w:after="0" w:line="240" w:lineRule="auto"/>
              <w:contextualSpacing/>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число культурно-массовых мероприятий, всего (ед.)</w:t>
            </w:r>
          </w:p>
        </w:tc>
        <w:tc>
          <w:tcPr>
            <w:tcW w:w="881"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heme="minorHAnsi" w:hAnsi="Times New Roman" w:cs="Times New Roman"/>
                <w:sz w:val="24"/>
                <w:szCs w:val="24"/>
                <w:lang w:eastAsia="en-US"/>
              </w:rPr>
            </w:pPr>
            <w:r w:rsidRPr="00C71024">
              <w:rPr>
                <w:rFonts w:ascii="Times New Roman" w:eastAsiaTheme="minorHAnsi" w:hAnsi="Times New Roman" w:cs="Times New Roman"/>
                <w:sz w:val="24"/>
                <w:szCs w:val="24"/>
                <w:lang w:eastAsia="en-US"/>
              </w:rPr>
              <w:t>2465</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2390</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- 75</w:t>
            </w:r>
          </w:p>
        </w:tc>
      </w:tr>
      <w:tr w:rsidR="00B26C56" w:rsidRPr="00741B1F" w:rsidTr="00B26C56">
        <w:trPr>
          <w:jc w:val="center"/>
        </w:trPr>
        <w:tc>
          <w:tcPr>
            <w:tcW w:w="6062" w:type="dxa"/>
            <w:tcBorders>
              <w:top w:val="single" w:sz="4" w:space="0" w:color="000000"/>
              <w:left w:val="single" w:sz="4" w:space="0" w:color="000000"/>
              <w:bottom w:val="single" w:sz="4" w:space="0" w:color="000000"/>
              <w:right w:val="single" w:sz="4" w:space="0" w:color="000000"/>
            </w:tcBorders>
            <w:hideMark/>
          </w:tcPr>
          <w:p w:rsidR="00B26C56" w:rsidRPr="00C71024" w:rsidRDefault="00B26C56" w:rsidP="00B26C56">
            <w:pPr>
              <w:tabs>
                <w:tab w:val="left" w:pos="851"/>
              </w:tabs>
              <w:spacing w:after="0" w:line="240" w:lineRule="auto"/>
              <w:contextualSpacing/>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в т. ч. для детей до 14 лет (ед.)</w:t>
            </w:r>
          </w:p>
        </w:tc>
        <w:tc>
          <w:tcPr>
            <w:tcW w:w="881"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heme="minorHAnsi" w:hAnsi="Times New Roman" w:cs="Times New Roman"/>
                <w:sz w:val="24"/>
                <w:szCs w:val="24"/>
                <w:lang w:eastAsia="en-US"/>
              </w:rPr>
            </w:pPr>
            <w:r w:rsidRPr="00C71024">
              <w:rPr>
                <w:rFonts w:ascii="Times New Roman" w:eastAsiaTheme="minorHAnsi" w:hAnsi="Times New Roman" w:cs="Times New Roman"/>
                <w:sz w:val="24"/>
                <w:szCs w:val="24"/>
                <w:lang w:eastAsia="en-US"/>
              </w:rPr>
              <w:t>977</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1002</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+ 25</w:t>
            </w:r>
          </w:p>
        </w:tc>
      </w:tr>
      <w:tr w:rsidR="00B26C56" w:rsidRPr="00741B1F" w:rsidTr="00B26C56">
        <w:trPr>
          <w:jc w:val="center"/>
        </w:trPr>
        <w:tc>
          <w:tcPr>
            <w:tcW w:w="6062" w:type="dxa"/>
            <w:tcBorders>
              <w:top w:val="single" w:sz="4" w:space="0" w:color="000000"/>
              <w:left w:val="single" w:sz="4" w:space="0" w:color="000000"/>
              <w:bottom w:val="single" w:sz="4" w:space="0" w:color="000000"/>
              <w:right w:val="single" w:sz="4" w:space="0" w:color="000000"/>
            </w:tcBorders>
            <w:hideMark/>
          </w:tcPr>
          <w:p w:rsidR="00B26C56" w:rsidRPr="00C71024" w:rsidRDefault="00B26C56" w:rsidP="00B26C56">
            <w:pPr>
              <w:tabs>
                <w:tab w:val="left" w:pos="851"/>
              </w:tabs>
              <w:spacing w:after="0" w:line="240" w:lineRule="auto"/>
              <w:contextualSpacing/>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в т. ч. для молодёжи (от 15 до 24 лет) (ед.)</w:t>
            </w:r>
          </w:p>
        </w:tc>
        <w:tc>
          <w:tcPr>
            <w:tcW w:w="881"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heme="minorHAnsi" w:hAnsi="Times New Roman" w:cs="Times New Roman"/>
                <w:sz w:val="24"/>
                <w:szCs w:val="24"/>
                <w:lang w:eastAsia="en-US"/>
              </w:rPr>
            </w:pPr>
            <w:r w:rsidRPr="00C71024">
              <w:rPr>
                <w:rFonts w:ascii="Times New Roman" w:eastAsiaTheme="minorHAnsi" w:hAnsi="Times New Roman" w:cs="Times New Roman"/>
                <w:sz w:val="24"/>
                <w:szCs w:val="24"/>
                <w:lang w:eastAsia="en-US"/>
              </w:rPr>
              <w:t>472</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491</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+ 19</w:t>
            </w:r>
          </w:p>
        </w:tc>
      </w:tr>
      <w:tr w:rsidR="00B26C56" w:rsidRPr="00741B1F" w:rsidTr="00B26C56">
        <w:trPr>
          <w:jc w:val="center"/>
        </w:trPr>
        <w:tc>
          <w:tcPr>
            <w:tcW w:w="6062" w:type="dxa"/>
            <w:tcBorders>
              <w:top w:val="single" w:sz="4" w:space="0" w:color="000000"/>
              <w:left w:val="single" w:sz="4" w:space="0" w:color="000000"/>
              <w:bottom w:val="single" w:sz="4" w:space="0" w:color="000000"/>
              <w:right w:val="single" w:sz="4" w:space="0" w:color="000000"/>
            </w:tcBorders>
            <w:hideMark/>
          </w:tcPr>
          <w:p w:rsidR="00B26C56" w:rsidRPr="00C71024" w:rsidRDefault="00B26C56" w:rsidP="00B26C56">
            <w:pPr>
              <w:tabs>
                <w:tab w:val="left" w:pos="851"/>
              </w:tabs>
              <w:spacing w:after="0" w:line="240" w:lineRule="auto"/>
              <w:contextualSpacing/>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число посещений культурно-массовых мероприятий, всего (ед)*</w:t>
            </w:r>
          </w:p>
        </w:tc>
        <w:tc>
          <w:tcPr>
            <w:tcW w:w="881"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heme="minorHAnsi" w:hAnsi="Times New Roman" w:cs="Times New Roman"/>
                <w:sz w:val="24"/>
                <w:szCs w:val="24"/>
                <w:lang w:eastAsia="en-US"/>
              </w:rPr>
            </w:pPr>
            <w:r w:rsidRPr="00C71024">
              <w:rPr>
                <w:rFonts w:ascii="Times New Roman" w:eastAsiaTheme="minorHAnsi" w:hAnsi="Times New Roman" w:cs="Times New Roman"/>
                <w:sz w:val="24"/>
                <w:szCs w:val="24"/>
                <w:lang w:eastAsia="en-US"/>
              </w:rPr>
              <w:t>225650</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181123</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-44527</w:t>
            </w:r>
          </w:p>
        </w:tc>
      </w:tr>
      <w:tr w:rsidR="00B26C56" w:rsidRPr="00741B1F" w:rsidTr="00B26C56">
        <w:trPr>
          <w:jc w:val="center"/>
        </w:trPr>
        <w:tc>
          <w:tcPr>
            <w:tcW w:w="6062" w:type="dxa"/>
            <w:tcBorders>
              <w:top w:val="single" w:sz="4" w:space="0" w:color="000000"/>
              <w:left w:val="single" w:sz="4" w:space="0" w:color="000000"/>
              <w:bottom w:val="single" w:sz="4" w:space="0" w:color="000000"/>
              <w:right w:val="single" w:sz="4" w:space="0" w:color="000000"/>
            </w:tcBorders>
            <w:hideMark/>
          </w:tcPr>
          <w:p w:rsidR="00B26C56" w:rsidRPr="00C71024" w:rsidRDefault="00B26C56" w:rsidP="00B26C56">
            <w:pPr>
              <w:tabs>
                <w:tab w:val="left" w:pos="851"/>
              </w:tabs>
              <w:spacing w:after="0" w:line="240" w:lineRule="auto"/>
              <w:contextualSpacing/>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в т. ч. детей до 14 лет (ед.)</w:t>
            </w:r>
          </w:p>
        </w:tc>
        <w:tc>
          <w:tcPr>
            <w:tcW w:w="881"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heme="minorHAnsi" w:hAnsi="Times New Roman" w:cs="Times New Roman"/>
                <w:sz w:val="24"/>
                <w:szCs w:val="24"/>
                <w:lang w:eastAsia="en-US"/>
              </w:rPr>
            </w:pPr>
            <w:r w:rsidRPr="00C71024">
              <w:rPr>
                <w:rFonts w:ascii="Times New Roman" w:eastAsiaTheme="minorHAnsi" w:hAnsi="Times New Roman" w:cs="Times New Roman"/>
                <w:sz w:val="24"/>
                <w:szCs w:val="24"/>
                <w:lang w:eastAsia="en-US"/>
              </w:rPr>
              <w:t>44937</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44571</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-385</w:t>
            </w:r>
          </w:p>
        </w:tc>
      </w:tr>
      <w:tr w:rsidR="00B26C56" w:rsidRPr="00741B1F" w:rsidTr="00B26C56">
        <w:trPr>
          <w:jc w:val="center"/>
        </w:trPr>
        <w:tc>
          <w:tcPr>
            <w:tcW w:w="6062" w:type="dxa"/>
            <w:tcBorders>
              <w:top w:val="single" w:sz="4" w:space="0" w:color="000000"/>
              <w:left w:val="single" w:sz="4" w:space="0" w:color="000000"/>
              <w:bottom w:val="single" w:sz="4" w:space="0" w:color="000000"/>
              <w:right w:val="single" w:sz="4" w:space="0" w:color="000000"/>
            </w:tcBorders>
            <w:hideMark/>
          </w:tcPr>
          <w:p w:rsidR="00B26C56" w:rsidRPr="00C71024" w:rsidRDefault="00B26C56" w:rsidP="00B26C56">
            <w:pPr>
              <w:tabs>
                <w:tab w:val="left" w:pos="851"/>
              </w:tabs>
              <w:spacing w:after="0" w:line="240" w:lineRule="auto"/>
              <w:contextualSpacing/>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в т. ч. молодёжи (от 15-24 лет) (ед.)</w:t>
            </w:r>
          </w:p>
        </w:tc>
        <w:tc>
          <w:tcPr>
            <w:tcW w:w="881"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heme="minorHAnsi" w:hAnsi="Times New Roman" w:cs="Times New Roman"/>
                <w:sz w:val="24"/>
                <w:szCs w:val="24"/>
                <w:lang w:eastAsia="en-US"/>
              </w:rPr>
            </w:pPr>
            <w:r w:rsidRPr="00C71024">
              <w:rPr>
                <w:rFonts w:ascii="Times New Roman" w:eastAsiaTheme="minorHAnsi" w:hAnsi="Times New Roman" w:cs="Times New Roman"/>
                <w:sz w:val="24"/>
                <w:szCs w:val="24"/>
                <w:lang w:eastAsia="en-US"/>
              </w:rPr>
              <w:t>47602</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28900</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-18702</w:t>
            </w:r>
          </w:p>
        </w:tc>
      </w:tr>
      <w:tr w:rsidR="00B26C56" w:rsidRPr="00741B1F" w:rsidTr="00B26C56">
        <w:trPr>
          <w:jc w:val="center"/>
        </w:trPr>
        <w:tc>
          <w:tcPr>
            <w:tcW w:w="6062" w:type="dxa"/>
            <w:tcBorders>
              <w:top w:val="single" w:sz="4" w:space="0" w:color="000000"/>
              <w:left w:val="single" w:sz="4" w:space="0" w:color="000000"/>
              <w:bottom w:val="single" w:sz="4" w:space="0" w:color="000000"/>
              <w:right w:val="single" w:sz="4" w:space="0" w:color="000000"/>
            </w:tcBorders>
            <w:hideMark/>
          </w:tcPr>
          <w:p w:rsidR="00B26C56" w:rsidRPr="00C71024" w:rsidRDefault="00B26C56" w:rsidP="00B26C56">
            <w:pPr>
              <w:tabs>
                <w:tab w:val="left" w:pos="851"/>
              </w:tabs>
              <w:spacing w:after="0" w:line="240" w:lineRule="auto"/>
              <w:contextualSpacing/>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число культурно-досуговых формирований, всего (ед.)</w:t>
            </w:r>
          </w:p>
        </w:tc>
        <w:tc>
          <w:tcPr>
            <w:tcW w:w="881"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heme="minorHAnsi" w:hAnsi="Times New Roman" w:cs="Times New Roman"/>
                <w:sz w:val="24"/>
                <w:szCs w:val="24"/>
                <w:lang w:eastAsia="en-US"/>
              </w:rPr>
            </w:pPr>
            <w:r w:rsidRPr="00C71024">
              <w:rPr>
                <w:rFonts w:ascii="Times New Roman" w:eastAsiaTheme="minorHAnsi" w:hAnsi="Times New Roman" w:cs="Times New Roman"/>
                <w:sz w:val="24"/>
                <w:szCs w:val="24"/>
                <w:lang w:eastAsia="en-US"/>
              </w:rPr>
              <w:t>156</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154</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- 2</w:t>
            </w:r>
          </w:p>
        </w:tc>
      </w:tr>
      <w:tr w:rsidR="00B26C56" w:rsidRPr="00741B1F" w:rsidTr="00B26C56">
        <w:trPr>
          <w:jc w:val="center"/>
        </w:trPr>
        <w:tc>
          <w:tcPr>
            <w:tcW w:w="6062" w:type="dxa"/>
            <w:tcBorders>
              <w:top w:val="single" w:sz="4" w:space="0" w:color="000000"/>
              <w:left w:val="single" w:sz="4" w:space="0" w:color="000000"/>
              <w:bottom w:val="single" w:sz="4" w:space="0" w:color="000000"/>
              <w:right w:val="single" w:sz="4" w:space="0" w:color="000000"/>
            </w:tcBorders>
            <w:hideMark/>
          </w:tcPr>
          <w:p w:rsidR="00B26C56" w:rsidRPr="00C71024" w:rsidRDefault="00B26C56" w:rsidP="00B26C56">
            <w:pPr>
              <w:tabs>
                <w:tab w:val="left" w:pos="851"/>
              </w:tabs>
              <w:spacing w:after="0" w:line="240" w:lineRule="auto"/>
              <w:contextualSpacing/>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в т. ч. для детей до 14 лет (ед.)</w:t>
            </w:r>
          </w:p>
        </w:tc>
        <w:tc>
          <w:tcPr>
            <w:tcW w:w="881"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heme="minorHAnsi" w:hAnsi="Times New Roman" w:cs="Times New Roman"/>
                <w:sz w:val="24"/>
                <w:szCs w:val="24"/>
                <w:lang w:eastAsia="en-US"/>
              </w:rPr>
            </w:pPr>
            <w:r w:rsidRPr="00C71024">
              <w:rPr>
                <w:rFonts w:ascii="Times New Roman" w:eastAsiaTheme="minorHAnsi" w:hAnsi="Times New Roman" w:cs="Times New Roman"/>
                <w:sz w:val="24"/>
                <w:szCs w:val="24"/>
                <w:lang w:eastAsia="en-US"/>
              </w:rPr>
              <w:t>67</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66</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- 1</w:t>
            </w:r>
          </w:p>
        </w:tc>
      </w:tr>
      <w:tr w:rsidR="00B26C56" w:rsidRPr="00741B1F" w:rsidTr="00B26C56">
        <w:trPr>
          <w:jc w:val="center"/>
        </w:trPr>
        <w:tc>
          <w:tcPr>
            <w:tcW w:w="6062" w:type="dxa"/>
            <w:tcBorders>
              <w:top w:val="single" w:sz="4" w:space="0" w:color="000000"/>
              <w:left w:val="single" w:sz="4" w:space="0" w:color="000000"/>
              <w:bottom w:val="single" w:sz="4" w:space="0" w:color="000000"/>
              <w:right w:val="single" w:sz="4" w:space="0" w:color="000000"/>
            </w:tcBorders>
            <w:hideMark/>
          </w:tcPr>
          <w:p w:rsidR="00B26C56" w:rsidRPr="00C71024" w:rsidRDefault="00B26C56" w:rsidP="00B26C56">
            <w:pPr>
              <w:tabs>
                <w:tab w:val="left" w:pos="851"/>
              </w:tabs>
              <w:spacing w:after="0" w:line="240" w:lineRule="auto"/>
              <w:contextualSpacing/>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в т. ч. для молодёжи (от 15 до 24 лет) (ед.)</w:t>
            </w:r>
          </w:p>
        </w:tc>
        <w:tc>
          <w:tcPr>
            <w:tcW w:w="881"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heme="minorHAnsi" w:hAnsi="Times New Roman" w:cs="Times New Roman"/>
                <w:sz w:val="24"/>
                <w:szCs w:val="24"/>
                <w:lang w:eastAsia="en-US"/>
              </w:rPr>
            </w:pPr>
            <w:r w:rsidRPr="00C71024">
              <w:rPr>
                <w:rFonts w:ascii="Times New Roman" w:eastAsiaTheme="minorHAnsi" w:hAnsi="Times New Roman" w:cs="Times New Roman"/>
                <w:sz w:val="24"/>
                <w:szCs w:val="24"/>
                <w:lang w:eastAsia="en-US"/>
              </w:rPr>
              <w:t>19</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14</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- 5</w:t>
            </w:r>
          </w:p>
        </w:tc>
      </w:tr>
      <w:tr w:rsidR="00B26C56" w:rsidRPr="00741B1F" w:rsidTr="00B26C56">
        <w:trPr>
          <w:jc w:val="center"/>
        </w:trPr>
        <w:tc>
          <w:tcPr>
            <w:tcW w:w="6062" w:type="dxa"/>
            <w:tcBorders>
              <w:top w:val="single" w:sz="4" w:space="0" w:color="000000"/>
              <w:left w:val="single" w:sz="4" w:space="0" w:color="000000"/>
              <w:bottom w:val="single" w:sz="4" w:space="0" w:color="000000"/>
              <w:right w:val="single" w:sz="4" w:space="0" w:color="000000"/>
            </w:tcBorders>
            <w:hideMark/>
          </w:tcPr>
          <w:p w:rsidR="00B26C56" w:rsidRPr="00C71024" w:rsidRDefault="00B26C56" w:rsidP="00B26C56">
            <w:pPr>
              <w:tabs>
                <w:tab w:val="left" w:pos="851"/>
              </w:tabs>
              <w:spacing w:after="0" w:line="240" w:lineRule="auto"/>
              <w:contextualSpacing/>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число участников культурно-досуговых формирований, всего (чел.)</w:t>
            </w:r>
          </w:p>
        </w:tc>
        <w:tc>
          <w:tcPr>
            <w:tcW w:w="881"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heme="minorHAnsi" w:hAnsi="Times New Roman" w:cs="Times New Roman"/>
                <w:sz w:val="24"/>
                <w:szCs w:val="24"/>
                <w:lang w:eastAsia="en-US"/>
              </w:rPr>
            </w:pPr>
            <w:r w:rsidRPr="00C71024">
              <w:rPr>
                <w:rFonts w:ascii="Times New Roman" w:eastAsiaTheme="minorHAnsi" w:hAnsi="Times New Roman" w:cs="Times New Roman"/>
                <w:sz w:val="24"/>
                <w:szCs w:val="24"/>
                <w:lang w:eastAsia="en-US"/>
              </w:rPr>
              <w:t>2672</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2701</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+ 29</w:t>
            </w:r>
          </w:p>
        </w:tc>
      </w:tr>
      <w:tr w:rsidR="00B26C56" w:rsidRPr="00741B1F" w:rsidTr="00B26C56">
        <w:trPr>
          <w:jc w:val="center"/>
        </w:trPr>
        <w:tc>
          <w:tcPr>
            <w:tcW w:w="6062" w:type="dxa"/>
            <w:tcBorders>
              <w:top w:val="single" w:sz="4" w:space="0" w:color="000000"/>
              <w:left w:val="single" w:sz="4" w:space="0" w:color="000000"/>
              <w:bottom w:val="single" w:sz="4" w:space="0" w:color="000000"/>
              <w:right w:val="single" w:sz="4" w:space="0" w:color="000000"/>
            </w:tcBorders>
            <w:hideMark/>
          </w:tcPr>
          <w:p w:rsidR="00B26C56" w:rsidRPr="00C71024" w:rsidRDefault="00B26C56" w:rsidP="00B26C56">
            <w:pPr>
              <w:tabs>
                <w:tab w:val="left" w:pos="851"/>
              </w:tabs>
              <w:spacing w:after="0" w:line="240" w:lineRule="auto"/>
              <w:contextualSpacing/>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в т. ч. детей до 14 лет (чел.)</w:t>
            </w:r>
          </w:p>
        </w:tc>
        <w:tc>
          <w:tcPr>
            <w:tcW w:w="881"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heme="minorHAnsi" w:hAnsi="Times New Roman" w:cs="Times New Roman"/>
                <w:sz w:val="24"/>
                <w:szCs w:val="24"/>
                <w:lang w:eastAsia="en-US"/>
              </w:rPr>
            </w:pPr>
            <w:r w:rsidRPr="00C71024">
              <w:rPr>
                <w:rFonts w:ascii="Times New Roman" w:eastAsiaTheme="minorHAnsi" w:hAnsi="Times New Roman" w:cs="Times New Roman"/>
                <w:sz w:val="24"/>
                <w:szCs w:val="24"/>
                <w:lang w:eastAsia="en-US"/>
              </w:rPr>
              <w:t>1489</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1467</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- 22</w:t>
            </w:r>
          </w:p>
        </w:tc>
      </w:tr>
      <w:tr w:rsidR="00B26C56" w:rsidRPr="00741B1F" w:rsidTr="00B26C56">
        <w:trPr>
          <w:jc w:val="center"/>
        </w:trPr>
        <w:tc>
          <w:tcPr>
            <w:tcW w:w="6062" w:type="dxa"/>
            <w:tcBorders>
              <w:top w:val="single" w:sz="4" w:space="0" w:color="000000"/>
              <w:left w:val="single" w:sz="4" w:space="0" w:color="000000"/>
              <w:bottom w:val="single" w:sz="4" w:space="0" w:color="000000"/>
              <w:right w:val="single" w:sz="4" w:space="0" w:color="000000"/>
            </w:tcBorders>
            <w:hideMark/>
          </w:tcPr>
          <w:p w:rsidR="00B26C56" w:rsidRPr="00C71024" w:rsidRDefault="00B26C56" w:rsidP="00B26C56">
            <w:pPr>
              <w:tabs>
                <w:tab w:val="left" w:pos="851"/>
              </w:tabs>
              <w:spacing w:after="0" w:line="240" w:lineRule="auto"/>
              <w:contextualSpacing/>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в т. ч. молодёжи (от 15 до 24 лет (чел.)</w:t>
            </w:r>
          </w:p>
        </w:tc>
        <w:tc>
          <w:tcPr>
            <w:tcW w:w="881"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heme="minorHAnsi" w:hAnsi="Times New Roman" w:cs="Times New Roman"/>
                <w:sz w:val="24"/>
                <w:szCs w:val="24"/>
                <w:lang w:eastAsia="en-US"/>
              </w:rPr>
            </w:pPr>
            <w:r w:rsidRPr="00C71024">
              <w:rPr>
                <w:rFonts w:ascii="Times New Roman" w:eastAsiaTheme="minorHAnsi" w:hAnsi="Times New Roman" w:cs="Times New Roman"/>
                <w:sz w:val="24"/>
                <w:szCs w:val="24"/>
                <w:lang w:eastAsia="en-US"/>
              </w:rPr>
              <w:t>280</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233</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- 47</w:t>
            </w:r>
          </w:p>
        </w:tc>
      </w:tr>
      <w:tr w:rsidR="00B26C56" w:rsidRPr="00741B1F" w:rsidTr="00B26C56">
        <w:trPr>
          <w:jc w:val="center"/>
        </w:trPr>
        <w:tc>
          <w:tcPr>
            <w:tcW w:w="6062" w:type="dxa"/>
            <w:tcBorders>
              <w:top w:val="single" w:sz="4" w:space="0" w:color="000000"/>
              <w:left w:val="single" w:sz="4" w:space="0" w:color="000000"/>
              <w:bottom w:val="single" w:sz="4" w:space="0" w:color="000000"/>
              <w:right w:val="single" w:sz="4" w:space="0" w:color="000000"/>
            </w:tcBorders>
            <w:hideMark/>
          </w:tcPr>
          <w:p w:rsidR="00B26C56" w:rsidRPr="00C71024" w:rsidRDefault="00B26C56" w:rsidP="00B26C56">
            <w:pPr>
              <w:tabs>
                <w:tab w:val="left" w:pos="851"/>
              </w:tabs>
              <w:spacing w:after="0" w:line="240" w:lineRule="auto"/>
              <w:ind w:right="-108"/>
              <w:contextualSpacing/>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число коллективов, имеющих звание «Народный» (ед.)</w:t>
            </w:r>
          </w:p>
        </w:tc>
        <w:tc>
          <w:tcPr>
            <w:tcW w:w="881"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heme="minorHAnsi" w:hAnsi="Times New Roman" w:cs="Times New Roman"/>
                <w:sz w:val="24"/>
                <w:szCs w:val="24"/>
                <w:lang w:eastAsia="en-US"/>
              </w:rPr>
            </w:pPr>
            <w:r w:rsidRPr="00C71024">
              <w:rPr>
                <w:rFonts w:ascii="Times New Roman" w:eastAsiaTheme="minorHAnsi" w:hAnsi="Times New Roman" w:cs="Times New Roman"/>
                <w:sz w:val="24"/>
                <w:szCs w:val="24"/>
                <w:lang w:eastAsia="en-US"/>
              </w:rPr>
              <w:t>20</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20</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0</w:t>
            </w:r>
          </w:p>
        </w:tc>
      </w:tr>
      <w:tr w:rsidR="00B26C56" w:rsidRPr="00741B1F" w:rsidTr="00B26C56">
        <w:trPr>
          <w:jc w:val="center"/>
        </w:trPr>
        <w:tc>
          <w:tcPr>
            <w:tcW w:w="6062" w:type="dxa"/>
            <w:tcBorders>
              <w:top w:val="single" w:sz="4" w:space="0" w:color="000000"/>
              <w:left w:val="single" w:sz="4" w:space="0" w:color="000000"/>
              <w:bottom w:val="single" w:sz="4" w:space="0" w:color="000000"/>
              <w:right w:val="single" w:sz="4" w:space="0" w:color="000000"/>
            </w:tcBorders>
            <w:hideMark/>
          </w:tcPr>
          <w:p w:rsidR="00B26C56" w:rsidRPr="00C71024" w:rsidRDefault="00B26C56" w:rsidP="00B26C56">
            <w:pPr>
              <w:tabs>
                <w:tab w:val="left" w:pos="851"/>
              </w:tabs>
              <w:spacing w:after="0" w:line="240" w:lineRule="auto"/>
              <w:ind w:right="-108"/>
              <w:contextualSpacing/>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число коллективов, имеющих звание «Образцовый» (ед.)</w:t>
            </w:r>
          </w:p>
        </w:tc>
        <w:tc>
          <w:tcPr>
            <w:tcW w:w="881"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heme="minorHAnsi" w:hAnsi="Times New Roman" w:cs="Times New Roman"/>
                <w:sz w:val="24"/>
                <w:szCs w:val="24"/>
                <w:lang w:eastAsia="en-US"/>
              </w:rPr>
            </w:pPr>
            <w:r w:rsidRPr="00C71024">
              <w:rPr>
                <w:rFonts w:ascii="Times New Roman" w:eastAsiaTheme="minorHAnsi" w:hAnsi="Times New Roman" w:cs="Times New Roman"/>
                <w:sz w:val="24"/>
                <w:szCs w:val="24"/>
                <w:lang w:eastAsia="en-US"/>
              </w:rPr>
              <w:t>2</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2</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B26C56" w:rsidRPr="00C71024"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C71024">
              <w:rPr>
                <w:rFonts w:ascii="Times New Roman" w:eastAsia="Times New Roman" w:hAnsi="Times New Roman" w:cs="Times New Roman"/>
                <w:sz w:val="24"/>
                <w:szCs w:val="24"/>
              </w:rPr>
              <w:t>0</w:t>
            </w:r>
          </w:p>
        </w:tc>
      </w:tr>
    </w:tbl>
    <w:p w:rsidR="00741B1F" w:rsidRDefault="00B26C56" w:rsidP="00B26C56">
      <w:pPr>
        <w:tabs>
          <w:tab w:val="left" w:pos="851"/>
        </w:tabs>
        <w:spacing w:after="0" w:line="240" w:lineRule="auto"/>
        <w:jc w:val="both"/>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 число посещений культурно-массовых мероприятий на платной + бесплатной основе</w:t>
      </w:r>
    </w:p>
    <w:p w:rsidR="00741B1F" w:rsidRDefault="00741B1F" w:rsidP="00B26C56">
      <w:pPr>
        <w:tabs>
          <w:tab w:val="left" w:pos="851"/>
        </w:tabs>
        <w:spacing w:after="0" w:line="240" w:lineRule="auto"/>
        <w:jc w:val="both"/>
        <w:rPr>
          <w:rFonts w:ascii="Times New Roman" w:eastAsia="Times New Roman" w:hAnsi="Times New Roman" w:cs="Times New Roman"/>
          <w:sz w:val="24"/>
          <w:szCs w:val="24"/>
        </w:rPr>
      </w:pPr>
    </w:p>
    <w:p w:rsidR="00B26C56" w:rsidRPr="00741B1F" w:rsidRDefault="00B26C56" w:rsidP="00741B1F">
      <w:pPr>
        <w:tabs>
          <w:tab w:val="left" w:pos="851"/>
        </w:tabs>
        <w:spacing w:after="0" w:line="240" w:lineRule="auto"/>
        <w:ind w:firstLine="680"/>
        <w:jc w:val="both"/>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Общие показатели работы культурно-досуговых учреждений снизились в связи с тем, что приводятся  в соответствие показатели по КДУ поселений. В 2016 году прошли проверки по ведению учётной документации (журнал учёта работы учреждения), сверка текстовых и цифровых отчётов.</w:t>
      </w:r>
    </w:p>
    <w:p w:rsidR="00741B1F" w:rsidRPr="00741B1F" w:rsidRDefault="00B26C56" w:rsidP="00741B1F">
      <w:pPr>
        <w:tabs>
          <w:tab w:val="left" w:pos="0"/>
          <w:tab w:val="left" w:pos="567"/>
        </w:tabs>
        <w:spacing w:after="0" w:line="240" w:lineRule="auto"/>
        <w:ind w:firstLine="567"/>
        <w:contextualSpacing/>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 xml:space="preserve">Главные культурные события и акции </w:t>
      </w:r>
      <w:r w:rsidR="00741B1F" w:rsidRPr="00741B1F">
        <w:rPr>
          <w:rFonts w:ascii="Times New Roman" w:eastAsia="Times New Roman" w:hAnsi="Times New Roman" w:cs="Times New Roman"/>
          <w:sz w:val="24"/>
          <w:szCs w:val="24"/>
        </w:rPr>
        <w:t xml:space="preserve">проходившие в </w:t>
      </w:r>
      <w:r w:rsidRPr="00741B1F">
        <w:rPr>
          <w:rFonts w:ascii="Times New Roman" w:eastAsia="Times New Roman" w:hAnsi="Times New Roman" w:cs="Times New Roman"/>
          <w:sz w:val="24"/>
          <w:szCs w:val="24"/>
        </w:rPr>
        <w:t>2016 г</w:t>
      </w:r>
      <w:r w:rsidR="00741B1F" w:rsidRPr="00741B1F">
        <w:rPr>
          <w:rFonts w:ascii="Times New Roman" w:eastAsia="Times New Roman" w:hAnsi="Times New Roman" w:cs="Times New Roman"/>
          <w:sz w:val="24"/>
          <w:szCs w:val="24"/>
        </w:rPr>
        <w:t>оду:</w:t>
      </w:r>
    </w:p>
    <w:p w:rsidR="00B26C56" w:rsidRPr="00741B1F" w:rsidRDefault="00741B1F" w:rsidP="00741B1F">
      <w:pPr>
        <w:tabs>
          <w:tab w:val="left" w:pos="0"/>
          <w:tab w:val="left" w:pos="567"/>
        </w:tabs>
        <w:spacing w:after="0" w:line="240" w:lineRule="auto"/>
        <w:ind w:firstLine="567"/>
        <w:contextualSpacing/>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 р</w:t>
      </w:r>
      <w:r w:rsidR="00B26C56" w:rsidRPr="00741B1F">
        <w:rPr>
          <w:rFonts w:ascii="Times New Roman" w:eastAsiaTheme="minorHAnsi" w:hAnsi="Times New Roman" w:cs="Times New Roman"/>
          <w:sz w:val="24"/>
          <w:szCs w:val="24"/>
          <w:lang w:eastAsia="en-US"/>
        </w:rPr>
        <w:t>еализован проект «</w:t>
      </w:r>
      <w:r w:rsidR="00B26C56" w:rsidRPr="00741B1F">
        <w:rPr>
          <w:rFonts w:ascii="Times New Roman" w:eastAsiaTheme="minorHAnsi" w:hAnsi="Times New Roman" w:cs="Times New Roman"/>
          <w:sz w:val="24"/>
          <w:szCs w:val="24"/>
          <w:lang w:val="en-US" w:eastAsia="en-US"/>
        </w:rPr>
        <w:t>I</w:t>
      </w:r>
      <w:r w:rsidR="00B26C56" w:rsidRPr="00741B1F">
        <w:rPr>
          <w:rFonts w:ascii="Times New Roman" w:eastAsiaTheme="minorHAnsi" w:hAnsi="Times New Roman" w:cs="Times New Roman"/>
          <w:sz w:val="24"/>
          <w:szCs w:val="24"/>
          <w:lang w:eastAsia="en-US"/>
        </w:rPr>
        <w:t xml:space="preserve"> районный фестиваль национальных культур «Хоровод дружбы», посвящённый 90-летнему юбилею Нижнеилимского района. В каждом учреждении культуры </w:t>
      </w:r>
      <w:r w:rsidR="00B26C56" w:rsidRPr="00741B1F">
        <w:rPr>
          <w:rFonts w:ascii="Times New Roman" w:eastAsiaTheme="minorHAnsi" w:hAnsi="Times New Roman" w:cs="Times New Roman"/>
          <w:sz w:val="24"/>
          <w:szCs w:val="24"/>
          <w:lang w:eastAsia="en-US"/>
        </w:rPr>
        <w:lastRenderedPageBreak/>
        <w:t xml:space="preserve">прошли мероприятия. В рамках фестиваля проведены и районные мероприятия: конкурс рисунков «Я, ты, он, она – вместе дружная семья»; мини-фестиваль национальных танцев «Дружат дети всей земли»; проект «Игры народов </w:t>
      </w:r>
      <w:r>
        <w:rPr>
          <w:rFonts w:ascii="Times New Roman" w:eastAsiaTheme="minorHAnsi" w:hAnsi="Times New Roman" w:cs="Times New Roman"/>
          <w:sz w:val="24"/>
          <w:szCs w:val="24"/>
          <w:lang w:eastAsia="en-US"/>
        </w:rPr>
        <w:t>мира»;</w:t>
      </w:r>
    </w:p>
    <w:p w:rsidR="00B26C56" w:rsidRPr="00741B1F" w:rsidRDefault="00741B1F" w:rsidP="00741B1F">
      <w:pPr>
        <w:spacing w:after="0" w:line="240" w:lineRule="auto"/>
        <w:ind w:left="567"/>
        <w:contextualSpacing/>
        <w:jc w:val="both"/>
        <w:rPr>
          <w:rFonts w:ascii="Times New Roman" w:eastAsiaTheme="minorHAnsi" w:hAnsi="Times New Roman" w:cs="Times New Roman"/>
          <w:b/>
          <w:sz w:val="24"/>
          <w:szCs w:val="24"/>
          <w:lang w:eastAsia="en-US"/>
        </w:rPr>
      </w:pPr>
      <w:r>
        <w:rPr>
          <w:rFonts w:ascii="Times New Roman" w:eastAsia="Calibri" w:hAnsi="Times New Roman" w:cs="Times New Roman"/>
          <w:sz w:val="24"/>
          <w:szCs w:val="24"/>
          <w:lang w:eastAsia="en-US"/>
        </w:rPr>
        <w:t xml:space="preserve">- </w:t>
      </w:r>
      <w:r w:rsidR="00B26C56" w:rsidRPr="00741B1F">
        <w:rPr>
          <w:rFonts w:ascii="Times New Roman" w:eastAsia="Calibri" w:hAnsi="Times New Roman" w:cs="Times New Roman"/>
          <w:sz w:val="24"/>
          <w:szCs w:val="24"/>
          <w:lang w:eastAsia="en-US"/>
        </w:rPr>
        <w:t xml:space="preserve"> цикл мероприятий,</w:t>
      </w:r>
      <w:r>
        <w:rPr>
          <w:rFonts w:ascii="Times New Roman" w:eastAsia="Calibri" w:hAnsi="Times New Roman" w:cs="Times New Roman"/>
          <w:sz w:val="24"/>
          <w:szCs w:val="24"/>
          <w:lang w:eastAsia="en-US"/>
        </w:rPr>
        <w:t xml:space="preserve"> посвящённых 105-летнему юбилею </w:t>
      </w:r>
      <w:r w:rsidR="00B26C56" w:rsidRPr="00741B1F">
        <w:rPr>
          <w:rFonts w:ascii="Times New Roman" w:eastAsia="Calibri" w:hAnsi="Times New Roman" w:cs="Times New Roman"/>
          <w:sz w:val="24"/>
          <w:szCs w:val="24"/>
          <w:lang w:eastAsia="en-US"/>
        </w:rPr>
        <w:t>академика, дважды Героя СССР  Михаила Кузьмича Янгеля</w:t>
      </w:r>
      <w:r>
        <w:rPr>
          <w:rFonts w:ascii="Times New Roman" w:eastAsia="Calibri" w:hAnsi="Times New Roman" w:cs="Times New Roman"/>
          <w:sz w:val="24"/>
          <w:szCs w:val="24"/>
          <w:lang w:eastAsia="en-US"/>
        </w:rPr>
        <w:t>;</w:t>
      </w:r>
    </w:p>
    <w:p w:rsidR="00B26C56" w:rsidRPr="00741B1F" w:rsidRDefault="00741B1F" w:rsidP="00741B1F">
      <w:pPr>
        <w:spacing w:after="0" w:line="240" w:lineRule="auto"/>
        <w:ind w:left="567"/>
        <w:contextualSpacing/>
        <w:jc w:val="both"/>
        <w:rPr>
          <w:rFonts w:ascii="Times New Roman" w:eastAsiaTheme="minorHAnsi" w:hAnsi="Times New Roman" w:cs="Times New Roman"/>
          <w:b/>
          <w:sz w:val="24"/>
          <w:szCs w:val="24"/>
          <w:lang w:eastAsia="en-US"/>
        </w:rPr>
      </w:pPr>
      <w:r w:rsidRPr="00741B1F">
        <w:rPr>
          <w:rFonts w:ascii="Times New Roman" w:eastAsiaTheme="minorHAnsi" w:hAnsi="Times New Roman" w:cs="Times New Roman"/>
          <w:sz w:val="24"/>
          <w:szCs w:val="24"/>
          <w:lang w:eastAsia="en-US"/>
        </w:rPr>
        <w:t>-</w:t>
      </w:r>
      <w:r w:rsidR="00B26C56" w:rsidRPr="00741B1F">
        <w:rPr>
          <w:rFonts w:ascii="Times New Roman" w:eastAsiaTheme="minorHAnsi" w:hAnsi="Times New Roman" w:cs="Times New Roman"/>
          <w:sz w:val="24"/>
          <w:szCs w:val="24"/>
          <w:lang w:eastAsia="en-US"/>
        </w:rPr>
        <w:t>акция «Ночь искусств»</w:t>
      </w:r>
      <w:r>
        <w:rPr>
          <w:rFonts w:ascii="Times New Roman" w:eastAsiaTheme="minorHAnsi" w:hAnsi="Times New Roman" w:cs="Times New Roman"/>
          <w:sz w:val="24"/>
          <w:szCs w:val="24"/>
          <w:lang w:eastAsia="en-US"/>
        </w:rPr>
        <w:t>;</w:t>
      </w:r>
    </w:p>
    <w:p w:rsidR="00B26C56" w:rsidRPr="00741B1F" w:rsidRDefault="00741B1F" w:rsidP="00741B1F">
      <w:pPr>
        <w:spacing w:after="0" w:line="240" w:lineRule="auto"/>
        <w:ind w:left="567"/>
        <w:contextualSpacing/>
        <w:jc w:val="both"/>
        <w:rPr>
          <w:rFonts w:ascii="Times New Roman" w:eastAsiaTheme="minorHAnsi" w:hAnsi="Times New Roman" w:cs="Times New Roman"/>
          <w:b/>
          <w:sz w:val="24"/>
          <w:szCs w:val="24"/>
          <w:lang w:eastAsia="en-US"/>
        </w:rPr>
      </w:pPr>
      <w:r w:rsidRPr="00741B1F">
        <w:rPr>
          <w:rFonts w:ascii="Times New Roman" w:eastAsiaTheme="minorHAnsi" w:hAnsi="Times New Roman" w:cs="Times New Roman"/>
          <w:sz w:val="24"/>
          <w:szCs w:val="24"/>
          <w:lang w:eastAsia="en-US"/>
        </w:rPr>
        <w:t>-</w:t>
      </w:r>
      <w:r w:rsidR="00B26C56" w:rsidRPr="00741B1F">
        <w:rPr>
          <w:rFonts w:ascii="Times New Roman" w:eastAsiaTheme="minorHAnsi" w:hAnsi="Times New Roman" w:cs="Times New Roman"/>
          <w:sz w:val="24"/>
          <w:szCs w:val="24"/>
          <w:lang w:eastAsia="en-US"/>
        </w:rPr>
        <w:t>«От Илимского Острога до космических высот», праздник для школьников, посвящённый 90-летию Нижнеилимского района</w:t>
      </w:r>
      <w:r>
        <w:rPr>
          <w:rFonts w:ascii="Times New Roman" w:eastAsiaTheme="minorHAnsi" w:hAnsi="Times New Roman" w:cs="Times New Roman"/>
          <w:sz w:val="24"/>
          <w:szCs w:val="24"/>
          <w:lang w:eastAsia="en-US"/>
        </w:rPr>
        <w:t>;</w:t>
      </w:r>
    </w:p>
    <w:p w:rsidR="00741B1F" w:rsidRPr="00741B1F" w:rsidRDefault="00741B1F" w:rsidP="00741B1F">
      <w:pPr>
        <w:spacing w:after="0" w:line="240" w:lineRule="auto"/>
        <w:ind w:left="567"/>
        <w:contextualSpacing/>
        <w:jc w:val="both"/>
        <w:rPr>
          <w:rFonts w:ascii="Times New Roman" w:eastAsiaTheme="minorHAnsi" w:hAnsi="Times New Roman" w:cs="Times New Roman"/>
          <w:sz w:val="24"/>
          <w:szCs w:val="24"/>
          <w:lang w:eastAsia="en-US"/>
        </w:rPr>
      </w:pPr>
      <w:r w:rsidRPr="00741B1F">
        <w:rPr>
          <w:rFonts w:ascii="Times New Roman" w:eastAsiaTheme="minorHAnsi" w:hAnsi="Times New Roman" w:cs="Times New Roman"/>
          <w:sz w:val="24"/>
          <w:szCs w:val="24"/>
          <w:lang w:eastAsia="en-US"/>
        </w:rPr>
        <w:t xml:space="preserve">- </w:t>
      </w:r>
      <w:r w:rsidR="00B26C56" w:rsidRPr="00741B1F">
        <w:rPr>
          <w:rFonts w:ascii="Times New Roman" w:eastAsiaTheme="minorHAnsi" w:hAnsi="Times New Roman" w:cs="Times New Roman"/>
          <w:sz w:val="24"/>
          <w:szCs w:val="24"/>
          <w:lang w:eastAsia="en-US"/>
        </w:rPr>
        <w:t>«Позови меня, тихая Родина» - торжественный вечер, посвящённый 90-летию образования Нижнеилимского района</w:t>
      </w:r>
      <w:r>
        <w:rPr>
          <w:rFonts w:ascii="Times New Roman" w:eastAsiaTheme="minorHAnsi" w:hAnsi="Times New Roman" w:cs="Times New Roman"/>
          <w:sz w:val="24"/>
          <w:szCs w:val="24"/>
          <w:lang w:eastAsia="en-US"/>
        </w:rPr>
        <w:t>.</w:t>
      </w:r>
    </w:p>
    <w:p w:rsidR="00B26C56" w:rsidRPr="00741B1F" w:rsidRDefault="00B26C56" w:rsidP="00741B1F">
      <w:pPr>
        <w:spacing w:after="0" w:line="240" w:lineRule="auto"/>
        <w:ind w:firstLine="567"/>
        <w:contextualSpacing/>
        <w:jc w:val="both"/>
        <w:rPr>
          <w:rFonts w:ascii="Times New Roman" w:eastAsiaTheme="minorHAnsi" w:hAnsi="Times New Roman" w:cs="Times New Roman"/>
          <w:sz w:val="24"/>
          <w:szCs w:val="24"/>
          <w:lang w:eastAsia="en-US"/>
        </w:rPr>
      </w:pPr>
      <w:r w:rsidRPr="00741B1F">
        <w:rPr>
          <w:rFonts w:ascii="Times New Roman" w:eastAsiaTheme="minorHAnsi" w:hAnsi="Times New Roman" w:cs="Times New Roman"/>
          <w:sz w:val="24"/>
          <w:szCs w:val="24"/>
          <w:lang w:eastAsia="en-US"/>
        </w:rPr>
        <w:t>В 2016 году отметили свои юбилеи учреждения культуры итворческие коллективы:</w:t>
      </w:r>
    </w:p>
    <w:p w:rsidR="00B26C56" w:rsidRPr="00741B1F" w:rsidRDefault="00B26C56" w:rsidP="00741B1F">
      <w:pPr>
        <w:spacing w:after="0" w:line="240" w:lineRule="auto"/>
        <w:ind w:firstLine="567"/>
        <w:rPr>
          <w:rFonts w:ascii="Times New Roman" w:hAnsi="Times New Roman" w:cs="Times New Roman"/>
          <w:sz w:val="24"/>
          <w:szCs w:val="24"/>
        </w:rPr>
      </w:pPr>
      <w:r w:rsidRPr="00741B1F">
        <w:rPr>
          <w:rFonts w:ascii="Times New Roman" w:hAnsi="Times New Roman" w:cs="Times New Roman"/>
          <w:sz w:val="24"/>
          <w:szCs w:val="24"/>
        </w:rPr>
        <w:t xml:space="preserve">- «Карнавальная история» -вечер, посвящённый </w:t>
      </w:r>
      <w:r w:rsidRPr="00741B1F">
        <w:rPr>
          <w:rFonts w:ascii="Times New Roman" w:hAnsi="Times New Roman" w:cs="Times New Roman"/>
          <w:sz w:val="24"/>
          <w:szCs w:val="24"/>
          <w:u w:val="single"/>
        </w:rPr>
        <w:t>50- летию</w:t>
      </w:r>
      <w:r w:rsidRPr="00741B1F">
        <w:rPr>
          <w:rFonts w:ascii="Times New Roman" w:hAnsi="Times New Roman" w:cs="Times New Roman"/>
          <w:sz w:val="24"/>
          <w:szCs w:val="24"/>
        </w:rPr>
        <w:t xml:space="preserve">  Дома культуры «Горняк»</w:t>
      </w:r>
      <w:r w:rsidR="00741B1F">
        <w:rPr>
          <w:rFonts w:ascii="Times New Roman" w:hAnsi="Times New Roman" w:cs="Times New Roman"/>
          <w:sz w:val="24"/>
          <w:szCs w:val="24"/>
        </w:rPr>
        <w:t>;</w:t>
      </w:r>
    </w:p>
    <w:p w:rsidR="00741B1F" w:rsidRDefault="00741B1F" w:rsidP="00741B1F">
      <w:pPr>
        <w:spacing w:after="0" w:line="240" w:lineRule="auto"/>
        <w:ind w:firstLine="567"/>
        <w:rPr>
          <w:rFonts w:ascii="Times New Roman" w:eastAsia="Times New Roman" w:hAnsi="Times New Roman" w:cs="Times New Roman"/>
          <w:b/>
          <w:sz w:val="24"/>
          <w:szCs w:val="24"/>
        </w:rPr>
      </w:pPr>
      <w:r>
        <w:rPr>
          <w:rFonts w:ascii="Times New Roman" w:hAnsi="Times New Roman" w:cs="Times New Roman"/>
          <w:sz w:val="24"/>
          <w:szCs w:val="24"/>
        </w:rPr>
        <w:t>- п</w:t>
      </w:r>
      <w:r w:rsidR="00B26C56" w:rsidRPr="00741B1F">
        <w:rPr>
          <w:rFonts w:ascii="Times New Roman" w:hAnsi="Times New Roman" w:cs="Times New Roman"/>
          <w:sz w:val="24"/>
          <w:szCs w:val="24"/>
        </w:rPr>
        <w:t xml:space="preserve">раздничная встреча «Не секрет, для всех вокруг – детская библиотека лучший друг», посвящённая </w:t>
      </w:r>
      <w:r w:rsidR="00B26C56" w:rsidRPr="00741B1F">
        <w:rPr>
          <w:rFonts w:ascii="Times New Roman" w:hAnsi="Times New Roman" w:cs="Times New Roman"/>
          <w:sz w:val="24"/>
          <w:szCs w:val="24"/>
          <w:u w:val="single"/>
        </w:rPr>
        <w:t>65-летнему юбилею</w:t>
      </w:r>
      <w:r w:rsidR="00B26C56" w:rsidRPr="00741B1F">
        <w:rPr>
          <w:rFonts w:ascii="Times New Roman" w:hAnsi="Times New Roman" w:cs="Times New Roman"/>
          <w:sz w:val="24"/>
          <w:szCs w:val="24"/>
        </w:rPr>
        <w:t xml:space="preserve"> Центральной детской библиотеки им. Ю.Е.Черных</w:t>
      </w:r>
      <w:r>
        <w:rPr>
          <w:rFonts w:ascii="Times New Roman" w:hAnsi="Times New Roman" w:cs="Times New Roman"/>
          <w:sz w:val="24"/>
          <w:szCs w:val="24"/>
        </w:rPr>
        <w:t>.</w:t>
      </w:r>
    </w:p>
    <w:p w:rsidR="00B26C56" w:rsidRPr="00741B1F" w:rsidRDefault="00741B1F" w:rsidP="00741B1F">
      <w:pPr>
        <w:spacing w:after="0" w:line="240" w:lineRule="auto"/>
        <w:ind w:firstLine="567"/>
        <w:rPr>
          <w:rFonts w:ascii="Times New Roman" w:hAnsi="Times New Roman" w:cs="Times New Roman"/>
          <w:sz w:val="24"/>
          <w:szCs w:val="24"/>
        </w:rPr>
      </w:pPr>
      <w:r w:rsidRPr="00741B1F">
        <w:rPr>
          <w:rFonts w:ascii="Times New Roman" w:eastAsia="Times New Roman" w:hAnsi="Times New Roman" w:cs="Times New Roman"/>
          <w:sz w:val="24"/>
          <w:szCs w:val="24"/>
        </w:rPr>
        <w:t xml:space="preserve">Основные показатели библиотечной деятельности </w:t>
      </w:r>
      <w:r w:rsidR="00B26C56" w:rsidRPr="00741B1F">
        <w:rPr>
          <w:rFonts w:ascii="Times New Roman" w:eastAsia="Times New Roman" w:hAnsi="Times New Roman" w:cs="Times New Roman"/>
          <w:sz w:val="24"/>
          <w:szCs w:val="24"/>
        </w:rPr>
        <w:t>(</w:t>
      </w:r>
      <w:r w:rsidR="00B26C56" w:rsidRPr="00741B1F">
        <w:rPr>
          <w:rFonts w:ascii="Times New Roman" w:hAnsi="Times New Roman" w:cs="Times New Roman"/>
          <w:sz w:val="24"/>
          <w:szCs w:val="24"/>
        </w:rPr>
        <w:t xml:space="preserve">4 библиотеки -МКУК </w:t>
      </w:r>
      <w:r w:rsidR="00B26C56" w:rsidRPr="00741B1F">
        <w:rPr>
          <w:rFonts w:ascii="Times New Roman" w:eastAsia="Times New Roman" w:hAnsi="Times New Roman"/>
          <w:sz w:val="24"/>
          <w:szCs w:val="24"/>
          <w:lang w:bidi="ru-RU"/>
        </w:rPr>
        <w:t xml:space="preserve">«НЦМБ имени А.Н.Радищева»; </w:t>
      </w:r>
      <w:r>
        <w:rPr>
          <w:rFonts w:ascii="Times New Roman" w:eastAsia="Times New Roman" w:hAnsi="Times New Roman" w:cs="Times New Roman"/>
          <w:sz w:val="24"/>
          <w:szCs w:val="24"/>
        </w:rPr>
        <w:t>библиотеки-клубы п.</w:t>
      </w:r>
      <w:r w:rsidR="00B26C56" w:rsidRPr="00741B1F">
        <w:rPr>
          <w:rFonts w:ascii="Times New Roman" w:eastAsia="Times New Roman" w:hAnsi="Times New Roman" w:cs="Times New Roman"/>
          <w:sz w:val="24"/>
          <w:szCs w:val="24"/>
        </w:rPr>
        <w:t>Семигорск, п.Шестаково, п.Брусничный</w:t>
      </w:r>
      <w:r w:rsidR="00B26C56" w:rsidRPr="00741B1F">
        <w:rPr>
          <w:rFonts w:ascii="Times New Roman" w:hAnsi="Times New Roman" w:cs="Times New Roman"/>
          <w:sz w:val="24"/>
          <w:szCs w:val="24"/>
        </w:rPr>
        <w:t xml:space="preserve"> )</w:t>
      </w:r>
      <w:r w:rsidRPr="00741B1F">
        <w:rPr>
          <w:rFonts w:ascii="Times New Roman" w:hAnsi="Times New Roman" w:cs="Times New Roman"/>
          <w:sz w:val="24"/>
          <w:szCs w:val="24"/>
        </w:rPr>
        <w:t>:</w:t>
      </w:r>
    </w:p>
    <w:p w:rsidR="00741B1F" w:rsidRPr="00741B1F" w:rsidRDefault="00741B1F" w:rsidP="00741B1F">
      <w:pPr>
        <w:spacing w:after="0" w:line="240" w:lineRule="auto"/>
        <w:ind w:firstLine="567"/>
        <w:rPr>
          <w:rFonts w:ascii="Times New Roman" w:eastAsia="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972"/>
        <w:gridCol w:w="1162"/>
        <w:gridCol w:w="1976"/>
      </w:tblGrid>
      <w:tr w:rsidR="00B26C56" w:rsidRPr="00741B1F" w:rsidTr="00741B1F">
        <w:trPr>
          <w:trHeight w:val="281"/>
          <w:jc w:val="center"/>
        </w:trPr>
        <w:tc>
          <w:tcPr>
            <w:tcW w:w="5637"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40" w:lineRule="auto"/>
              <w:ind w:hanging="108"/>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Показатели</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2015 г.</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2016 г.</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40"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 - к 2015 г.</w:t>
            </w:r>
          </w:p>
        </w:tc>
      </w:tr>
      <w:tr w:rsidR="00B26C56" w:rsidRPr="00741B1F" w:rsidTr="00741B1F">
        <w:trPr>
          <w:jc w:val="center"/>
        </w:trPr>
        <w:tc>
          <w:tcPr>
            <w:tcW w:w="5637" w:type="dxa"/>
            <w:tcBorders>
              <w:top w:val="single" w:sz="4" w:space="0" w:color="000000"/>
              <w:left w:val="single" w:sz="4" w:space="0" w:color="000000"/>
              <w:bottom w:val="single" w:sz="4" w:space="0" w:color="000000"/>
              <w:right w:val="single" w:sz="4" w:space="0" w:color="000000"/>
            </w:tcBorders>
            <w:hideMark/>
          </w:tcPr>
          <w:p w:rsidR="00B26C56" w:rsidRPr="00741B1F" w:rsidRDefault="00B26C56" w:rsidP="00B26C56">
            <w:pPr>
              <w:tabs>
                <w:tab w:val="left" w:pos="851"/>
              </w:tabs>
              <w:spacing w:after="0"/>
              <w:contextualSpacing/>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охват населения библиотечным обслуживанием (%)</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line="256" w:lineRule="auto"/>
              <w:contextualSpacing/>
              <w:jc w:val="center"/>
              <w:rPr>
                <w:rFonts w:ascii="Times New Roman" w:eastAsiaTheme="minorHAnsi" w:hAnsi="Times New Roman" w:cs="Times New Roman"/>
                <w:sz w:val="24"/>
                <w:szCs w:val="24"/>
                <w:lang w:eastAsia="en-US"/>
              </w:rPr>
            </w:pPr>
            <w:r w:rsidRPr="00741B1F">
              <w:rPr>
                <w:rFonts w:ascii="Times New Roman" w:eastAsiaTheme="minorHAnsi" w:hAnsi="Times New Roman" w:cs="Times New Roman"/>
                <w:sz w:val="24"/>
                <w:szCs w:val="24"/>
                <w:lang w:eastAsia="en-US"/>
              </w:rPr>
              <w:t>48%</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56" w:lineRule="auto"/>
              <w:contextualSpacing/>
              <w:jc w:val="center"/>
              <w:rPr>
                <w:rFonts w:ascii="Times New Roman" w:eastAsiaTheme="minorHAnsi" w:hAnsi="Times New Roman" w:cs="Times New Roman"/>
                <w:sz w:val="24"/>
                <w:szCs w:val="24"/>
                <w:lang w:eastAsia="en-US"/>
              </w:rPr>
            </w:pPr>
            <w:r w:rsidRPr="00741B1F">
              <w:rPr>
                <w:rFonts w:ascii="Times New Roman" w:eastAsiaTheme="minorHAnsi" w:hAnsi="Times New Roman" w:cs="Times New Roman"/>
                <w:sz w:val="24"/>
                <w:szCs w:val="24"/>
                <w:lang w:eastAsia="en-US"/>
              </w:rPr>
              <w:t>46%</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56"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-2%</w:t>
            </w:r>
          </w:p>
        </w:tc>
      </w:tr>
      <w:tr w:rsidR="00B26C56" w:rsidRPr="00741B1F" w:rsidTr="00741B1F">
        <w:trPr>
          <w:jc w:val="center"/>
        </w:trPr>
        <w:tc>
          <w:tcPr>
            <w:tcW w:w="5637" w:type="dxa"/>
            <w:tcBorders>
              <w:top w:val="single" w:sz="4" w:space="0" w:color="000000"/>
              <w:left w:val="single" w:sz="4" w:space="0" w:color="000000"/>
              <w:bottom w:val="single" w:sz="4" w:space="0" w:color="000000"/>
              <w:right w:val="single" w:sz="4" w:space="0" w:color="000000"/>
            </w:tcBorders>
            <w:hideMark/>
          </w:tcPr>
          <w:p w:rsidR="00B26C56" w:rsidRPr="00741B1F" w:rsidRDefault="00B26C56" w:rsidP="00B26C56">
            <w:pPr>
              <w:tabs>
                <w:tab w:val="left" w:pos="851"/>
              </w:tabs>
              <w:spacing w:after="0"/>
              <w:contextualSpacing/>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количество пользователей (чел.),</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line="256" w:lineRule="auto"/>
              <w:contextualSpacing/>
              <w:jc w:val="center"/>
              <w:rPr>
                <w:rFonts w:ascii="Times New Roman" w:eastAsiaTheme="minorHAnsi" w:hAnsi="Times New Roman" w:cs="Times New Roman"/>
                <w:sz w:val="24"/>
                <w:szCs w:val="24"/>
                <w:lang w:eastAsia="en-US"/>
              </w:rPr>
            </w:pPr>
            <w:r w:rsidRPr="00741B1F">
              <w:rPr>
                <w:rFonts w:ascii="Times New Roman" w:eastAsiaTheme="minorHAnsi" w:hAnsi="Times New Roman" w:cs="Times New Roman"/>
                <w:sz w:val="24"/>
                <w:szCs w:val="24"/>
                <w:lang w:eastAsia="en-US"/>
              </w:rPr>
              <w:t>12836</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56" w:lineRule="auto"/>
              <w:contextualSpacing/>
              <w:jc w:val="center"/>
              <w:rPr>
                <w:rFonts w:ascii="Times New Roman" w:eastAsiaTheme="minorHAnsi" w:hAnsi="Times New Roman" w:cs="Times New Roman"/>
                <w:sz w:val="24"/>
                <w:szCs w:val="24"/>
                <w:lang w:eastAsia="en-US"/>
              </w:rPr>
            </w:pPr>
            <w:r w:rsidRPr="00741B1F">
              <w:rPr>
                <w:rFonts w:ascii="Times New Roman" w:eastAsiaTheme="minorHAnsi" w:hAnsi="Times New Roman" w:cs="Times New Roman"/>
                <w:sz w:val="24"/>
                <w:szCs w:val="24"/>
                <w:lang w:eastAsia="en-US"/>
              </w:rPr>
              <w:t>12264</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56"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-572</w:t>
            </w:r>
          </w:p>
        </w:tc>
      </w:tr>
      <w:tr w:rsidR="00B26C56" w:rsidRPr="00741B1F" w:rsidTr="00741B1F">
        <w:trPr>
          <w:jc w:val="center"/>
        </w:trPr>
        <w:tc>
          <w:tcPr>
            <w:tcW w:w="5637" w:type="dxa"/>
            <w:tcBorders>
              <w:top w:val="single" w:sz="4" w:space="0" w:color="000000"/>
              <w:left w:val="single" w:sz="4" w:space="0" w:color="000000"/>
              <w:bottom w:val="single" w:sz="4" w:space="0" w:color="000000"/>
              <w:right w:val="single" w:sz="4" w:space="0" w:color="000000"/>
            </w:tcBorders>
            <w:hideMark/>
          </w:tcPr>
          <w:p w:rsidR="00B26C56" w:rsidRPr="00741B1F" w:rsidRDefault="00B26C56" w:rsidP="00B26C56">
            <w:pPr>
              <w:tabs>
                <w:tab w:val="left" w:pos="851"/>
              </w:tabs>
              <w:spacing w:after="0"/>
              <w:contextualSpacing/>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число посещений (чел.)</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line="256" w:lineRule="auto"/>
              <w:contextualSpacing/>
              <w:jc w:val="center"/>
              <w:rPr>
                <w:rFonts w:ascii="Times New Roman" w:eastAsiaTheme="minorHAnsi" w:hAnsi="Times New Roman" w:cs="Times New Roman"/>
                <w:sz w:val="24"/>
                <w:szCs w:val="24"/>
                <w:lang w:eastAsia="en-US"/>
              </w:rPr>
            </w:pPr>
            <w:r w:rsidRPr="00741B1F">
              <w:rPr>
                <w:rFonts w:ascii="Times New Roman" w:eastAsiaTheme="minorHAnsi" w:hAnsi="Times New Roman" w:cs="Times New Roman"/>
                <w:sz w:val="24"/>
                <w:szCs w:val="24"/>
                <w:lang w:eastAsia="en-US"/>
              </w:rPr>
              <w:t>97187</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56" w:lineRule="auto"/>
              <w:contextualSpacing/>
              <w:jc w:val="center"/>
              <w:rPr>
                <w:rFonts w:ascii="Times New Roman" w:eastAsiaTheme="minorHAnsi" w:hAnsi="Times New Roman" w:cs="Times New Roman"/>
                <w:sz w:val="24"/>
                <w:szCs w:val="24"/>
                <w:lang w:eastAsia="en-US"/>
              </w:rPr>
            </w:pPr>
            <w:r w:rsidRPr="00741B1F">
              <w:rPr>
                <w:rFonts w:ascii="Times New Roman" w:eastAsiaTheme="minorHAnsi" w:hAnsi="Times New Roman" w:cs="Times New Roman"/>
                <w:sz w:val="24"/>
                <w:szCs w:val="24"/>
                <w:lang w:eastAsia="en-US"/>
              </w:rPr>
              <w:t>96144</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56"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-1043</w:t>
            </w:r>
          </w:p>
        </w:tc>
      </w:tr>
      <w:tr w:rsidR="00B26C56" w:rsidRPr="00741B1F" w:rsidTr="00741B1F">
        <w:trPr>
          <w:jc w:val="center"/>
        </w:trPr>
        <w:tc>
          <w:tcPr>
            <w:tcW w:w="5637" w:type="dxa"/>
            <w:tcBorders>
              <w:top w:val="single" w:sz="4" w:space="0" w:color="000000"/>
              <w:left w:val="single" w:sz="4" w:space="0" w:color="000000"/>
              <w:bottom w:val="single" w:sz="4" w:space="0" w:color="000000"/>
              <w:right w:val="single" w:sz="4" w:space="0" w:color="000000"/>
            </w:tcBorders>
            <w:hideMark/>
          </w:tcPr>
          <w:p w:rsidR="00B26C56" w:rsidRPr="00741B1F" w:rsidRDefault="00B26C56" w:rsidP="00B26C56">
            <w:pPr>
              <w:tabs>
                <w:tab w:val="left" w:pos="851"/>
              </w:tabs>
              <w:spacing w:after="0"/>
              <w:contextualSpacing/>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среднее число жителей на 1 библиотеку (чел.)</w:t>
            </w:r>
          </w:p>
        </w:tc>
        <w:tc>
          <w:tcPr>
            <w:tcW w:w="972"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line="256" w:lineRule="auto"/>
              <w:contextualSpacing/>
              <w:jc w:val="center"/>
              <w:rPr>
                <w:rFonts w:ascii="Times New Roman" w:eastAsiaTheme="minorHAnsi" w:hAnsi="Times New Roman" w:cs="Times New Roman"/>
                <w:sz w:val="24"/>
                <w:szCs w:val="24"/>
                <w:lang w:eastAsia="en-US"/>
              </w:rPr>
            </w:pPr>
            <w:r w:rsidRPr="00741B1F">
              <w:rPr>
                <w:rFonts w:ascii="Times New Roman" w:eastAsiaTheme="minorHAnsi" w:hAnsi="Times New Roman" w:cs="Times New Roman"/>
                <w:sz w:val="24"/>
                <w:szCs w:val="24"/>
                <w:lang w:eastAsia="en-US"/>
              </w:rPr>
              <w:t>4473</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56" w:lineRule="auto"/>
              <w:contextualSpacing/>
              <w:jc w:val="center"/>
              <w:rPr>
                <w:rFonts w:ascii="Times New Roman" w:eastAsiaTheme="minorHAnsi" w:hAnsi="Times New Roman" w:cs="Times New Roman"/>
                <w:sz w:val="24"/>
                <w:szCs w:val="24"/>
                <w:lang w:eastAsia="en-US"/>
              </w:rPr>
            </w:pPr>
            <w:r w:rsidRPr="00741B1F">
              <w:rPr>
                <w:rFonts w:ascii="Times New Roman" w:eastAsiaTheme="minorHAnsi" w:hAnsi="Times New Roman" w:cs="Times New Roman"/>
                <w:sz w:val="24"/>
                <w:szCs w:val="24"/>
                <w:lang w:eastAsia="en-US"/>
              </w:rPr>
              <w:t>4420</w:t>
            </w:r>
          </w:p>
        </w:tc>
        <w:tc>
          <w:tcPr>
            <w:tcW w:w="1976"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56"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-53</w:t>
            </w:r>
          </w:p>
        </w:tc>
      </w:tr>
    </w:tbl>
    <w:p w:rsidR="00B26C56" w:rsidRPr="00B33F8C" w:rsidRDefault="00B26C56" w:rsidP="00B26C56">
      <w:pPr>
        <w:tabs>
          <w:tab w:val="left" w:pos="851"/>
        </w:tabs>
        <w:spacing w:after="0" w:line="240" w:lineRule="auto"/>
        <w:jc w:val="center"/>
        <w:rPr>
          <w:rFonts w:ascii="Times New Roman" w:eastAsia="Times New Roman" w:hAnsi="Times New Roman" w:cs="Times New Roman"/>
          <w:sz w:val="28"/>
          <w:szCs w:val="28"/>
        </w:rPr>
      </w:pPr>
    </w:p>
    <w:p w:rsidR="00B26C56" w:rsidRDefault="00B26C56" w:rsidP="00741B1F">
      <w:pPr>
        <w:tabs>
          <w:tab w:val="left" w:pos="851"/>
        </w:tabs>
        <w:spacing w:after="0" w:line="240" w:lineRule="auto"/>
        <w:ind w:firstLine="680"/>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Библиотечные фонды: Формирование и использование библиотечного фонда</w:t>
      </w:r>
    </w:p>
    <w:p w:rsidR="00741B1F" w:rsidRPr="00741B1F" w:rsidRDefault="00741B1F" w:rsidP="00B26C56">
      <w:pPr>
        <w:tabs>
          <w:tab w:val="left" w:pos="851"/>
        </w:tabs>
        <w:spacing w:after="0" w:line="240" w:lineRule="auto"/>
        <w:jc w:val="center"/>
        <w:rPr>
          <w:rFonts w:ascii="Times New Roman" w:eastAsia="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3"/>
        <w:gridCol w:w="1786"/>
        <w:gridCol w:w="1303"/>
        <w:gridCol w:w="1435"/>
      </w:tblGrid>
      <w:tr w:rsidR="00B26C56" w:rsidRPr="00741B1F" w:rsidTr="00741B1F">
        <w:trPr>
          <w:jc w:val="center"/>
        </w:trPr>
        <w:tc>
          <w:tcPr>
            <w:tcW w:w="5223" w:type="dxa"/>
            <w:tcBorders>
              <w:top w:val="single" w:sz="4" w:space="0" w:color="000000"/>
              <w:left w:val="single" w:sz="4" w:space="0" w:color="000000"/>
              <w:bottom w:val="single" w:sz="4" w:space="0" w:color="000000"/>
              <w:right w:val="single" w:sz="4" w:space="0" w:color="000000"/>
            </w:tcBorders>
            <w:hideMark/>
          </w:tcPr>
          <w:p w:rsidR="00B26C56" w:rsidRPr="00741B1F" w:rsidRDefault="00B26C56" w:rsidP="00B26C56">
            <w:pPr>
              <w:tabs>
                <w:tab w:val="left" w:pos="851"/>
              </w:tabs>
              <w:spacing w:after="0"/>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Показатели</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2015 г.</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2016 г.</w:t>
            </w:r>
          </w:p>
        </w:tc>
        <w:tc>
          <w:tcPr>
            <w:tcW w:w="1435"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741B1F" w:rsidP="00B26C56">
            <w:pPr>
              <w:tabs>
                <w:tab w:val="left" w:pos="851"/>
              </w:tabs>
              <w:spacing w:after="0"/>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w:t>
            </w:r>
            <w:r w:rsidR="00B26C56" w:rsidRPr="00741B1F">
              <w:rPr>
                <w:rFonts w:ascii="Times New Roman" w:eastAsia="Times New Roman" w:hAnsi="Times New Roman" w:cs="Times New Roman"/>
                <w:sz w:val="24"/>
                <w:szCs w:val="24"/>
              </w:rPr>
              <w:t>- к 2015 г.</w:t>
            </w:r>
          </w:p>
        </w:tc>
      </w:tr>
      <w:tr w:rsidR="00B26C56" w:rsidRPr="00741B1F" w:rsidTr="00741B1F">
        <w:trPr>
          <w:trHeight w:val="265"/>
          <w:jc w:val="center"/>
        </w:trPr>
        <w:tc>
          <w:tcPr>
            <w:tcW w:w="5223" w:type="dxa"/>
            <w:tcBorders>
              <w:top w:val="single" w:sz="4" w:space="0" w:color="000000"/>
              <w:left w:val="single" w:sz="4" w:space="0" w:color="000000"/>
              <w:bottom w:val="single" w:sz="4" w:space="0" w:color="000000"/>
              <w:right w:val="single" w:sz="4" w:space="0" w:color="000000"/>
            </w:tcBorders>
            <w:hideMark/>
          </w:tcPr>
          <w:p w:rsidR="00B26C56" w:rsidRPr="00741B1F" w:rsidRDefault="00B26C56" w:rsidP="00B26C56">
            <w:pPr>
              <w:tabs>
                <w:tab w:val="left" w:pos="851"/>
              </w:tabs>
              <w:spacing w:after="0"/>
              <w:contextualSpacing/>
              <w:jc w:val="both"/>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поступило документов, тыс. экз.</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56" w:lineRule="auto"/>
              <w:contextualSpacing/>
              <w:jc w:val="center"/>
              <w:rPr>
                <w:rFonts w:ascii="Times New Roman" w:eastAsiaTheme="minorHAnsi" w:hAnsi="Times New Roman" w:cs="Times New Roman"/>
                <w:sz w:val="24"/>
                <w:szCs w:val="24"/>
                <w:lang w:eastAsia="en-US"/>
              </w:rPr>
            </w:pPr>
            <w:r w:rsidRPr="00741B1F">
              <w:rPr>
                <w:rFonts w:ascii="Times New Roman" w:eastAsiaTheme="minorHAnsi" w:hAnsi="Times New Roman" w:cs="Times New Roman"/>
                <w:sz w:val="24"/>
                <w:szCs w:val="24"/>
                <w:lang w:eastAsia="en-US"/>
              </w:rPr>
              <w:t>1759</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56"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2475</w:t>
            </w:r>
          </w:p>
        </w:tc>
        <w:tc>
          <w:tcPr>
            <w:tcW w:w="1435"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56"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+716</w:t>
            </w:r>
          </w:p>
        </w:tc>
      </w:tr>
      <w:tr w:rsidR="00B26C56" w:rsidRPr="00741B1F" w:rsidTr="00741B1F">
        <w:trPr>
          <w:jc w:val="center"/>
        </w:trPr>
        <w:tc>
          <w:tcPr>
            <w:tcW w:w="5223" w:type="dxa"/>
            <w:tcBorders>
              <w:top w:val="single" w:sz="4" w:space="0" w:color="000000"/>
              <w:left w:val="single" w:sz="4" w:space="0" w:color="000000"/>
              <w:bottom w:val="single" w:sz="4" w:space="0" w:color="000000"/>
              <w:right w:val="single" w:sz="4" w:space="0" w:color="000000"/>
            </w:tcBorders>
            <w:hideMark/>
          </w:tcPr>
          <w:p w:rsidR="00B26C56" w:rsidRPr="00741B1F" w:rsidRDefault="00B26C56" w:rsidP="00B26C56">
            <w:pPr>
              <w:tabs>
                <w:tab w:val="left" w:pos="851"/>
              </w:tabs>
              <w:spacing w:after="0"/>
              <w:contextualSpacing/>
              <w:jc w:val="both"/>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выбыло документов, тыс. экз.</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56" w:lineRule="auto"/>
              <w:contextualSpacing/>
              <w:jc w:val="center"/>
              <w:rPr>
                <w:rFonts w:ascii="Times New Roman" w:eastAsiaTheme="minorHAnsi" w:hAnsi="Times New Roman" w:cs="Times New Roman"/>
                <w:sz w:val="24"/>
                <w:szCs w:val="24"/>
                <w:lang w:eastAsia="en-US"/>
              </w:rPr>
            </w:pPr>
            <w:r w:rsidRPr="00741B1F">
              <w:rPr>
                <w:rFonts w:ascii="Times New Roman" w:eastAsiaTheme="minorHAnsi" w:hAnsi="Times New Roman" w:cs="Times New Roman"/>
                <w:sz w:val="24"/>
                <w:szCs w:val="24"/>
                <w:lang w:eastAsia="en-US"/>
              </w:rPr>
              <w:t>3067</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56"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3564</w:t>
            </w:r>
          </w:p>
        </w:tc>
        <w:tc>
          <w:tcPr>
            <w:tcW w:w="1435"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56"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+497</w:t>
            </w:r>
          </w:p>
        </w:tc>
      </w:tr>
      <w:tr w:rsidR="00B26C56" w:rsidRPr="00741B1F" w:rsidTr="00741B1F">
        <w:trPr>
          <w:jc w:val="center"/>
        </w:trPr>
        <w:tc>
          <w:tcPr>
            <w:tcW w:w="5223" w:type="dxa"/>
            <w:tcBorders>
              <w:top w:val="single" w:sz="4" w:space="0" w:color="000000"/>
              <w:left w:val="single" w:sz="4" w:space="0" w:color="000000"/>
              <w:bottom w:val="single" w:sz="4" w:space="0" w:color="000000"/>
              <w:right w:val="single" w:sz="4" w:space="0" w:color="000000"/>
            </w:tcBorders>
            <w:hideMark/>
          </w:tcPr>
          <w:p w:rsidR="00B26C56" w:rsidRPr="00741B1F" w:rsidRDefault="00B26C56" w:rsidP="00B26C56">
            <w:pPr>
              <w:tabs>
                <w:tab w:val="left" w:pos="851"/>
              </w:tabs>
              <w:spacing w:after="0"/>
              <w:contextualSpacing/>
              <w:jc w:val="both"/>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состоит на конец отчётного года, тыс. экз.</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56" w:lineRule="auto"/>
              <w:contextualSpacing/>
              <w:jc w:val="center"/>
              <w:rPr>
                <w:rFonts w:ascii="Times New Roman" w:eastAsiaTheme="minorHAnsi" w:hAnsi="Times New Roman" w:cs="Times New Roman"/>
                <w:sz w:val="24"/>
                <w:szCs w:val="24"/>
                <w:lang w:eastAsia="en-US"/>
              </w:rPr>
            </w:pPr>
            <w:r w:rsidRPr="00741B1F">
              <w:rPr>
                <w:rFonts w:ascii="Times New Roman" w:eastAsiaTheme="minorHAnsi" w:hAnsi="Times New Roman" w:cs="Times New Roman"/>
                <w:sz w:val="24"/>
                <w:szCs w:val="24"/>
                <w:lang w:eastAsia="en-US"/>
              </w:rPr>
              <w:t>116992</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56"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115903</w:t>
            </w:r>
          </w:p>
        </w:tc>
        <w:tc>
          <w:tcPr>
            <w:tcW w:w="1435"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56"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-1089</w:t>
            </w:r>
          </w:p>
        </w:tc>
      </w:tr>
      <w:tr w:rsidR="00B26C56" w:rsidRPr="00741B1F" w:rsidTr="00741B1F">
        <w:trPr>
          <w:jc w:val="center"/>
        </w:trPr>
        <w:tc>
          <w:tcPr>
            <w:tcW w:w="5223" w:type="dxa"/>
            <w:tcBorders>
              <w:top w:val="single" w:sz="4" w:space="0" w:color="000000"/>
              <w:left w:val="single" w:sz="4" w:space="0" w:color="000000"/>
              <w:bottom w:val="single" w:sz="4" w:space="0" w:color="000000"/>
              <w:right w:val="single" w:sz="4" w:space="0" w:color="000000"/>
            </w:tcBorders>
            <w:hideMark/>
          </w:tcPr>
          <w:p w:rsidR="00B26C56" w:rsidRPr="00741B1F" w:rsidRDefault="00B26C56" w:rsidP="00B26C56">
            <w:pPr>
              <w:tabs>
                <w:tab w:val="left" w:pos="851"/>
              </w:tabs>
              <w:spacing w:after="0"/>
              <w:contextualSpacing/>
              <w:jc w:val="both"/>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поступило на 1 жителя (ед.)*</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56" w:lineRule="auto"/>
              <w:contextualSpacing/>
              <w:jc w:val="center"/>
              <w:rPr>
                <w:rFonts w:ascii="Times New Roman" w:eastAsiaTheme="minorHAnsi" w:hAnsi="Times New Roman" w:cs="Times New Roman"/>
                <w:sz w:val="24"/>
                <w:szCs w:val="24"/>
                <w:lang w:eastAsia="en-US"/>
              </w:rPr>
            </w:pPr>
            <w:r w:rsidRPr="00741B1F">
              <w:rPr>
                <w:rFonts w:ascii="Times New Roman" w:eastAsiaTheme="minorHAnsi" w:hAnsi="Times New Roman" w:cs="Times New Roman"/>
                <w:sz w:val="24"/>
                <w:szCs w:val="24"/>
                <w:lang w:eastAsia="en-US"/>
              </w:rPr>
              <w:t>0,07</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56"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0,09</w:t>
            </w:r>
          </w:p>
        </w:tc>
        <w:tc>
          <w:tcPr>
            <w:tcW w:w="1435"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56"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+0,02</w:t>
            </w:r>
          </w:p>
        </w:tc>
      </w:tr>
      <w:tr w:rsidR="00B26C56" w:rsidRPr="00741B1F" w:rsidTr="00741B1F">
        <w:trPr>
          <w:jc w:val="center"/>
        </w:trPr>
        <w:tc>
          <w:tcPr>
            <w:tcW w:w="5223" w:type="dxa"/>
            <w:tcBorders>
              <w:top w:val="single" w:sz="4" w:space="0" w:color="000000"/>
              <w:left w:val="single" w:sz="4" w:space="0" w:color="000000"/>
              <w:bottom w:val="single" w:sz="4" w:space="0" w:color="000000"/>
              <w:right w:val="single" w:sz="4" w:space="0" w:color="000000"/>
            </w:tcBorders>
            <w:hideMark/>
          </w:tcPr>
          <w:p w:rsidR="00B26C56" w:rsidRPr="00741B1F" w:rsidRDefault="00B26C56" w:rsidP="00B26C56">
            <w:pPr>
              <w:tabs>
                <w:tab w:val="left" w:pos="851"/>
              </w:tabs>
              <w:spacing w:after="0"/>
              <w:contextualSpacing/>
              <w:jc w:val="both"/>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книгообеспеченность на 1 жителя (ед.)**</w:t>
            </w:r>
          </w:p>
        </w:tc>
        <w:tc>
          <w:tcPr>
            <w:tcW w:w="1786"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56" w:lineRule="auto"/>
              <w:contextualSpacing/>
              <w:jc w:val="center"/>
              <w:rPr>
                <w:rFonts w:ascii="Times New Roman" w:eastAsiaTheme="minorHAnsi" w:hAnsi="Times New Roman" w:cs="Times New Roman"/>
                <w:sz w:val="24"/>
                <w:szCs w:val="24"/>
                <w:lang w:eastAsia="en-US"/>
              </w:rPr>
            </w:pPr>
            <w:r w:rsidRPr="00741B1F">
              <w:rPr>
                <w:rFonts w:ascii="Times New Roman" w:eastAsiaTheme="minorHAnsi" w:hAnsi="Times New Roman" w:cs="Times New Roman"/>
                <w:sz w:val="24"/>
                <w:szCs w:val="24"/>
                <w:lang w:eastAsia="en-US"/>
              </w:rPr>
              <w:t>4,3</w:t>
            </w:r>
          </w:p>
        </w:tc>
        <w:tc>
          <w:tcPr>
            <w:tcW w:w="1303"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56"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4,4</w:t>
            </w:r>
          </w:p>
        </w:tc>
        <w:tc>
          <w:tcPr>
            <w:tcW w:w="1435"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56"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+0,1</w:t>
            </w:r>
          </w:p>
        </w:tc>
      </w:tr>
    </w:tbl>
    <w:p w:rsidR="00B26C56" w:rsidRPr="00B33F8C" w:rsidRDefault="00B26C56" w:rsidP="00B26C56">
      <w:pPr>
        <w:tabs>
          <w:tab w:val="left" w:pos="0"/>
          <w:tab w:val="left" w:pos="851"/>
        </w:tabs>
        <w:spacing w:after="0" w:line="240" w:lineRule="auto"/>
        <w:contextualSpacing/>
        <w:jc w:val="center"/>
        <w:rPr>
          <w:rFonts w:ascii="Times New Roman" w:eastAsia="Times New Roman" w:hAnsi="Times New Roman" w:cs="Times New Roman"/>
          <w:sz w:val="28"/>
          <w:szCs w:val="28"/>
        </w:rPr>
      </w:pPr>
    </w:p>
    <w:p w:rsidR="00741B1F" w:rsidRDefault="00741B1F" w:rsidP="00741B1F">
      <w:pPr>
        <w:tabs>
          <w:tab w:val="left" w:pos="0"/>
          <w:tab w:val="left" w:pos="851"/>
        </w:tabs>
        <w:spacing w:after="0" w:line="240" w:lineRule="auto"/>
        <w:ind w:firstLine="6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показатели музейной деятельности:</w:t>
      </w:r>
    </w:p>
    <w:p w:rsidR="00C71024" w:rsidRPr="00741B1F" w:rsidRDefault="00C71024" w:rsidP="00C71024">
      <w:pPr>
        <w:tabs>
          <w:tab w:val="left" w:pos="0"/>
          <w:tab w:val="left" w:pos="851"/>
        </w:tabs>
        <w:spacing w:after="0" w:line="240" w:lineRule="auto"/>
        <w:contextualSpacing/>
        <w:rPr>
          <w:rFonts w:ascii="Times New Roman" w:eastAsia="Times New Roman" w:hAnsi="Times New Roman" w:cs="Times New Roman"/>
          <w:sz w:val="24"/>
          <w:szCs w:val="24"/>
        </w:rPr>
      </w:pPr>
    </w:p>
    <w:tbl>
      <w:tblPr>
        <w:tblStyle w:val="12"/>
        <w:tblW w:w="0" w:type="auto"/>
        <w:jc w:val="center"/>
        <w:tblLook w:val="04A0"/>
      </w:tblPr>
      <w:tblGrid>
        <w:gridCol w:w="4426"/>
        <w:gridCol w:w="1701"/>
        <w:gridCol w:w="1701"/>
        <w:gridCol w:w="1873"/>
      </w:tblGrid>
      <w:tr w:rsidR="00B26C56" w:rsidRPr="00741B1F" w:rsidTr="00741B1F">
        <w:trPr>
          <w:jc w:val="center"/>
        </w:trPr>
        <w:tc>
          <w:tcPr>
            <w:tcW w:w="4426" w:type="dxa"/>
            <w:tcBorders>
              <w:top w:val="single" w:sz="4" w:space="0" w:color="000000"/>
              <w:left w:val="single" w:sz="4" w:space="0" w:color="000000"/>
              <w:bottom w:val="single" w:sz="4" w:space="0" w:color="000000"/>
              <w:right w:val="single" w:sz="4" w:space="0" w:color="000000"/>
            </w:tcBorders>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Показатели:</w:t>
            </w:r>
          </w:p>
        </w:tc>
        <w:tc>
          <w:tcPr>
            <w:tcW w:w="1701" w:type="dxa"/>
            <w:tcBorders>
              <w:top w:val="single" w:sz="4" w:space="0" w:color="000000"/>
              <w:left w:val="single" w:sz="4" w:space="0" w:color="000000"/>
              <w:bottom w:val="single" w:sz="4" w:space="0" w:color="000000"/>
              <w:right w:val="single" w:sz="4" w:space="0" w:color="000000"/>
            </w:tcBorders>
            <w:hideMark/>
          </w:tcPr>
          <w:p w:rsidR="00B26C56" w:rsidRPr="00741B1F" w:rsidRDefault="00B26C56" w:rsidP="00B26C56">
            <w:pPr>
              <w:shd w:val="clear" w:color="auto" w:fill="FFFFFF"/>
              <w:jc w:val="center"/>
              <w:rPr>
                <w:rFonts w:ascii="Times New Roman" w:eastAsia="Times New Roman" w:hAnsi="Times New Roman"/>
                <w:sz w:val="24"/>
                <w:szCs w:val="24"/>
              </w:rPr>
            </w:pPr>
            <w:r w:rsidRPr="00741B1F">
              <w:rPr>
                <w:rFonts w:ascii="Times New Roman" w:eastAsia="Times New Roman" w:hAnsi="Times New Roman"/>
                <w:sz w:val="24"/>
                <w:szCs w:val="24"/>
              </w:rPr>
              <w:t>2015 г.</w:t>
            </w:r>
          </w:p>
        </w:tc>
        <w:tc>
          <w:tcPr>
            <w:tcW w:w="1701" w:type="dxa"/>
            <w:tcBorders>
              <w:top w:val="single" w:sz="4" w:space="0" w:color="000000"/>
              <w:left w:val="single" w:sz="4" w:space="0" w:color="000000"/>
              <w:bottom w:val="single" w:sz="4" w:space="0" w:color="000000"/>
              <w:right w:val="single" w:sz="4" w:space="0" w:color="000000"/>
            </w:tcBorders>
            <w:hideMark/>
          </w:tcPr>
          <w:p w:rsidR="00B26C56" w:rsidRPr="00741B1F" w:rsidRDefault="00B26C56" w:rsidP="00B26C56">
            <w:pPr>
              <w:shd w:val="clear" w:color="auto" w:fill="FFFFFF"/>
              <w:jc w:val="center"/>
              <w:rPr>
                <w:rFonts w:ascii="Times New Roman" w:eastAsia="Times New Roman" w:hAnsi="Times New Roman"/>
                <w:sz w:val="24"/>
                <w:szCs w:val="24"/>
              </w:rPr>
            </w:pPr>
            <w:r w:rsidRPr="00741B1F">
              <w:rPr>
                <w:rFonts w:ascii="Times New Roman" w:eastAsia="Times New Roman" w:hAnsi="Times New Roman"/>
                <w:sz w:val="24"/>
                <w:szCs w:val="24"/>
              </w:rPr>
              <w:t>2016г.</w:t>
            </w:r>
          </w:p>
        </w:tc>
        <w:tc>
          <w:tcPr>
            <w:tcW w:w="1873" w:type="dxa"/>
            <w:tcBorders>
              <w:top w:val="single" w:sz="4" w:space="0" w:color="000000"/>
              <w:left w:val="single" w:sz="4" w:space="0" w:color="000000"/>
              <w:bottom w:val="single" w:sz="4" w:space="0" w:color="000000"/>
              <w:right w:val="single" w:sz="4" w:space="0" w:color="000000"/>
            </w:tcBorders>
            <w:hideMark/>
          </w:tcPr>
          <w:p w:rsidR="00B26C56" w:rsidRPr="00741B1F" w:rsidRDefault="00B26C56" w:rsidP="00B26C56">
            <w:pPr>
              <w:shd w:val="clear" w:color="auto" w:fill="FFFFFF"/>
              <w:jc w:val="center"/>
              <w:rPr>
                <w:rFonts w:ascii="Times New Roman" w:eastAsia="Times New Roman" w:hAnsi="Times New Roman"/>
                <w:sz w:val="24"/>
                <w:szCs w:val="24"/>
              </w:rPr>
            </w:pPr>
            <w:r w:rsidRPr="00741B1F">
              <w:rPr>
                <w:rFonts w:ascii="Times New Roman" w:eastAsia="Times New Roman" w:hAnsi="Times New Roman"/>
                <w:sz w:val="24"/>
                <w:szCs w:val="24"/>
              </w:rPr>
              <w:t>(+), (-) к 2015 г.</w:t>
            </w:r>
          </w:p>
        </w:tc>
      </w:tr>
      <w:tr w:rsidR="00B26C56" w:rsidRPr="00741B1F" w:rsidTr="00741B1F">
        <w:trPr>
          <w:jc w:val="center"/>
        </w:trPr>
        <w:tc>
          <w:tcPr>
            <w:tcW w:w="4426" w:type="dxa"/>
            <w:tcBorders>
              <w:top w:val="single" w:sz="4" w:space="0" w:color="000000"/>
              <w:left w:val="single" w:sz="4" w:space="0" w:color="000000"/>
              <w:bottom w:val="single" w:sz="4" w:space="0" w:color="000000"/>
              <w:right w:val="single" w:sz="4" w:space="0" w:color="000000"/>
            </w:tcBorders>
            <w:hideMark/>
          </w:tcPr>
          <w:p w:rsidR="00B26C56" w:rsidRPr="00741B1F" w:rsidRDefault="00B26C56" w:rsidP="00B26C56">
            <w:pPr>
              <w:shd w:val="clear" w:color="auto" w:fill="FFFFFF"/>
              <w:rPr>
                <w:rFonts w:ascii="Times New Roman" w:eastAsia="Times New Roman" w:hAnsi="Times New Roman"/>
                <w:sz w:val="24"/>
                <w:szCs w:val="24"/>
              </w:rPr>
            </w:pPr>
            <w:r w:rsidRPr="00741B1F">
              <w:rPr>
                <w:rFonts w:ascii="Times New Roman" w:eastAsia="Times New Roman" w:hAnsi="Times New Roman"/>
                <w:sz w:val="24"/>
                <w:szCs w:val="24"/>
              </w:rPr>
              <w:t>Количество посетителей (чел.)</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rPr>
                <w:rFonts w:ascii="Times New Roman" w:eastAsiaTheme="minorHAnsi" w:hAnsi="Times New Roman"/>
                <w:sz w:val="24"/>
                <w:szCs w:val="24"/>
              </w:rPr>
            </w:pPr>
            <w:r w:rsidRPr="00741B1F">
              <w:rPr>
                <w:rFonts w:ascii="Times New Roman" w:eastAsiaTheme="minorHAnsi" w:hAnsi="Times New Roman"/>
                <w:sz w:val="24"/>
                <w:szCs w:val="24"/>
              </w:rPr>
              <w:t>Всего: 19,8</w:t>
            </w:r>
          </w:p>
          <w:p w:rsidR="00B26C56" w:rsidRPr="00741B1F" w:rsidRDefault="00B26C56" w:rsidP="00B26C56">
            <w:pPr>
              <w:contextualSpacing/>
              <w:rPr>
                <w:rFonts w:ascii="Times New Roman" w:eastAsiaTheme="minorHAnsi" w:hAnsi="Times New Roman"/>
                <w:b/>
                <w:sz w:val="24"/>
                <w:szCs w:val="24"/>
              </w:rPr>
            </w:pPr>
            <w:r w:rsidRPr="00741B1F">
              <w:rPr>
                <w:rFonts w:ascii="Times New Roman" w:eastAsiaTheme="minorHAnsi" w:hAnsi="Times New Roman"/>
                <w:b/>
                <w:sz w:val="24"/>
                <w:szCs w:val="24"/>
              </w:rPr>
              <w:t>В музее 13,6</w:t>
            </w:r>
          </w:p>
          <w:p w:rsidR="00B26C56" w:rsidRPr="00741B1F" w:rsidRDefault="00B26C56" w:rsidP="00B26C56">
            <w:pPr>
              <w:contextualSpacing/>
              <w:rPr>
                <w:rFonts w:ascii="Times New Roman" w:eastAsia="Times New Roman" w:hAnsi="Times New Roman"/>
                <w:sz w:val="24"/>
                <w:szCs w:val="24"/>
              </w:rPr>
            </w:pPr>
            <w:r w:rsidRPr="00741B1F">
              <w:rPr>
                <w:rFonts w:ascii="Times New Roman" w:hAnsi="Times New Roman"/>
                <w:sz w:val="24"/>
                <w:szCs w:val="24"/>
              </w:rPr>
              <w:t>Вне музея 6,2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rPr>
                <w:rFonts w:ascii="Times New Roman" w:hAnsi="Times New Roman"/>
                <w:sz w:val="24"/>
                <w:szCs w:val="24"/>
              </w:rPr>
            </w:pPr>
            <w:r w:rsidRPr="00741B1F">
              <w:rPr>
                <w:rFonts w:ascii="Times New Roman" w:eastAsiaTheme="minorHAnsi" w:hAnsi="Times New Roman"/>
                <w:sz w:val="24"/>
                <w:szCs w:val="24"/>
              </w:rPr>
              <w:t>Всего: 16,9</w:t>
            </w:r>
          </w:p>
          <w:p w:rsidR="00B26C56" w:rsidRPr="00741B1F" w:rsidRDefault="00B26C56" w:rsidP="00B26C56">
            <w:pPr>
              <w:contextualSpacing/>
              <w:rPr>
                <w:rFonts w:ascii="Times New Roman" w:eastAsia="Times New Roman" w:hAnsi="Times New Roman"/>
                <w:b/>
                <w:sz w:val="24"/>
                <w:szCs w:val="24"/>
              </w:rPr>
            </w:pPr>
            <w:r w:rsidRPr="00741B1F">
              <w:rPr>
                <w:rFonts w:ascii="Times New Roman" w:eastAsiaTheme="minorHAnsi" w:hAnsi="Times New Roman"/>
                <w:b/>
                <w:sz w:val="24"/>
                <w:szCs w:val="24"/>
              </w:rPr>
              <w:t>В музее 13,6</w:t>
            </w:r>
          </w:p>
          <w:p w:rsidR="00B26C56" w:rsidRPr="00741B1F" w:rsidRDefault="00B26C56" w:rsidP="00B26C56">
            <w:pPr>
              <w:contextualSpacing/>
              <w:rPr>
                <w:rFonts w:ascii="Times New Roman" w:eastAsia="Times New Roman" w:hAnsi="Times New Roman"/>
                <w:sz w:val="24"/>
                <w:szCs w:val="24"/>
              </w:rPr>
            </w:pPr>
            <w:r w:rsidRPr="00741B1F">
              <w:rPr>
                <w:rFonts w:ascii="Times New Roman" w:hAnsi="Times New Roman"/>
                <w:sz w:val="24"/>
                <w:szCs w:val="24"/>
              </w:rPr>
              <w:t>Вне музея 3,3</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- 2,9</w:t>
            </w:r>
          </w:p>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0</w:t>
            </w:r>
          </w:p>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- 2.9</w:t>
            </w:r>
          </w:p>
        </w:tc>
      </w:tr>
      <w:tr w:rsidR="00B26C56" w:rsidRPr="00741B1F" w:rsidTr="00741B1F">
        <w:trPr>
          <w:jc w:val="center"/>
        </w:trPr>
        <w:tc>
          <w:tcPr>
            <w:tcW w:w="4426" w:type="dxa"/>
            <w:tcBorders>
              <w:top w:val="single" w:sz="4" w:space="0" w:color="000000"/>
              <w:left w:val="single" w:sz="4" w:space="0" w:color="000000"/>
              <w:bottom w:val="single" w:sz="4" w:space="0" w:color="000000"/>
              <w:right w:val="single" w:sz="4" w:space="0" w:color="000000"/>
            </w:tcBorders>
            <w:hideMark/>
          </w:tcPr>
          <w:p w:rsidR="00B26C56" w:rsidRPr="00741B1F" w:rsidRDefault="00B26C56" w:rsidP="00B26C56">
            <w:pPr>
              <w:shd w:val="clear" w:color="auto" w:fill="FFFFFF"/>
              <w:rPr>
                <w:rFonts w:ascii="Times New Roman" w:eastAsia="Times New Roman" w:hAnsi="Times New Roman"/>
                <w:sz w:val="24"/>
                <w:szCs w:val="24"/>
              </w:rPr>
            </w:pPr>
            <w:r w:rsidRPr="00741B1F">
              <w:rPr>
                <w:rFonts w:ascii="Times New Roman" w:eastAsia="Times New Roman" w:hAnsi="Times New Roman"/>
                <w:sz w:val="24"/>
                <w:szCs w:val="24"/>
              </w:rPr>
              <w:t>в т. ч.</w:t>
            </w:r>
            <w:r w:rsidRPr="00741B1F">
              <w:rPr>
                <w:rFonts w:ascii="Times New Roman" w:eastAsia="Times New Roman" w:hAnsi="Times New Roman"/>
                <w:spacing w:val="-3"/>
                <w:sz w:val="24"/>
                <w:szCs w:val="24"/>
              </w:rPr>
              <w:t xml:space="preserve"> льготные категории (чел.)</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1,6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1,6</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0</w:t>
            </w:r>
          </w:p>
        </w:tc>
      </w:tr>
      <w:tr w:rsidR="00B26C56" w:rsidRPr="00741B1F" w:rsidTr="00741B1F">
        <w:trPr>
          <w:jc w:val="center"/>
        </w:trPr>
        <w:tc>
          <w:tcPr>
            <w:tcW w:w="4426" w:type="dxa"/>
            <w:tcBorders>
              <w:top w:val="single" w:sz="4" w:space="0" w:color="000000"/>
              <w:left w:val="single" w:sz="4" w:space="0" w:color="000000"/>
              <w:bottom w:val="single" w:sz="4" w:space="0" w:color="000000"/>
              <w:right w:val="single" w:sz="4" w:space="0" w:color="000000"/>
            </w:tcBorders>
            <w:hideMark/>
          </w:tcPr>
          <w:p w:rsidR="00B26C56" w:rsidRPr="00741B1F" w:rsidRDefault="00B26C56" w:rsidP="00B26C56">
            <w:pPr>
              <w:shd w:val="clear" w:color="auto" w:fill="FFFFFF"/>
              <w:tabs>
                <w:tab w:val="left" w:pos="590"/>
              </w:tabs>
              <w:rPr>
                <w:rFonts w:ascii="Times New Roman" w:eastAsia="Times New Roman" w:hAnsi="Times New Roman"/>
                <w:sz w:val="24"/>
                <w:szCs w:val="24"/>
              </w:rPr>
            </w:pPr>
            <w:r w:rsidRPr="00741B1F">
              <w:rPr>
                <w:rFonts w:ascii="Times New Roman" w:eastAsia="Times New Roman" w:hAnsi="Times New Roman"/>
                <w:sz w:val="24"/>
                <w:szCs w:val="24"/>
              </w:rPr>
              <w:t>в т. ч. лица в возрасте до 16 лет (чел.)</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9,3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12.0</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+2.7</w:t>
            </w:r>
          </w:p>
        </w:tc>
      </w:tr>
      <w:tr w:rsidR="00B26C56" w:rsidRPr="00741B1F" w:rsidTr="00741B1F">
        <w:trPr>
          <w:jc w:val="center"/>
        </w:trPr>
        <w:tc>
          <w:tcPr>
            <w:tcW w:w="4426" w:type="dxa"/>
            <w:tcBorders>
              <w:top w:val="single" w:sz="4" w:space="0" w:color="000000"/>
              <w:left w:val="single" w:sz="4" w:space="0" w:color="000000"/>
              <w:bottom w:val="single" w:sz="4" w:space="0" w:color="000000"/>
              <w:right w:val="single" w:sz="4" w:space="0" w:color="000000"/>
            </w:tcBorders>
            <w:hideMark/>
          </w:tcPr>
          <w:p w:rsidR="00B26C56" w:rsidRPr="00741B1F" w:rsidRDefault="00B26C56" w:rsidP="00B26C56">
            <w:pPr>
              <w:shd w:val="clear" w:color="auto" w:fill="FFFFFF"/>
              <w:rPr>
                <w:rFonts w:ascii="Times New Roman" w:eastAsia="Times New Roman" w:hAnsi="Times New Roman"/>
                <w:sz w:val="24"/>
                <w:szCs w:val="24"/>
              </w:rPr>
            </w:pPr>
            <w:r w:rsidRPr="00741B1F">
              <w:rPr>
                <w:rFonts w:ascii="Times New Roman" w:eastAsia="Times New Roman" w:hAnsi="Times New Roman"/>
                <w:sz w:val="24"/>
                <w:szCs w:val="24"/>
              </w:rPr>
              <w:t>Охват населения музейным обслуживанием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31%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32%</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+1%</w:t>
            </w:r>
          </w:p>
        </w:tc>
      </w:tr>
      <w:tr w:rsidR="00B26C56" w:rsidRPr="00741B1F" w:rsidTr="00741B1F">
        <w:trPr>
          <w:jc w:val="center"/>
        </w:trPr>
        <w:tc>
          <w:tcPr>
            <w:tcW w:w="4426" w:type="dxa"/>
            <w:tcBorders>
              <w:top w:val="single" w:sz="4" w:space="0" w:color="000000"/>
              <w:left w:val="single" w:sz="4" w:space="0" w:color="000000"/>
              <w:bottom w:val="single" w:sz="4" w:space="0" w:color="000000"/>
              <w:right w:val="single" w:sz="4" w:space="0" w:color="000000"/>
            </w:tcBorders>
            <w:hideMark/>
          </w:tcPr>
          <w:p w:rsidR="00B26C56" w:rsidRPr="00741B1F" w:rsidRDefault="00B26C56" w:rsidP="00B26C56">
            <w:pPr>
              <w:contextualSpacing/>
              <w:rPr>
                <w:rFonts w:ascii="Times New Roman" w:eastAsia="Times New Roman" w:hAnsi="Times New Roman"/>
                <w:sz w:val="24"/>
                <w:szCs w:val="24"/>
              </w:rPr>
            </w:pPr>
            <w:r w:rsidRPr="00741B1F">
              <w:rPr>
                <w:rFonts w:ascii="Times New Roman" w:eastAsia="Times New Roman" w:hAnsi="Times New Roman"/>
                <w:spacing w:val="-3"/>
                <w:sz w:val="24"/>
                <w:szCs w:val="24"/>
              </w:rPr>
              <w:t xml:space="preserve">Количество выставок </w:t>
            </w:r>
            <w:r w:rsidRPr="00741B1F">
              <w:rPr>
                <w:rFonts w:ascii="Times New Roman" w:eastAsia="Times New Roman" w:hAnsi="Times New Roman"/>
                <w:sz w:val="24"/>
                <w:szCs w:val="24"/>
              </w:rPr>
              <w:t>(ед.)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48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45</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-3</w:t>
            </w:r>
          </w:p>
        </w:tc>
      </w:tr>
      <w:tr w:rsidR="00B26C56" w:rsidRPr="00741B1F" w:rsidTr="00741B1F">
        <w:trPr>
          <w:jc w:val="center"/>
        </w:trPr>
        <w:tc>
          <w:tcPr>
            <w:tcW w:w="4426" w:type="dxa"/>
            <w:tcBorders>
              <w:top w:val="single" w:sz="4" w:space="0" w:color="000000"/>
              <w:left w:val="single" w:sz="4" w:space="0" w:color="000000"/>
              <w:bottom w:val="single" w:sz="4" w:space="0" w:color="000000"/>
              <w:right w:val="single" w:sz="4" w:space="0" w:color="000000"/>
            </w:tcBorders>
            <w:hideMark/>
          </w:tcPr>
          <w:p w:rsidR="00B26C56" w:rsidRPr="00741B1F" w:rsidRDefault="00B26C56" w:rsidP="00B26C56">
            <w:pPr>
              <w:contextualSpacing/>
              <w:rPr>
                <w:rFonts w:ascii="Times New Roman" w:eastAsia="Times New Roman" w:hAnsi="Times New Roman"/>
                <w:spacing w:val="-3"/>
                <w:sz w:val="24"/>
                <w:szCs w:val="24"/>
              </w:rPr>
            </w:pPr>
            <w:r w:rsidRPr="00741B1F">
              <w:rPr>
                <w:rFonts w:ascii="Times New Roman" w:eastAsia="Times New Roman" w:hAnsi="Times New Roman"/>
                <w:spacing w:val="-1"/>
                <w:sz w:val="24"/>
                <w:szCs w:val="24"/>
              </w:rPr>
              <w:t xml:space="preserve">Количество </w:t>
            </w:r>
            <w:r w:rsidRPr="00741B1F">
              <w:rPr>
                <w:rFonts w:ascii="Times New Roman" w:eastAsia="Times New Roman" w:hAnsi="Times New Roman"/>
                <w:sz w:val="24"/>
                <w:szCs w:val="24"/>
              </w:rPr>
              <w:t>посети</w:t>
            </w:r>
            <w:r w:rsidRPr="00741B1F">
              <w:rPr>
                <w:rFonts w:ascii="Times New Roman" w:eastAsia="Times New Roman" w:hAnsi="Times New Roman"/>
                <w:spacing w:val="-1"/>
                <w:sz w:val="24"/>
                <w:szCs w:val="24"/>
              </w:rPr>
              <w:t>телей выставок (чел.)</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9,3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9,0</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-0,3</w:t>
            </w:r>
          </w:p>
        </w:tc>
      </w:tr>
      <w:tr w:rsidR="00B26C56" w:rsidRPr="00741B1F" w:rsidTr="00741B1F">
        <w:trPr>
          <w:jc w:val="center"/>
        </w:trPr>
        <w:tc>
          <w:tcPr>
            <w:tcW w:w="4426" w:type="dxa"/>
            <w:tcBorders>
              <w:top w:val="single" w:sz="4" w:space="0" w:color="000000"/>
              <w:left w:val="single" w:sz="4" w:space="0" w:color="000000"/>
              <w:bottom w:val="single" w:sz="4" w:space="0" w:color="000000"/>
              <w:right w:val="single" w:sz="4" w:space="0" w:color="000000"/>
            </w:tcBorders>
            <w:hideMark/>
          </w:tcPr>
          <w:p w:rsidR="00B26C56" w:rsidRPr="00741B1F" w:rsidRDefault="00B26C56" w:rsidP="00B26C56">
            <w:pPr>
              <w:contextualSpacing/>
              <w:rPr>
                <w:rFonts w:ascii="Times New Roman" w:eastAsia="Times New Roman" w:hAnsi="Times New Roman"/>
                <w:spacing w:val="-3"/>
                <w:sz w:val="24"/>
                <w:szCs w:val="24"/>
              </w:rPr>
            </w:pPr>
            <w:r w:rsidRPr="00741B1F">
              <w:rPr>
                <w:rFonts w:ascii="Times New Roman" w:eastAsia="Times New Roman" w:hAnsi="Times New Roman"/>
                <w:spacing w:val="-1"/>
                <w:sz w:val="24"/>
                <w:szCs w:val="24"/>
              </w:rPr>
              <w:t>Количество новых выставок, открытых в отчётном году (ед.)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39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32</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-7</w:t>
            </w:r>
          </w:p>
        </w:tc>
      </w:tr>
      <w:tr w:rsidR="00B26C56" w:rsidRPr="00741B1F" w:rsidTr="00741B1F">
        <w:trPr>
          <w:jc w:val="center"/>
        </w:trPr>
        <w:tc>
          <w:tcPr>
            <w:tcW w:w="4426" w:type="dxa"/>
            <w:tcBorders>
              <w:top w:val="single" w:sz="4" w:space="0" w:color="000000"/>
              <w:left w:val="single" w:sz="4" w:space="0" w:color="000000"/>
              <w:bottom w:val="single" w:sz="4" w:space="0" w:color="000000"/>
              <w:right w:val="single" w:sz="4" w:space="0" w:color="000000"/>
            </w:tcBorders>
            <w:hideMark/>
          </w:tcPr>
          <w:p w:rsidR="00B26C56" w:rsidRPr="00741B1F" w:rsidRDefault="00B26C56" w:rsidP="00B26C56">
            <w:pPr>
              <w:contextualSpacing/>
              <w:rPr>
                <w:rFonts w:ascii="Times New Roman" w:eastAsia="Times New Roman" w:hAnsi="Times New Roman"/>
                <w:spacing w:val="-3"/>
                <w:sz w:val="24"/>
                <w:szCs w:val="24"/>
              </w:rPr>
            </w:pPr>
            <w:r w:rsidRPr="00741B1F">
              <w:rPr>
                <w:rFonts w:ascii="Times New Roman" w:eastAsia="Times New Roman" w:hAnsi="Times New Roman"/>
                <w:spacing w:val="-1"/>
                <w:sz w:val="24"/>
                <w:szCs w:val="24"/>
              </w:rPr>
              <w:t xml:space="preserve">в т. ч. из </w:t>
            </w:r>
            <w:r w:rsidRPr="00741B1F">
              <w:rPr>
                <w:rFonts w:ascii="Times New Roman" w:eastAsia="Times New Roman" w:hAnsi="Times New Roman"/>
                <w:spacing w:val="3"/>
                <w:sz w:val="24"/>
                <w:szCs w:val="24"/>
              </w:rPr>
              <w:t>собственных фондов</w:t>
            </w:r>
            <w:r w:rsidRPr="00741B1F">
              <w:rPr>
                <w:rFonts w:ascii="Times New Roman" w:eastAsia="Times New Roman" w:hAnsi="Times New Roman"/>
                <w:spacing w:val="-4"/>
                <w:sz w:val="24"/>
                <w:szCs w:val="24"/>
              </w:rPr>
              <w:t xml:space="preserve"> (ед.)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22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19</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-3</w:t>
            </w:r>
          </w:p>
        </w:tc>
      </w:tr>
      <w:tr w:rsidR="00B26C56" w:rsidRPr="00741B1F" w:rsidTr="00741B1F">
        <w:trPr>
          <w:jc w:val="center"/>
        </w:trPr>
        <w:tc>
          <w:tcPr>
            <w:tcW w:w="4426" w:type="dxa"/>
            <w:tcBorders>
              <w:top w:val="single" w:sz="4" w:space="0" w:color="000000"/>
              <w:left w:val="single" w:sz="4" w:space="0" w:color="000000"/>
              <w:bottom w:val="single" w:sz="4" w:space="0" w:color="000000"/>
              <w:right w:val="single" w:sz="4" w:space="0" w:color="000000"/>
            </w:tcBorders>
            <w:hideMark/>
          </w:tcPr>
          <w:p w:rsidR="00B26C56" w:rsidRPr="00741B1F" w:rsidRDefault="00B26C56" w:rsidP="00B26C56">
            <w:pPr>
              <w:contextualSpacing/>
              <w:rPr>
                <w:rFonts w:ascii="Times New Roman" w:eastAsia="Times New Roman" w:hAnsi="Times New Roman"/>
                <w:spacing w:val="-3"/>
                <w:sz w:val="24"/>
                <w:szCs w:val="24"/>
              </w:rPr>
            </w:pPr>
            <w:r w:rsidRPr="00741B1F">
              <w:rPr>
                <w:rFonts w:ascii="Times New Roman" w:eastAsia="Times New Roman" w:hAnsi="Times New Roman"/>
                <w:spacing w:val="-1"/>
                <w:sz w:val="24"/>
                <w:szCs w:val="24"/>
              </w:rPr>
              <w:lastRenderedPageBreak/>
              <w:t>в т. ч. из фондов других музеев</w:t>
            </w:r>
            <w:r w:rsidRPr="00741B1F">
              <w:rPr>
                <w:rFonts w:ascii="Times New Roman" w:eastAsia="Times New Roman" w:hAnsi="Times New Roman"/>
                <w:sz w:val="24"/>
                <w:szCs w:val="24"/>
              </w:rPr>
              <w:t xml:space="preserve"> (ед.)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17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13</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-4</w:t>
            </w:r>
          </w:p>
        </w:tc>
      </w:tr>
      <w:tr w:rsidR="00B26C56" w:rsidRPr="00741B1F" w:rsidTr="00741B1F">
        <w:trPr>
          <w:jc w:val="center"/>
        </w:trPr>
        <w:tc>
          <w:tcPr>
            <w:tcW w:w="4426" w:type="dxa"/>
            <w:tcBorders>
              <w:top w:val="single" w:sz="4" w:space="0" w:color="000000"/>
              <w:left w:val="single" w:sz="4" w:space="0" w:color="000000"/>
              <w:bottom w:val="single" w:sz="4" w:space="0" w:color="000000"/>
              <w:right w:val="single" w:sz="4" w:space="0" w:color="000000"/>
            </w:tcBorders>
            <w:hideMark/>
          </w:tcPr>
          <w:p w:rsidR="00B26C56" w:rsidRPr="00741B1F" w:rsidRDefault="00B26C56" w:rsidP="00B26C56">
            <w:pPr>
              <w:contextualSpacing/>
              <w:rPr>
                <w:rFonts w:ascii="Times New Roman" w:eastAsia="Times New Roman" w:hAnsi="Times New Roman"/>
                <w:spacing w:val="-1"/>
                <w:sz w:val="24"/>
                <w:szCs w:val="24"/>
              </w:rPr>
            </w:pPr>
            <w:r w:rsidRPr="00741B1F">
              <w:rPr>
                <w:rFonts w:ascii="Times New Roman" w:eastAsia="Times New Roman" w:hAnsi="Times New Roman"/>
                <w:spacing w:val="-1"/>
                <w:sz w:val="24"/>
                <w:szCs w:val="24"/>
              </w:rPr>
              <w:t>Количество экскурсий (ед.)</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677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600</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contextualSpacing/>
              <w:jc w:val="center"/>
              <w:rPr>
                <w:rFonts w:ascii="Times New Roman" w:eastAsia="Times New Roman" w:hAnsi="Times New Roman"/>
                <w:sz w:val="24"/>
                <w:szCs w:val="24"/>
              </w:rPr>
            </w:pPr>
            <w:r w:rsidRPr="00741B1F">
              <w:rPr>
                <w:rFonts w:ascii="Times New Roman" w:eastAsia="Times New Roman" w:hAnsi="Times New Roman"/>
                <w:sz w:val="24"/>
                <w:szCs w:val="24"/>
              </w:rPr>
              <w:t>-77</w:t>
            </w:r>
          </w:p>
        </w:tc>
      </w:tr>
    </w:tbl>
    <w:p w:rsidR="004A5AA9" w:rsidRDefault="004A5AA9" w:rsidP="00741B1F">
      <w:pPr>
        <w:tabs>
          <w:tab w:val="left" w:pos="0"/>
          <w:tab w:val="left" w:pos="851"/>
        </w:tabs>
        <w:spacing w:after="0" w:line="233" w:lineRule="auto"/>
        <w:ind w:firstLine="680"/>
        <w:jc w:val="both"/>
        <w:rPr>
          <w:rFonts w:ascii="Times New Roman" w:eastAsia="Times New Roman" w:hAnsi="Times New Roman" w:cs="Times New Roman"/>
          <w:sz w:val="24"/>
          <w:szCs w:val="24"/>
        </w:rPr>
      </w:pPr>
    </w:p>
    <w:p w:rsidR="00B26C56" w:rsidRDefault="00B26C56" w:rsidP="00741B1F">
      <w:pPr>
        <w:tabs>
          <w:tab w:val="left" w:pos="0"/>
          <w:tab w:val="left" w:pos="851"/>
        </w:tabs>
        <w:spacing w:after="0" w:line="233" w:lineRule="auto"/>
        <w:ind w:firstLine="680"/>
        <w:jc w:val="both"/>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Музейные фонды:</w:t>
      </w:r>
    </w:p>
    <w:p w:rsidR="00741B1F" w:rsidRPr="00741B1F" w:rsidRDefault="00741B1F" w:rsidP="00741B1F">
      <w:pPr>
        <w:tabs>
          <w:tab w:val="left" w:pos="0"/>
          <w:tab w:val="left" w:pos="851"/>
        </w:tabs>
        <w:spacing w:after="0" w:line="233" w:lineRule="auto"/>
        <w:ind w:firstLine="680"/>
        <w:jc w:val="both"/>
        <w:rPr>
          <w:rFonts w:ascii="Times New Roman" w:eastAsia="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993"/>
        <w:gridCol w:w="1134"/>
        <w:gridCol w:w="1842"/>
      </w:tblGrid>
      <w:tr w:rsidR="00B26C56" w:rsidRPr="00741B1F" w:rsidTr="00741B1F">
        <w:trPr>
          <w:trHeight w:val="283"/>
        </w:trPr>
        <w:tc>
          <w:tcPr>
            <w:tcW w:w="5670" w:type="dxa"/>
            <w:tcBorders>
              <w:top w:val="single" w:sz="4" w:space="0" w:color="auto"/>
              <w:left w:val="single" w:sz="4" w:space="0" w:color="auto"/>
              <w:bottom w:val="single" w:sz="4" w:space="0" w:color="auto"/>
              <w:right w:val="single" w:sz="4" w:space="0" w:color="auto"/>
            </w:tcBorders>
            <w:hideMark/>
          </w:tcPr>
          <w:p w:rsidR="00B26C56" w:rsidRPr="00741B1F" w:rsidRDefault="00B26C56" w:rsidP="00B26C56">
            <w:pPr>
              <w:shd w:val="clear" w:color="auto" w:fill="FFFFFF"/>
              <w:spacing w:after="0" w:line="232" w:lineRule="auto"/>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Показатели</w:t>
            </w:r>
          </w:p>
        </w:tc>
        <w:tc>
          <w:tcPr>
            <w:tcW w:w="993" w:type="dxa"/>
            <w:tcBorders>
              <w:top w:val="single" w:sz="4" w:space="0" w:color="auto"/>
              <w:left w:val="single" w:sz="4" w:space="0" w:color="auto"/>
              <w:bottom w:val="single" w:sz="4" w:space="0" w:color="auto"/>
              <w:right w:val="single" w:sz="4" w:space="0" w:color="auto"/>
            </w:tcBorders>
            <w:hideMark/>
          </w:tcPr>
          <w:p w:rsidR="00B26C56" w:rsidRPr="00741B1F" w:rsidRDefault="00B26C56" w:rsidP="00B26C56">
            <w:pPr>
              <w:shd w:val="clear" w:color="auto" w:fill="FFFFFF"/>
              <w:spacing w:after="0" w:line="232" w:lineRule="auto"/>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2015 г.</w:t>
            </w:r>
          </w:p>
        </w:tc>
        <w:tc>
          <w:tcPr>
            <w:tcW w:w="1134" w:type="dxa"/>
            <w:tcBorders>
              <w:top w:val="single" w:sz="4" w:space="0" w:color="auto"/>
              <w:left w:val="single" w:sz="4" w:space="0" w:color="auto"/>
              <w:bottom w:val="single" w:sz="4" w:space="0" w:color="auto"/>
              <w:right w:val="single" w:sz="4" w:space="0" w:color="auto"/>
            </w:tcBorders>
            <w:hideMark/>
          </w:tcPr>
          <w:p w:rsidR="00B26C56" w:rsidRPr="00741B1F" w:rsidRDefault="00B26C56" w:rsidP="00B26C56">
            <w:pPr>
              <w:shd w:val="clear" w:color="auto" w:fill="FFFFFF"/>
              <w:spacing w:after="0" w:line="232" w:lineRule="auto"/>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2016 г.</w:t>
            </w:r>
          </w:p>
        </w:tc>
        <w:tc>
          <w:tcPr>
            <w:tcW w:w="1842" w:type="dxa"/>
            <w:tcBorders>
              <w:top w:val="single" w:sz="4" w:space="0" w:color="auto"/>
              <w:left w:val="single" w:sz="4" w:space="0" w:color="auto"/>
              <w:bottom w:val="single" w:sz="4" w:space="0" w:color="auto"/>
              <w:right w:val="single" w:sz="4" w:space="0" w:color="auto"/>
            </w:tcBorders>
            <w:hideMark/>
          </w:tcPr>
          <w:p w:rsidR="00B26C56" w:rsidRPr="00741B1F" w:rsidRDefault="00B26C56" w:rsidP="00B26C56">
            <w:pPr>
              <w:shd w:val="clear" w:color="auto" w:fill="FFFFFF"/>
              <w:spacing w:after="0" w:line="232" w:lineRule="auto"/>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 (-) к 2015 г.</w:t>
            </w:r>
          </w:p>
        </w:tc>
      </w:tr>
      <w:tr w:rsidR="00B26C56" w:rsidRPr="00741B1F" w:rsidTr="00741B1F">
        <w:tc>
          <w:tcPr>
            <w:tcW w:w="5670" w:type="dxa"/>
            <w:tcBorders>
              <w:top w:val="single" w:sz="4" w:space="0" w:color="auto"/>
              <w:left w:val="single" w:sz="4" w:space="0" w:color="auto"/>
              <w:bottom w:val="single" w:sz="4" w:space="0" w:color="auto"/>
              <w:right w:val="single" w:sz="4" w:space="0" w:color="auto"/>
            </w:tcBorders>
            <w:hideMark/>
          </w:tcPr>
          <w:p w:rsidR="00B26C56" w:rsidRPr="00741B1F" w:rsidRDefault="00B26C56" w:rsidP="00B26C56">
            <w:pPr>
              <w:shd w:val="clear" w:color="auto" w:fill="FFFFFF"/>
              <w:spacing w:after="0" w:line="232" w:lineRule="auto"/>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Количество предметов основного фонда (ОФ) (ед.)</w:t>
            </w:r>
          </w:p>
        </w:tc>
        <w:tc>
          <w:tcPr>
            <w:tcW w:w="993" w:type="dxa"/>
            <w:tcBorders>
              <w:top w:val="single" w:sz="4" w:space="0" w:color="auto"/>
              <w:left w:val="single" w:sz="4" w:space="0" w:color="auto"/>
              <w:bottom w:val="single" w:sz="4" w:space="0" w:color="auto"/>
              <w:right w:val="single" w:sz="4" w:space="0" w:color="auto"/>
            </w:tcBorders>
            <w:vAlign w:val="center"/>
            <w:hideMark/>
          </w:tcPr>
          <w:p w:rsidR="00B26C56" w:rsidRPr="00741B1F" w:rsidRDefault="00B26C56" w:rsidP="00B26C56">
            <w:pPr>
              <w:shd w:val="clear" w:color="auto" w:fill="FFFFFF"/>
              <w:spacing w:after="0" w:line="228" w:lineRule="auto"/>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25792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6C56" w:rsidRPr="00741B1F" w:rsidRDefault="00B26C56" w:rsidP="00B26C56">
            <w:pPr>
              <w:shd w:val="clear" w:color="auto" w:fill="FFFFFF"/>
              <w:spacing w:after="0" w:line="228" w:lineRule="auto"/>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25807</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6C56" w:rsidRPr="00741B1F" w:rsidRDefault="00B26C56" w:rsidP="00B26C56">
            <w:pPr>
              <w:shd w:val="clear" w:color="auto" w:fill="FFFFFF"/>
              <w:spacing w:after="0" w:line="228" w:lineRule="auto"/>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+15</w:t>
            </w:r>
          </w:p>
        </w:tc>
      </w:tr>
      <w:tr w:rsidR="00B26C56" w:rsidRPr="00741B1F" w:rsidTr="00741B1F">
        <w:tc>
          <w:tcPr>
            <w:tcW w:w="5670" w:type="dxa"/>
            <w:tcBorders>
              <w:top w:val="single" w:sz="4" w:space="0" w:color="auto"/>
              <w:left w:val="single" w:sz="4" w:space="0" w:color="auto"/>
              <w:bottom w:val="single" w:sz="4" w:space="0" w:color="auto"/>
              <w:right w:val="single" w:sz="4" w:space="0" w:color="auto"/>
            </w:tcBorders>
            <w:hideMark/>
          </w:tcPr>
          <w:p w:rsidR="00B26C56" w:rsidRPr="00741B1F" w:rsidRDefault="00B26C56" w:rsidP="00B26C56">
            <w:pPr>
              <w:shd w:val="clear" w:color="auto" w:fill="FFFFFF"/>
              <w:spacing w:after="0" w:line="232" w:lineRule="auto"/>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Количество предметов научного-вспомогательного фонда (НВФ) (ед.)</w:t>
            </w:r>
          </w:p>
        </w:tc>
        <w:tc>
          <w:tcPr>
            <w:tcW w:w="993" w:type="dxa"/>
            <w:tcBorders>
              <w:top w:val="single" w:sz="4" w:space="0" w:color="auto"/>
              <w:left w:val="single" w:sz="4" w:space="0" w:color="auto"/>
              <w:bottom w:val="single" w:sz="4" w:space="0" w:color="auto"/>
              <w:right w:val="single" w:sz="4" w:space="0" w:color="auto"/>
            </w:tcBorders>
            <w:vAlign w:val="center"/>
            <w:hideMark/>
          </w:tcPr>
          <w:p w:rsidR="00B26C56" w:rsidRPr="00741B1F" w:rsidRDefault="00B26C56" w:rsidP="00B26C56">
            <w:pPr>
              <w:shd w:val="clear" w:color="auto" w:fill="FFFFFF"/>
              <w:spacing w:after="0" w:line="228" w:lineRule="auto"/>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22437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6C56" w:rsidRPr="00741B1F" w:rsidRDefault="00B26C56" w:rsidP="00B26C56">
            <w:pPr>
              <w:shd w:val="clear" w:color="auto" w:fill="FFFFFF"/>
              <w:spacing w:after="0" w:line="228" w:lineRule="auto"/>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22663</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6C56" w:rsidRPr="00741B1F" w:rsidRDefault="00B26C56" w:rsidP="00B26C56">
            <w:pPr>
              <w:shd w:val="clear" w:color="auto" w:fill="FFFFFF"/>
              <w:spacing w:after="0" w:line="228" w:lineRule="auto"/>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+226</w:t>
            </w:r>
          </w:p>
        </w:tc>
      </w:tr>
      <w:tr w:rsidR="00B26C56" w:rsidRPr="00741B1F" w:rsidTr="00741B1F">
        <w:tc>
          <w:tcPr>
            <w:tcW w:w="5670" w:type="dxa"/>
            <w:tcBorders>
              <w:top w:val="single" w:sz="4" w:space="0" w:color="auto"/>
              <w:left w:val="single" w:sz="4" w:space="0" w:color="auto"/>
              <w:bottom w:val="single" w:sz="4" w:space="0" w:color="auto"/>
              <w:right w:val="single" w:sz="4" w:space="0" w:color="auto"/>
            </w:tcBorders>
            <w:hideMark/>
          </w:tcPr>
          <w:p w:rsidR="00B26C56" w:rsidRPr="00741B1F" w:rsidRDefault="00B26C56" w:rsidP="00B26C56">
            <w:pPr>
              <w:shd w:val="clear" w:color="auto" w:fill="FFFFFF"/>
              <w:spacing w:after="0" w:line="232" w:lineRule="auto"/>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Количество предметов ОФ, экспонировавшихся в отчётном году (ед.)</w:t>
            </w:r>
          </w:p>
        </w:tc>
        <w:tc>
          <w:tcPr>
            <w:tcW w:w="993" w:type="dxa"/>
            <w:tcBorders>
              <w:top w:val="single" w:sz="4" w:space="0" w:color="auto"/>
              <w:left w:val="single" w:sz="4" w:space="0" w:color="auto"/>
              <w:bottom w:val="single" w:sz="4" w:space="0" w:color="auto"/>
              <w:right w:val="single" w:sz="4" w:space="0" w:color="auto"/>
            </w:tcBorders>
            <w:vAlign w:val="center"/>
            <w:hideMark/>
          </w:tcPr>
          <w:p w:rsidR="00B26C56" w:rsidRPr="00741B1F" w:rsidRDefault="00B26C56" w:rsidP="00B26C56">
            <w:pPr>
              <w:shd w:val="clear" w:color="auto" w:fill="FFFFFF"/>
              <w:spacing w:after="0" w:line="228" w:lineRule="auto"/>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4262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6C56" w:rsidRPr="00741B1F" w:rsidRDefault="00B26C56" w:rsidP="00B26C56">
            <w:pPr>
              <w:shd w:val="clear" w:color="auto" w:fill="FFFFFF"/>
              <w:spacing w:after="0" w:line="228" w:lineRule="auto"/>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3474</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6C56" w:rsidRPr="00741B1F" w:rsidRDefault="00B26C56" w:rsidP="00B26C56">
            <w:pPr>
              <w:shd w:val="clear" w:color="auto" w:fill="FFFFFF"/>
              <w:spacing w:after="0" w:line="228" w:lineRule="auto"/>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-788</w:t>
            </w:r>
          </w:p>
        </w:tc>
      </w:tr>
      <w:tr w:rsidR="00B26C56" w:rsidRPr="00741B1F" w:rsidTr="00741B1F">
        <w:tc>
          <w:tcPr>
            <w:tcW w:w="5670" w:type="dxa"/>
            <w:tcBorders>
              <w:top w:val="single" w:sz="4" w:space="0" w:color="auto"/>
              <w:left w:val="single" w:sz="4" w:space="0" w:color="auto"/>
              <w:bottom w:val="single" w:sz="4" w:space="0" w:color="auto"/>
              <w:right w:val="single" w:sz="4" w:space="0" w:color="auto"/>
            </w:tcBorders>
            <w:hideMark/>
          </w:tcPr>
          <w:p w:rsidR="00B26C56" w:rsidRPr="00741B1F" w:rsidRDefault="00B26C56" w:rsidP="00B26C56">
            <w:pPr>
              <w:shd w:val="clear" w:color="auto" w:fill="FFFFFF"/>
              <w:spacing w:after="0" w:line="232" w:lineRule="auto"/>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Количество предметов НВФ, экспонировавшихся в отчётном году (ед.)</w:t>
            </w:r>
          </w:p>
        </w:tc>
        <w:tc>
          <w:tcPr>
            <w:tcW w:w="993" w:type="dxa"/>
            <w:tcBorders>
              <w:top w:val="single" w:sz="4" w:space="0" w:color="auto"/>
              <w:left w:val="single" w:sz="4" w:space="0" w:color="auto"/>
              <w:bottom w:val="single" w:sz="4" w:space="0" w:color="auto"/>
              <w:right w:val="single" w:sz="4" w:space="0" w:color="auto"/>
            </w:tcBorders>
            <w:vAlign w:val="center"/>
            <w:hideMark/>
          </w:tcPr>
          <w:p w:rsidR="00B26C56" w:rsidRPr="00741B1F" w:rsidRDefault="00B26C56" w:rsidP="00B26C56">
            <w:pPr>
              <w:shd w:val="clear" w:color="auto" w:fill="FFFFFF"/>
              <w:spacing w:after="0" w:line="228" w:lineRule="auto"/>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3074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6C56" w:rsidRPr="00741B1F" w:rsidRDefault="00B26C56" w:rsidP="00B26C56">
            <w:pPr>
              <w:shd w:val="clear" w:color="auto" w:fill="FFFFFF"/>
              <w:spacing w:after="0" w:line="228" w:lineRule="auto"/>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1555</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6C56" w:rsidRPr="00741B1F" w:rsidRDefault="00B26C56" w:rsidP="00B26C56">
            <w:pPr>
              <w:shd w:val="clear" w:color="auto" w:fill="FFFFFF"/>
              <w:spacing w:after="0" w:line="228" w:lineRule="auto"/>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-1519</w:t>
            </w:r>
          </w:p>
        </w:tc>
      </w:tr>
      <w:tr w:rsidR="00B26C56" w:rsidRPr="00741B1F" w:rsidTr="00741B1F">
        <w:tc>
          <w:tcPr>
            <w:tcW w:w="5670" w:type="dxa"/>
            <w:tcBorders>
              <w:top w:val="single" w:sz="4" w:space="0" w:color="auto"/>
              <w:left w:val="single" w:sz="4" w:space="0" w:color="auto"/>
              <w:bottom w:val="single" w:sz="4" w:space="0" w:color="auto"/>
              <w:right w:val="single" w:sz="4" w:space="0" w:color="auto"/>
            </w:tcBorders>
            <w:hideMark/>
          </w:tcPr>
          <w:p w:rsidR="00B26C56" w:rsidRPr="00741B1F" w:rsidRDefault="00B26C56" w:rsidP="00B26C56">
            <w:pPr>
              <w:shd w:val="clear" w:color="auto" w:fill="FFFFFF"/>
              <w:spacing w:after="0" w:line="232" w:lineRule="auto"/>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Доля экспонирования музейных предметов ОФ и НВФ к объёму совокупного музейного собрания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B26C56" w:rsidRPr="00741B1F" w:rsidRDefault="00B26C56" w:rsidP="00B26C56">
            <w:pPr>
              <w:shd w:val="clear" w:color="auto" w:fill="FFFFFF"/>
              <w:spacing w:after="0" w:line="228" w:lineRule="auto"/>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15.2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6C56" w:rsidRPr="00741B1F" w:rsidRDefault="00B26C56" w:rsidP="00B26C56">
            <w:pPr>
              <w:shd w:val="clear" w:color="auto" w:fill="FFFFFF"/>
              <w:spacing w:after="0" w:line="228" w:lineRule="auto"/>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16,0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6C56" w:rsidRPr="00741B1F" w:rsidRDefault="00B26C56" w:rsidP="00B26C56">
            <w:pPr>
              <w:shd w:val="clear" w:color="auto" w:fill="FFFFFF"/>
              <w:spacing w:after="0" w:line="228" w:lineRule="auto"/>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+0,8</w:t>
            </w:r>
          </w:p>
        </w:tc>
      </w:tr>
      <w:tr w:rsidR="00B26C56" w:rsidRPr="00741B1F" w:rsidTr="00741B1F">
        <w:tc>
          <w:tcPr>
            <w:tcW w:w="5670" w:type="dxa"/>
            <w:tcBorders>
              <w:top w:val="single" w:sz="4" w:space="0" w:color="auto"/>
              <w:left w:val="single" w:sz="4" w:space="0" w:color="auto"/>
              <w:bottom w:val="single" w:sz="4" w:space="0" w:color="auto"/>
              <w:right w:val="single" w:sz="4" w:space="0" w:color="auto"/>
            </w:tcBorders>
            <w:hideMark/>
          </w:tcPr>
          <w:p w:rsidR="00B26C56" w:rsidRPr="00741B1F" w:rsidRDefault="00B26C56" w:rsidP="00B26C56">
            <w:pPr>
              <w:shd w:val="clear" w:color="auto" w:fill="FFFFFF"/>
              <w:spacing w:after="0" w:line="232" w:lineRule="auto"/>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Отреставрировано музейных предметов (ед.)</w:t>
            </w:r>
          </w:p>
        </w:tc>
        <w:tc>
          <w:tcPr>
            <w:tcW w:w="993" w:type="dxa"/>
            <w:tcBorders>
              <w:top w:val="single" w:sz="4" w:space="0" w:color="auto"/>
              <w:left w:val="single" w:sz="4" w:space="0" w:color="auto"/>
              <w:bottom w:val="single" w:sz="4" w:space="0" w:color="auto"/>
              <w:right w:val="single" w:sz="4" w:space="0" w:color="auto"/>
            </w:tcBorders>
            <w:vAlign w:val="center"/>
            <w:hideMark/>
          </w:tcPr>
          <w:p w:rsidR="00B26C56" w:rsidRPr="00741B1F" w:rsidRDefault="00B26C56" w:rsidP="00B26C56">
            <w:pPr>
              <w:shd w:val="clear" w:color="auto" w:fill="FFFFFF"/>
              <w:spacing w:after="0" w:line="228" w:lineRule="auto"/>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6C56" w:rsidRPr="00741B1F" w:rsidRDefault="00B26C56" w:rsidP="00B26C56">
            <w:pPr>
              <w:shd w:val="clear" w:color="auto" w:fill="FFFFFF"/>
              <w:spacing w:after="0" w:line="228" w:lineRule="auto"/>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6C56" w:rsidRPr="00741B1F" w:rsidRDefault="00B26C56" w:rsidP="00B26C56">
            <w:pPr>
              <w:shd w:val="clear" w:color="auto" w:fill="FFFFFF"/>
              <w:spacing w:after="0" w:line="228" w:lineRule="auto"/>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0</w:t>
            </w:r>
          </w:p>
        </w:tc>
      </w:tr>
      <w:tr w:rsidR="00B26C56" w:rsidRPr="00741B1F" w:rsidTr="00741B1F">
        <w:tc>
          <w:tcPr>
            <w:tcW w:w="5670" w:type="dxa"/>
            <w:tcBorders>
              <w:top w:val="single" w:sz="4" w:space="0" w:color="auto"/>
              <w:left w:val="single" w:sz="4" w:space="0" w:color="auto"/>
              <w:bottom w:val="single" w:sz="4" w:space="0" w:color="auto"/>
              <w:right w:val="single" w:sz="4" w:space="0" w:color="auto"/>
            </w:tcBorders>
            <w:hideMark/>
          </w:tcPr>
          <w:p w:rsidR="00B26C56" w:rsidRPr="00741B1F" w:rsidRDefault="00B26C56" w:rsidP="00B26C56">
            <w:pPr>
              <w:shd w:val="clear" w:color="auto" w:fill="FFFFFF"/>
              <w:spacing w:after="0" w:line="232" w:lineRule="auto"/>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Музейные предметы, требующие реставрации (ед.)</w:t>
            </w:r>
          </w:p>
        </w:tc>
        <w:tc>
          <w:tcPr>
            <w:tcW w:w="993" w:type="dxa"/>
            <w:tcBorders>
              <w:top w:val="single" w:sz="4" w:space="0" w:color="auto"/>
              <w:left w:val="single" w:sz="4" w:space="0" w:color="auto"/>
              <w:bottom w:val="single" w:sz="4" w:space="0" w:color="auto"/>
              <w:right w:val="single" w:sz="4" w:space="0" w:color="auto"/>
            </w:tcBorders>
            <w:vAlign w:val="center"/>
            <w:hideMark/>
          </w:tcPr>
          <w:p w:rsidR="00B26C56" w:rsidRPr="00741B1F" w:rsidRDefault="00B26C56" w:rsidP="00B26C56">
            <w:pPr>
              <w:shd w:val="clear" w:color="auto" w:fill="FFFFFF"/>
              <w:spacing w:after="0" w:line="228" w:lineRule="auto"/>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295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26C56" w:rsidRPr="00741B1F" w:rsidRDefault="00B26C56" w:rsidP="00B26C56">
            <w:pPr>
              <w:shd w:val="clear" w:color="auto" w:fill="FFFFFF"/>
              <w:spacing w:after="0" w:line="228" w:lineRule="auto"/>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295</w:t>
            </w:r>
          </w:p>
        </w:tc>
        <w:tc>
          <w:tcPr>
            <w:tcW w:w="1842" w:type="dxa"/>
            <w:tcBorders>
              <w:top w:val="single" w:sz="4" w:space="0" w:color="auto"/>
              <w:left w:val="single" w:sz="4" w:space="0" w:color="auto"/>
              <w:bottom w:val="single" w:sz="4" w:space="0" w:color="auto"/>
              <w:right w:val="single" w:sz="4" w:space="0" w:color="auto"/>
            </w:tcBorders>
            <w:vAlign w:val="center"/>
            <w:hideMark/>
          </w:tcPr>
          <w:p w:rsidR="00B26C56" w:rsidRPr="00741B1F" w:rsidRDefault="00B26C56" w:rsidP="00B26C56">
            <w:pPr>
              <w:shd w:val="clear" w:color="auto" w:fill="FFFFFF"/>
              <w:spacing w:after="0" w:line="228" w:lineRule="auto"/>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0</w:t>
            </w:r>
          </w:p>
        </w:tc>
      </w:tr>
    </w:tbl>
    <w:p w:rsidR="00B26C56" w:rsidRPr="00B33F8C" w:rsidRDefault="00B26C56" w:rsidP="00B26C56">
      <w:pPr>
        <w:tabs>
          <w:tab w:val="left" w:pos="0"/>
          <w:tab w:val="left" w:pos="1134"/>
        </w:tabs>
        <w:spacing w:after="0" w:line="232" w:lineRule="auto"/>
        <w:ind w:firstLine="357"/>
        <w:contextualSpacing/>
        <w:jc w:val="center"/>
        <w:rPr>
          <w:rFonts w:ascii="Times New Roman" w:eastAsia="Times New Roman" w:hAnsi="Times New Roman" w:cs="Times New Roman"/>
          <w:sz w:val="28"/>
          <w:szCs w:val="28"/>
        </w:rPr>
      </w:pPr>
    </w:p>
    <w:p w:rsidR="00B26C56" w:rsidRPr="00741B1F" w:rsidRDefault="00741B1F" w:rsidP="00741B1F">
      <w:pPr>
        <w:widowControl w:val="0"/>
        <w:adjustRightInd w:val="0"/>
        <w:spacing w:after="0" w:line="228" w:lineRule="auto"/>
        <w:ind w:firstLine="680"/>
        <w:contextualSpacing/>
        <w:jc w:val="both"/>
        <w:textAlignment w:val="baseline"/>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Показатели р</w:t>
      </w:r>
      <w:r w:rsidR="00B26C56" w:rsidRPr="00741B1F">
        <w:rPr>
          <w:rFonts w:ascii="Times New Roman" w:eastAsia="Times New Roman" w:hAnsi="Times New Roman" w:cs="Times New Roman"/>
          <w:sz w:val="24"/>
          <w:szCs w:val="24"/>
        </w:rPr>
        <w:t>абот</w:t>
      </w:r>
      <w:r w:rsidRPr="00741B1F">
        <w:rPr>
          <w:rFonts w:ascii="Times New Roman" w:eastAsia="Times New Roman" w:hAnsi="Times New Roman" w:cs="Times New Roman"/>
          <w:sz w:val="24"/>
          <w:szCs w:val="24"/>
        </w:rPr>
        <w:t>ы</w:t>
      </w:r>
      <w:r w:rsidR="00354B1B">
        <w:rPr>
          <w:rFonts w:ascii="Times New Roman" w:eastAsia="Times New Roman" w:hAnsi="Times New Roman" w:cs="Times New Roman"/>
          <w:sz w:val="24"/>
          <w:szCs w:val="24"/>
        </w:rPr>
        <w:t xml:space="preserve"> </w:t>
      </w:r>
      <w:r w:rsidRPr="00741B1F">
        <w:rPr>
          <w:rFonts w:ascii="Times New Roman" w:eastAsia="Times New Roman" w:hAnsi="Times New Roman" w:cs="Times New Roman"/>
          <w:sz w:val="24"/>
          <w:szCs w:val="24"/>
        </w:rPr>
        <w:t xml:space="preserve">учреждений дополнительного образования детей </w:t>
      </w:r>
      <w:r w:rsidR="00B26C56" w:rsidRPr="00741B1F">
        <w:rPr>
          <w:rFonts w:ascii="Times New Roman" w:eastAsia="Times New Roman" w:hAnsi="Times New Roman" w:cs="Times New Roman"/>
          <w:sz w:val="24"/>
          <w:szCs w:val="24"/>
        </w:rPr>
        <w:t>с одарёнными детьми и талантливой молодёжью</w:t>
      </w:r>
      <w:r w:rsidRPr="00741B1F">
        <w:rPr>
          <w:rFonts w:ascii="Times New Roman" w:eastAsia="Times New Roman" w:hAnsi="Times New Roman" w:cs="Times New Roman"/>
          <w:sz w:val="24"/>
          <w:szCs w:val="24"/>
        </w:rPr>
        <w:t>:</w:t>
      </w:r>
    </w:p>
    <w:p w:rsidR="00741B1F" w:rsidRPr="00741B1F" w:rsidRDefault="00741B1F" w:rsidP="00741B1F">
      <w:pPr>
        <w:widowControl w:val="0"/>
        <w:adjustRightInd w:val="0"/>
        <w:spacing w:after="0" w:line="228" w:lineRule="auto"/>
        <w:ind w:firstLine="680"/>
        <w:contextualSpacing/>
        <w:jc w:val="both"/>
        <w:textAlignment w:val="baseline"/>
        <w:rPr>
          <w:rFonts w:ascii="Times New Roman" w:eastAsia="Times New Roman" w:hAnsi="Times New Roman" w:cs="Times New Roman"/>
          <w:sz w:val="24"/>
          <w:szCs w:val="24"/>
        </w:rPr>
      </w:pPr>
    </w:p>
    <w:tbl>
      <w:tblPr>
        <w:tblW w:w="9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1417"/>
        <w:gridCol w:w="1204"/>
        <w:gridCol w:w="1560"/>
      </w:tblGrid>
      <w:tr w:rsidR="00B26C56" w:rsidRPr="00741B1F" w:rsidTr="00741B1F">
        <w:trPr>
          <w:jc w:val="center"/>
        </w:trPr>
        <w:tc>
          <w:tcPr>
            <w:tcW w:w="5529"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32"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Показатели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32"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2015 г.</w:t>
            </w:r>
          </w:p>
        </w:tc>
        <w:tc>
          <w:tcPr>
            <w:tcW w:w="1204"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32"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2016 г.</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32"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 - к 2015 г.</w:t>
            </w:r>
          </w:p>
        </w:tc>
      </w:tr>
      <w:tr w:rsidR="00B26C56" w:rsidRPr="00741B1F" w:rsidTr="00741B1F">
        <w:trPr>
          <w:jc w:val="center"/>
        </w:trPr>
        <w:tc>
          <w:tcPr>
            <w:tcW w:w="5529"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32" w:lineRule="auto"/>
              <w:contextualSpacing/>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контингент учащихся (чел.)</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56" w:lineRule="auto"/>
              <w:contextualSpacing/>
              <w:jc w:val="center"/>
              <w:rPr>
                <w:rFonts w:ascii="Times New Roman" w:eastAsiaTheme="minorHAnsi" w:hAnsi="Times New Roman" w:cs="Times New Roman"/>
                <w:sz w:val="24"/>
                <w:szCs w:val="24"/>
                <w:lang w:eastAsia="en-US"/>
              </w:rPr>
            </w:pPr>
            <w:r w:rsidRPr="00741B1F">
              <w:rPr>
                <w:rFonts w:ascii="Times New Roman" w:eastAsiaTheme="minorHAnsi" w:hAnsi="Times New Roman" w:cs="Times New Roman"/>
                <w:sz w:val="24"/>
                <w:szCs w:val="24"/>
                <w:lang w:eastAsia="en-US"/>
              </w:rPr>
              <w:t>735</w:t>
            </w:r>
          </w:p>
        </w:tc>
        <w:tc>
          <w:tcPr>
            <w:tcW w:w="1204"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28"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692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28"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-43</w:t>
            </w:r>
          </w:p>
        </w:tc>
      </w:tr>
      <w:tr w:rsidR="00B26C56" w:rsidRPr="00741B1F" w:rsidTr="00741B1F">
        <w:trPr>
          <w:jc w:val="center"/>
        </w:trPr>
        <w:tc>
          <w:tcPr>
            <w:tcW w:w="5529"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32" w:lineRule="auto"/>
              <w:contextualSpacing/>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Приём (чел.)</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56" w:lineRule="auto"/>
              <w:contextualSpacing/>
              <w:jc w:val="center"/>
              <w:rPr>
                <w:rFonts w:ascii="Times New Roman" w:eastAsiaTheme="minorHAnsi" w:hAnsi="Times New Roman" w:cs="Times New Roman"/>
                <w:sz w:val="24"/>
                <w:szCs w:val="24"/>
                <w:lang w:eastAsia="en-US"/>
              </w:rPr>
            </w:pPr>
            <w:r w:rsidRPr="00741B1F">
              <w:rPr>
                <w:rFonts w:ascii="Times New Roman" w:eastAsiaTheme="minorHAnsi" w:hAnsi="Times New Roman" w:cs="Times New Roman"/>
                <w:sz w:val="24"/>
                <w:szCs w:val="24"/>
                <w:lang w:eastAsia="en-US"/>
              </w:rPr>
              <w:t>162</w:t>
            </w:r>
          </w:p>
        </w:tc>
        <w:tc>
          <w:tcPr>
            <w:tcW w:w="1204"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28"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145</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28"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-17</w:t>
            </w:r>
          </w:p>
        </w:tc>
      </w:tr>
      <w:tr w:rsidR="00B26C56" w:rsidRPr="00741B1F" w:rsidTr="00741B1F">
        <w:trPr>
          <w:jc w:val="center"/>
        </w:trPr>
        <w:tc>
          <w:tcPr>
            <w:tcW w:w="5529"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32" w:lineRule="auto"/>
              <w:contextualSpacing/>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Выпуск (чел.)</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56" w:lineRule="auto"/>
              <w:contextualSpacing/>
              <w:jc w:val="center"/>
              <w:rPr>
                <w:rFonts w:ascii="Times New Roman" w:eastAsiaTheme="minorHAnsi" w:hAnsi="Times New Roman" w:cs="Times New Roman"/>
                <w:sz w:val="24"/>
                <w:szCs w:val="24"/>
                <w:lang w:eastAsia="en-US"/>
              </w:rPr>
            </w:pPr>
            <w:r w:rsidRPr="00741B1F">
              <w:rPr>
                <w:rFonts w:ascii="Times New Roman" w:eastAsiaTheme="minorHAnsi" w:hAnsi="Times New Roman" w:cs="Times New Roman"/>
                <w:sz w:val="24"/>
                <w:szCs w:val="24"/>
                <w:lang w:eastAsia="en-US"/>
              </w:rPr>
              <w:t>125</w:t>
            </w:r>
          </w:p>
        </w:tc>
        <w:tc>
          <w:tcPr>
            <w:tcW w:w="1204"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28"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64</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28" w:lineRule="auto"/>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-61</w:t>
            </w:r>
          </w:p>
        </w:tc>
      </w:tr>
      <w:tr w:rsidR="00B26C56" w:rsidRPr="00741B1F" w:rsidTr="00741B1F">
        <w:trPr>
          <w:trHeight w:val="420"/>
          <w:jc w:val="center"/>
        </w:trPr>
        <w:tc>
          <w:tcPr>
            <w:tcW w:w="5529"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32" w:lineRule="auto"/>
              <w:contextualSpacing/>
              <w:rPr>
                <w:rFonts w:ascii="Times New Roman" w:eastAsia="Times New Roman" w:hAnsi="Times New Roman" w:cs="Times New Roman"/>
                <w:sz w:val="24"/>
                <w:szCs w:val="24"/>
              </w:rPr>
            </w:pPr>
            <w:r w:rsidRPr="00741B1F">
              <w:rPr>
                <w:rFonts w:ascii="Times New Roman" w:eastAsia="Calibri" w:hAnsi="Times New Roman" w:cs="Times New Roman"/>
                <w:sz w:val="24"/>
                <w:szCs w:val="24"/>
                <w:lang w:bidi="en-US"/>
              </w:rPr>
              <w:t>Охват детей эстетическим образованием от общего числа детей от 6-18 лет (%)</w:t>
            </w:r>
          </w:p>
        </w:tc>
        <w:tc>
          <w:tcPr>
            <w:tcW w:w="1417" w:type="dxa"/>
            <w:tcBorders>
              <w:top w:val="single" w:sz="4" w:space="0" w:color="000000"/>
              <w:left w:val="single" w:sz="4" w:space="0" w:color="000000"/>
              <w:bottom w:val="single" w:sz="4" w:space="0" w:color="000000"/>
              <w:right w:val="single" w:sz="4" w:space="0" w:color="000000"/>
            </w:tcBorders>
            <w:vAlign w:val="center"/>
          </w:tcPr>
          <w:p w:rsidR="00B26C56" w:rsidRPr="00741B1F" w:rsidRDefault="00B26C56" w:rsidP="00B26C56">
            <w:pPr>
              <w:tabs>
                <w:tab w:val="left" w:pos="0"/>
                <w:tab w:val="left" w:pos="851"/>
              </w:tabs>
              <w:spacing w:after="0" w:line="240" w:lineRule="auto"/>
              <w:jc w:val="center"/>
              <w:rPr>
                <w:rFonts w:ascii="Times New Roman" w:hAnsi="Times New Roman" w:cs="Times New Roman"/>
                <w:b/>
                <w:sz w:val="24"/>
                <w:szCs w:val="24"/>
              </w:rPr>
            </w:pPr>
            <w:r w:rsidRPr="00741B1F">
              <w:rPr>
                <w:rFonts w:ascii="Times New Roman" w:hAnsi="Times New Roman" w:cs="Times New Roman"/>
                <w:b/>
                <w:sz w:val="24"/>
                <w:szCs w:val="24"/>
              </w:rPr>
              <w:t>11%</w:t>
            </w:r>
          </w:p>
        </w:tc>
        <w:tc>
          <w:tcPr>
            <w:tcW w:w="1204" w:type="dxa"/>
            <w:tcBorders>
              <w:top w:val="single" w:sz="4" w:space="0" w:color="000000"/>
              <w:left w:val="single" w:sz="4" w:space="0" w:color="000000"/>
              <w:bottom w:val="single" w:sz="4" w:space="0" w:color="000000"/>
              <w:right w:val="single" w:sz="4" w:space="0" w:color="000000"/>
            </w:tcBorders>
            <w:vAlign w:val="center"/>
          </w:tcPr>
          <w:p w:rsidR="00B26C56" w:rsidRPr="00741B1F" w:rsidRDefault="00B26C56" w:rsidP="00B26C56">
            <w:pPr>
              <w:tabs>
                <w:tab w:val="left" w:pos="0"/>
                <w:tab w:val="left" w:pos="851"/>
              </w:tabs>
              <w:spacing w:after="0" w:line="240" w:lineRule="auto"/>
              <w:jc w:val="center"/>
              <w:rPr>
                <w:rFonts w:ascii="Times New Roman" w:hAnsi="Times New Roman" w:cs="Times New Roman"/>
                <w:b/>
                <w:sz w:val="24"/>
                <w:szCs w:val="24"/>
              </w:rPr>
            </w:pPr>
            <w:r w:rsidRPr="00741B1F">
              <w:rPr>
                <w:rFonts w:ascii="Times New Roman" w:hAnsi="Times New Roman" w:cs="Times New Roman"/>
                <w:b/>
                <w:sz w:val="24"/>
                <w:szCs w:val="24"/>
              </w:rPr>
              <w:t>10,2%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B26C56" w:rsidRPr="00741B1F" w:rsidRDefault="00B26C56" w:rsidP="00B26C56">
            <w:pPr>
              <w:tabs>
                <w:tab w:val="left" w:pos="851"/>
              </w:tabs>
              <w:spacing w:after="0" w:line="228" w:lineRule="auto"/>
              <w:contextualSpacing/>
              <w:jc w:val="center"/>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-0,8%</w:t>
            </w:r>
          </w:p>
        </w:tc>
      </w:tr>
    </w:tbl>
    <w:p w:rsidR="00B26C56" w:rsidRPr="00741B1F" w:rsidRDefault="00B26C56" w:rsidP="00B26C56">
      <w:pPr>
        <w:tabs>
          <w:tab w:val="left" w:pos="709"/>
        </w:tabs>
        <w:spacing w:after="0" w:line="230" w:lineRule="auto"/>
        <w:contextualSpacing/>
        <w:jc w:val="both"/>
        <w:rPr>
          <w:rFonts w:ascii="Times New Roman" w:eastAsia="Times New Roman" w:hAnsi="Times New Roman" w:cs="Times New Roman"/>
          <w:sz w:val="28"/>
          <w:szCs w:val="28"/>
        </w:rPr>
      </w:pPr>
    </w:p>
    <w:p w:rsidR="00741B1F" w:rsidRDefault="00B26C56" w:rsidP="00741B1F">
      <w:pPr>
        <w:tabs>
          <w:tab w:val="left" w:pos="709"/>
        </w:tabs>
        <w:spacing w:after="0" w:line="230" w:lineRule="auto"/>
        <w:ind w:firstLine="709"/>
        <w:contextualSpacing/>
        <w:jc w:val="both"/>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Общее число детского населения до 18 лет, привлечённого к участию в творческих мер</w:t>
      </w:r>
      <w:r w:rsidR="00741B1F" w:rsidRPr="00741B1F">
        <w:rPr>
          <w:rFonts w:ascii="Times New Roman" w:eastAsia="Times New Roman" w:hAnsi="Times New Roman" w:cs="Times New Roman"/>
          <w:sz w:val="24"/>
          <w:szCs w:val="24"/>
        </w:rPr>
        <w:t xml:space="preserve">оприятиях учреждений культуры </w:t>
      </w:r>
      <w:r w:rsidRPr="00741B1F">
        <w:rPr>
          <w:rFonts w:ascii="Times New Roman" w:eastAsia="Times New Roman" w:hAnsi="Times New Roman" w:cs="Times New Roman"/>
          <w:sz w:val="24"/>
          <w:szCs w:val="24"/>
          <w:u w:val="single"/>
        </w:rPr>
        <w:t xml:space="preserve">11687 </w:t>
      </w:r>
      <w:r w:rsidR="00741B1F" w:rsidRPr="00741B1F">
        <w:rPr>
          <w:rFonts w:ascii="Times New Roman" w:eastAsia="Times New Roman" w:hAnsi="Times New Roman" w:cs="Times New Roman"/>
          <w:sz w:val="24"/>
          <w:szCs w:val="24"/>
        </w:rPr>
        <w:t>чел.</w:t>
      </w:r>
    </w:p>
    <w:p w:rsidR="00B26C56" w:rsidRPr="00741B1F" w:rsidRDefault="00B26C56" w:rsidP="00741B1F">
      <w:pPr>
        <w:tabs>
          <w:tab w:val="left" w:pos="709"/>
        </w:tabs>
        <w:spacing w:after="0" w:line="230" w:lineRule="auto"/>
        <w:ind w:firstLine="709"/>
        <w:contextualSpacing/>
        <w:jc w:val="both"/>
        <w:rPr>
          <w:rFonts w:ascii="Times New Roman" w:eastAsia="Times New Roman" w:hAnsi="Times New Roman" w:cs="Times New Roman"/>
          <w:sz w:val="24"/>
          <w:szCs w:val="24"/>
        </w:rPr>
      </w:pPr>
      <w:r w:rsidRPr="00741B1F">
        <w:rPr>
          <w:rFonts w:ascii="Times New Roman" w:eastAsia="Times New Roman" w:hAnsi="Times New Roman" w:cs="Times New Roman"/>
          <w:sz w:val="24"/>
          <w:szCs w:val="24"/>
        </w:rPr>
        <w:t xml:space="preserve">В том числе дети с ограниченными возможностями  21  чел.; дети-сироты   16   чел. </w:t>
      </w:r>
    </w:p>
    <w:p w:rsidR="00B26C56" w:rsidRPr="00741B1F" w:rsidRDefault="00B26C56" w:rsidP="00741B1F">
      <w:pPr>
        <w:ind w:firstLine="709"/>
        <w:rPr>
          <w:rFonts w:ascii="Times New Roman" w:hAnsi="Times New Roman"/>
          <w:sz w:val="24"/>
          <w:szCs w:val="24"/>
        </w:rPr>
      </w:pPr>
      <w:r w:rsidRPr="00741B1F">
        <w:rPr>
          <w:rFonts w:ascii="Times New Roman" w:hAnsi="Times New Roman"/>
          <w:sz w:val="24"/>
          <w:szCs w:val="24"/>
        </w:rPr>
        <w:t xml:space="preserve">В 2016 году отделом по культуре, спорту и делам молодёжи администрации Нижнеилимского муниципального района  успешно велась работа в рамках реализации муниципальной программы администрации  Нижнеилимского муниципального района  «Молодёжная политика, физическая культура  и спорт в Нижнеилимском муниципальном районе» на 2014-2017 годы». В течение года организовано и проведено более 300 мероприятий: </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3"/>
        <w:gridCol w:w="1571"/>
        <w:gridCol w:w="1417"/>
        <w:gridCol w:w="2326"/>
      </w:tblGrid>
      <w:tr w:rsidR="00B26C56" w:rsidRPr="00741B1F" w:rsidTr="00B26C56">
        <w:tc>
          <w:tcPr>
            <w:tcW w:w="2267" w:type="pct"/>
            <w:tcBorders>
              <w:top w:val="single" w:sz="4" w:space="0" w:color="auto"/>
              <w:left w:val="single" w:sz="4" w:space="0" w:color="auto"/>
              <w:bottom w:val="single" w:sz="4" w:space="0" w:color="auto"/>
              <w:right w:val="single" w:sz="4" w:space="0" w:color="auto"/>
            </w:tcBorders>
          </w:tcPr>
          <w:p w:rsidR="00B26C56" w:rsidRPr="00741B1F" w:rsidRDefault="00B26C56" w:rsidP="00B26C56">
            <w:pPr>
              <w:spacing w:after="0" w:line="20" w:lineRule="atLeast"/>
              <w:rPr>
                <w:rFonts w:ascii="Times New Roman" w:hAnsi="Times New Roman"/>
                <w:sz w:val="24"/>
                <w:szCs w:val="24"/>
                <w:lang w:eastAsia="en-US"/>
              </w:rPr>
            </w:pPr>
          </w:p>
        </w:tc>
        <w:tc>
          <w:tcPr>
            <w:tcW w:w="831" w:type="pct"/>
            <w:tcBorders>
              <w:top w:val="single" w:sz="4" w:space="0" w:color="auto"/>
              <w:left w:val="single" w:sz="4" w:space="0" w:color="auto"/>
              <w:bottom w:val="single" w:sz="4" w:space="0" w:color="auto"/>
              <w:right w:val="single" w:sz="4" w:space="0" w:color="auto"/>
            </w:tcBorders>
            <w:hideMark/>
          </w:tcPr>
          <w:p w:rsidR="00B26C56" w:rsidRPr="00741B1F" w:rsidRDefault="00B26C56" w:rsidP="00B26C56">
            <w:pPr>
              <w:spacing w:after="0" w:line="20" w:lineRule="atLeast"/>
              <w:jc w:val="center"/>
              <w:rPr>
                <w:rFonts w:ascii="Times New Roman" w:hAnsi="Times New Roman"/>
                <w:sz w:val="24"/>
                <w:szCs w:val="24"/>
                <w:lang w:eastAsia="en-US"/>
              </w:rPr>
            </w:pPr>
            <w:r w:rsidRPr="00741B1F">
              <w:rPr>
                <w:rFonts w:ascii="Times New Roman" w:hAnsi="Times New Roman"/>
                <w:sz w:val="24"/>
                <w:szCs w:val="24"/>
              </w:rPr>
              <w:t>Количество мероприятий</w:t>
            </w:r>
          </w:p>
        </w:tc>
        <w:tc>
          <w:tcPr>
            <w:tcW w:w="680" w:type="pct"/>
            <w:tcBorders>
              <w:top w:val="single" w:sz="4" w:space="0" w:color="auto"/>
              <w:left w:val="single" w:sz="4" w:space="0" w:color="auto"/>
              <w:bottom w:val="single" w:sz="4" w:space="0" w:color="auto"/>
              <w:right w:val="single" w:sz="4" w:space="0" w:color="auto"/>
            </w:tcBorders>
            <w:hideMark/>
          </w:tcPr>
          <w:p w:rsidR="00B26C56" w:rsidRPr="00741B1F" w:rsidRDefault="00B26C56" w:rsidP="00B26C56">
            <w:pPr>
              <w:spacing w:after="0" w:line="20" w:lineRule="atLeast"/>
              <w:jc w:val="center"/>
              <w:rPr>
                <w:rFonts w:ascii="Times New Roman" w:hAnsi="Times New Roman"/>
                <w:sz w:val="24"/>
                <w:szCs w:val="24"/>
                <w:lang w:eastAsia="en-US"/>
              </w:rPr>
            </w:pPr>
            <w:r w:rsidRPr="00741B1F">
              <w:rPr>
                <w:rFonts w:ascii="Times New Roman" w:hAnsi="Times New Roman"/>
                <w:sz w:val="24"/>
                <w:szCs w:val="24"/>
              </w:rPr>
              <w:t>Количество участников</w:t>
            </w:r>
          </w:p>
        </w:tc>
        <w:tc>
          <w:tcPr>
            <w:tcW w:w="1222" w:type="pct"/>
            <w:tcBorders>
              <w:top w:val="single" w:sz="4" w:space="0" w:color="auto"/>
              <w:left w:val="single" w:sz="4" w:space="0" w:color="auto"/>
              <w:bottom w:val="single" w:sz="4" w:space="0" w:color="auto"/>
              <w:right w:val="single" w:sz="4" w:space="0" w:color="auto"/>
            </w:tcBorders>
            <w:hideMark/>
          </w:tcPr>
          <w:p w:rsidR="00B26C56" w:rsidRPr="00741B1F" w:rsidRDefault="00B26C56" w:rsidP="00B26C56">
            <w:pPr>
              <w:spacing w:after="0" w:line="20" w:lineRule="atLeast"/>
              <w:jc w:val="center"/>
              <w:rPr>
                <w:rFonts w:ascii="Times New Roman" w:hAnsi="Times New Roman"/>
                <w:sz w:val="24"/>
                <w:szCs w:val="24"/>
                <w:lang w:eastAsia="en-US"/>
              </w:rPr>
            </w:pPr>
            <w:r w:rsidRPr="00741B1F">
              <w:rPr>
                <w:rFonts w:ascii="Times New Roman" w:hAnsi="Times New Roman"/>
                <w:sz w:val="24"/>
                <w:szCs w:val="24"/>
              </w:rPr>
              <w:t>Финансирование мероприятий (тыс.руб)</w:t>
            </w:r>
          </w:p>
        </w:tc>
      </w:tr>
      <w:tr w:rsidR="00B26C56" w:rsidRPr="00741B1F" w:rsidTr="00B26C56">
        <w:trPr>
          <w:trHeight w:val="438"/>
        </w:trPr>
        <w:tc>
          <w:tcPr>
            <w:tcW w:w="2267" w:type="pct"/>
            <w:tcBorders>
              <w:top w:val="single" w:sz="4" w:space="0" w:color="auto"/>
              <w:left w:val="single" w:sz="4" w:space="0" w:color="auto"/>
              <w:bottom w:val="single" w:sz="4" w:space="0" w:color="auto"/>
              <w:right w:val="single" w:sz="4" w:space="0" w:color="auto"/>
            </w:tcBorders>
            <w:hideMark/>
          </w:tcPr>
          <w:p w:rsidR="00B26C56" w:rsidRPr="00741B1F" w:rsidRDefault="00B26C56" w:rsidP="00B26C56">
            <w:pPr>
              <w:spacing w:after="0" w:line="20" w:lineRule="atLeast"/>
              <w:rPr>
                <w:rFonts w:ascii="Times New Roman" w:hAnsi="Times New Roman"/>
                <w:sz w:val="24"/>
                <w:szCs w:val="24"/>
                <w:lang w:eastAsia="en-US"/>
              </w:rPr>
            </w:pPr>
            <w:r w:rsidRPr="00741B1F">
              <w:rPr>
                <w:rFonts w:ascii="Times New Roman" w:hAnsi="Times New Roman"/>
                <w:sz w:val="24"/>
                <w:szCs w:val="24"/>
              </w:rPr>
              <w:t>Мероприятия в сферефизической культуры и спорта</w:t>
            </w:r>
          </w:p>
        </w:tc>
        <w:tc>
          <w:tcPr>
            <w:tcW w:w="831" w:type="pct"/>
            <w:tcBorders>
              <w:top w:val="single" w:sz="4" w:space="0" w:color="auto"/>
              <w:left w:val="single" w:sz="4" w:space="0" w:color="auto"/>
              <w:bottom w:val="single" w:sz="4" w:space="0" w:color="auto"/>
              <w:right w:val="single" w:sz="4" w:space="0" w:color="auto"/>
            </w:tcBorders>
            <w:vAlign w:val="center"/>
            <w:hideMark/>
          </w:tcPr>
          <w:p w:rsidR="00B26C56" w:rsidRPr="00741B1F" w:rsidRDefault="00B26C56" w:rsidP="00B26C56">
            <w:pPr>
              <w:spacing w:after="0" w:line="20" w:lineRule="atLeast"/>
              <w:jc w:val="center"/>
              <w:rPr>
                <w:rFonts w:ascii="Times New Roman" w:hAnsi="Times New Roman"/>
                <w:sz w:val="24"/>
                <w:szCs w:val="24"/>
                <w:lang w:eastAsia="en-US"/>
              </w:rPr>
            </w:pPr>
            <w:r w:rsidRPr="00741B1F">
              <w:rPr>
                <w:rFonts w:ascii="Times New Roman" w:hAnsi="Times New Roman"/>
                <w:sz w:val="24"/>
                <w:szCs w:val="24"/>
              </w:rPr>
              <w:t xml:space="preserve">30 </w:t>
            </w:r>
          </w:p>
        </w:tc>
        <w:tc>
          <w:tcPr>
            <w:tcW w:w="680" w:type="pct"/>
            <w:tcBorders>
              <w:top w:val="single" w:sz="4" w:space="0" w:color="auto"/>
              <w:left w:val="single" w:sz="4" w:space="0" w:color="auto"/>
              <w:bottom w:val="single" w:sz="4" w:space="0" w:color="auto"/>
              <w:right w:val="single" w:sz="4" w:space="0" w:color="auto"/>
            </w:tcBorders>
            <w:vAlign w:val="center"/>
          </w:tcPr>
          <w:p w:rsidR="00B26C56" w:rsidRPr="00741B1F" w:rsidRDefault="00B26C56" w:rsidP="00B26C56">
            <w:pPr>
              <w:spacing w:after="0" w:line="20" w:lineRule="atLeast"/>
              <w:jc w:val="center"/>
              <w:rPr>
                <w:rFonts w:ascii="Times New Roman" w:hAnsi="Times New Roman"/>
                <w:sz w:val="24"/>
                <w:szCs w:val="24"/>
                <w:lang w:eastAsia="en-US"/>
              </w:rPr>
            </w:pPr>
            <w:r w:rsidRPr="00741B1F">
              <w:rPr>
                <w:rFonts w:ascii="Times New Roman" w:hAnsi="Times New Roman"/>
                <w:sz w:val="24"/>
                <w:szCs w:val="24"/>
                <w:lang w:eastAsia="en-US"/>
              </w:rPr>
              <w:t>8020</w:t>
            </w:r>
          </w:p>
        </w:tc>
        <w:tc>
          <w:tcPr>
            <w:tcW w:w="1222" w:type="pct"/>
            <w:tcBorders>
              <w:top w:val="single" w:sz="4" w:space="0" w:color="auto"/>
              <w:left w:val="single" w:sz="4" w:space="0" w:color="auto"/>
              <w:bottom w:val="single" w:sz="4" w:space="0" w:color="auto"/>
              <w:right w:val="single" w:sz="4" w:space="0" w:color="auto"/>
            </w:tcBorders>
            <w:vAlign w:val="center"/>
            <w:hideMark/>
          </w:tcPr>
          <w:p w:rsidR="00B26C56" w:rsidRPr="00741B1F" w:rsidRDefault="00B26C56" w:rsidP="00B26C56">
            <w:pPr>
              <w:spacing w:after="0" w:line="20" w:lineRule="atLeast"/>
              <w:jc w:val="center"/>
              <w:rPr>
                <w:rFonts w:ascii="Times New Roman" w:hAnsi="Times New Roman"/>
                <w:sz w:val="24"/>
                <w:szCs w:val="24"/>
                <w:lang w:eastAsia="en-US"/>
              </w:rPr>
            </w:pPr>
            <w:r w:rsidRPr="00741B1F">
              <w:rPr>
                <w:rFonts w:ascii="Times New Roman" w:hAnsi="Times New Roman"/>
                <w:sz w:val="24"/>
                <w:szCs w:val="24"/>
              </w:rPr>
              <w:t xml:space="preserve">238,2 </w:t>
            </w:r>
          </w:p>
        </w:tc>
      </w:tr>
      <w:tr w:rsidR="00B26C56" w:rsidRPr="00741B1F" w:rsidTr="00B26C56">
        <w:tc>
          <w:tcPr>
            <w:tcW w:w="2267" w:type="pct"/>
            <w:tcBorders>
              <w:top w:val="single" w:sz="4" w:space="0" w:color="auto"/>
              <w:left w:val="single" w:sz="4" w:space="0" w:color="auto"/>
              <w:bottom w:val="single" w:sz="4" w:space="0" w:color="auto"/>
              <w:right w:val="single" w:sz="4" w:space="0" w:color="auto"/>
            </w:tcBorders>
            <w:hideMark/>
          </w:tcPr>
          <w:p w:rsidR="00B26C56" w:rsidRPr="00741B1F" w:rsidRDefault="00B26C56" w:rsidP="00B26C56">
            <w:pPr>
              <w:spacing w:after="0" w:line="20" w:lineRule="atLeast"/>
              <w:rPr>
                <w:rFonts w:ascii="Times New Roman" w:hAnsi="Times New Roman"/>
                <w:sz w:val="24"/>
                <w:szCs w:val="24"/>
                <w:lang w:eastAsia="en-US"/>
              </w:rPr>
            </w:pPr>
            <w:r w:rsidRPr="00741B1F">
              <w:rPr>
                <w:rFonts w:ascii="Times New Roman" w:hAnsi="Times New Roman"/>
                <w:sz w:val="24"/>
                <w:szCs w:val="24"/>
              </w:rPr>
              <w:t>Мероприятия в сфере молодёжной политики</w:t>
            </w:r>
          </w:p>
        </w:tc>
        <w:tc>
          <w:tcPr>
            <w:tcW w:w="831" w:type="pct"/>
            <w:tcBorders>
              <w:top w:val="single" w:sz="4" w:space="0" w:color="auto"/>
              <w:left w:val="single" w:sz="4" w:space="0" w:color="auto"/>
              <w:bottom w:val="single" w:sz="4" w:space="0" w:color="auto"/>
              <w:right w:val="single" w:sz="4" w:space="0" w:color="auto"/>
            </w:tcBorders>
            <w:vAlign w:val="center"/>
            <w:hideMark/>
          </w:tcPr>
          <w:p w:rsidR="00B26C56" w:rsidRPr="00741B1F" w:rsidRDefault="00B26C56" w:rsidP="00B26C56">
            <w:pPr>
              <w:spacing w:after="0" w:line="20" w:lineRule="atLeast"/>
              <w:jc w:val="center"/>
              <w:rPr>
                <w:rFonts w:ascii="Times New Roman" w:hAnsi="Times New Roman"/>
                <w:sz w:val="24"/>
                <w:szCs w:val="24"/>
                <w:lang w:eastAsia="en-US"/>
              </w:rPr>
            </w:pPr>
            <w:r w:rsidRPr="00741B1F">
              <w:rPr>
                <w:rFonts w:ascii="Times New Roman" w:hAnsi="Times New Roman"/>
                <w:sz w:val="24"/>
                <w:szCs w:val="24"/>
              </w:rPr>
              <w:t xml:space="preserve"> 112</w:t>
            </w:r>
          </w:p>
        </w:tc>
        <w:tc>
          <w:tcPr>
            <w:tcW w:w="680" w:type="pct"/>
            <w:tcBorders>
              <w:top w:val="single" w:sz="4" w:space="0" w:color="auto"/>
              <w:left w:val="single" w:sz="4" w:space="0" w:color="auto"/>
              <w:bottom w:val="single" w:sz="4" w:space="0" w:color="auto"/>
              <w:right w:val="single" w:sz="4" w:space="0" w:color="auto"/>
            </w:tcBorders>
            <w:vAlign w:val="center"/>
          </w:tcPr>
          <w:p w:rsidR="00B26C56" w:rsidRPr="00741B1F" w:rsidRDefault="00B26C56" w:rsidP="00B26C56">
            <w:pPr>
              <w:spacing w:after="0" w:line="20" w:lineRule="atLeast"/>
              <w:jc w:val="center"/>
              <w:rPr>
                <w:rFonts w:ascii="Times New Roman" w:hAnsi="Times New Roman"/>
                <w:sz w:val="24"/>
                <w:szCs w:val="24"/>
                <w:lang w:eastAsia="en-US"/>
              </w:rPr>
            </w:pPr>
            <w:r w:rsidRPr="00741B1F">
              <w:rPr>
                <w:rFonts w:ascii="Times New Roman" w:hAnsi="Times New Roman"/>
                <w:sz w:val="24"/>
                <w:szCs w:val="24"/>
                <w:lang w:eastAsia="en-US"/>
              </w:rPr>
              <w:t>15553</w:t>
            </w:r>
          </w:p>
        </w:tc>
        <w:tc>
          <w:tcPr>
            <w:tcW w:w="1222" w:type="pct"/>
            <w:tcBorders>
              <w:top w:val="single" w:sz="4" w:space="0" w:color="auto"/>
              <w:left w:val="single" w:sz="4" w:space="0" w:color="auto"/>
              <w:bottom w:val="single" w:sz="4" w:space="0" w:color="auto"/>
              <w:right w:val="single" w:sz="4" w:space="0" w:color="auto"/>
            </w:tcBorders>
            <w:vAlign w:val="center"/>
            <w:hideMark/>
          </w:tcPr>
          <w:p w:rsidR="00B26C56" w:rsidRPr="00741B1F" w:rsidRDefault="00B26C56" w:rsidP="00B26C56">
            <w:pPr>
              <w:spacing w:after="0" w:line="20" w:lineRule="atLeast"/>
              <w:jc w:val="center"/>
              <w:rPr>
                <w:rFonts w:ascii="Times New Roman" w:hAnsi="Times New Roman"/>
                <w:sz w:val="24"/>
                <w:szCs w:val="24"/>
                <w:lang w:eastAsia="en-US"/>
              </w:rPr>
            </w:pPr>
            <w:r w:rsidRPr="00741B1F">
              <w:rPr>
                <w:rFonts w:ascii="Times New Roman" w:hAnsi="Times New Roman"/>
                <w:sz w:val="24"/>
                <w:szCs w:val="24"/>
              </w:rPr>
              <w:t>143,0</w:t>
            </w:r>
          </w:p>
        </w:tc>
      </w:tr>
      <w:tr w:rsidR="00B26C56" w:rsidRPr="00741B1F" w:rsidTr="00B26C56">
        <w:tc>
          <w:tcPr>
            <w:tcW w:w="2267" w:type="pct"/>
            <w:tcBorders>
              <w:top w:val="single" w:sz="4" w:space="0" w:color="auto"/>
              <w:left w:val="single" w:sz="4" w:space="0" w:color="auto"/>
              <w:bottom w:val="single" w:sz="4" w:space="0" w:color="auto"/>
              <w:right w:val="single" w:sz="4" w:space="0" w:color="auto"/>
            </w:tcBorders>
            <w:hideMark/>
          </w:tcPr>
          <w:p w:rsidR="00B26C56" w:rsidRPr="00741B1F" w:rsidRDefault="00B26C56" w:rsidP="00B26C56">
            <w:pPr>
              <w:spacing w:after="0" w:line="20" w:lineRule="atLeast"/>
              <w:rPr>
                <w:rFonts w:ascii="Times New Roman" w:hAnsi="Times New Roman"/>
                <w:sz w:val="24"/>
                <w:szCs w:val="24"/>
                <w:lang w:eastAsia="en-US"/>
              </w:rPr>
            </w:pPr>
            <w:r w:rsidRPr="00741B1F">
              <w:rPr>
                <w:rFonts w:ascii="Times New Roman" w:hAnsi="Times New Roman"/>
                <w:sz w:val="24"/>
                <w:szCs w:val="24"/>
              </w:rPr>
              <w:t>Мероприятияпо профилактике наркомании</w:t>
            </w:r>
          </w:p>
        </w:tc>
        <w:tc>
          <w:tcPr>
            <w:tcW w:w="831" w:type="pct"/>
            <w:tcBorders>
              <w:top w:val="single" w:sz="4" w:space="0" w:color="auto"/>
              <w:left w:val="single" w:sz="4" w:space="0" w:color="auto"/>
              <w:bottom w:val="single" w:sz="4" w:space="0" w:color="auto"/>
              <w:right w:val="single" w:sz="4" w:space="0" w:color="auto"/>
            </w:tcBorders>
            <w:vAlign w:val="center"/>
            <w:hideMark/>
          </w:tcPr>
          <w:p w:rsidR="00B26C56" w:rsidRPr="00741B1F" w:rsidRDefault="00B26C56" w:rsidP="00B26C56">
            <w:pPr>
              <w:spacing w:after="0" w:line="20" w:lineRule="atLeast"/>
              <w:jc w:val="center"/>
              <w:rPr>
                <w:rFonts w:ascii="Times New Roman" w:hAnsi="Times New Roman"/>
                <w:sz w:val="24"/>
                <w:szCs w:val="24"/>
                <w:lang w:eastAsia="en-US"/>
              </w:rPr>
            </w:pPr>
            <w:r w:rsidRPr="00741B1F">
              <w:rPr>
                <w:rFonts w:ascii="Times New Roman" w:hAnsi="Times New Roman"/>
                <w:sz w:val="24"/>
                <w:szCs w:val="24"/>
              </w:rPr>
              <w:t>172</w:t>
            </w:r>
          </w:p>
        </w:tc>
        <w:tc>
          <w:tcPr>
            <w:tcW w:w="680" w:type="pct"/>
            <w:tcBorders>
              <w:top w:val="single" w:sz="4" w:space="0" w:color="auto"/>
              <w:left w:val="single" w:sz="4" w:space="0" w:color="auto"/>
              <w:bottom w:val="single" w:sz="4" w:space="0" w:color="auto"/>
              <w:right w:val="single" w:sz="4" w:space="0" w:color="auto"/>
            </w:tcBorders>
            <w:vAlign w:val="center"/>
          </w:tcPr>
          <w:p w:rsidR="00B26C56" w:rsidRPr="00741B1F" w:rsidRDefault="00B26C56" w:rsidP="00B26C56">
            <w:pPr>
              <w:spacing w:after="0" w:line="20" w:lineRule="atLeast"/>
              <w:jc w:val="center"/>
              <w:rPr>
                <w:rFonts w:ascii="Times New Roman" w:hAnsi="Times New Roman"/>
                <w:sz w:val="24"/>
                <w:szCs w:val="24"/>
                <w:lang w:eastAsia="en-US"/>
              </w:rPr>
            </w:pPr>
            <w:r w:rsidRPr="00741B1F">
              <w:rPr>
                <w:rFonts w:ascii="Times New Roman" w:hAnsi="Times New Roman"/>
                <w:sz w:val="24"/>
                <w:szCs w:val="24"/>
                <w:lang w:eastAsia="en-US"/>
              </w:rPr>
              <w:t>4478</w:t>
            </w:r>
          </w:p>
        </w:tc>
        <w:tc>
          <w:tcPr>
            <w:tcW w:w="1222" w:type="pct"/>
            <w:tcBorders>
              <w:top w:val="single" w:sz="4" w:space="0" w:color="auto"/>
              <w:left w:val="single" w:sz="4" w:space="0" w:color="auto"/>
              <w:bottom w:val="single" w:sz="4" w:space="0" w:color="auto"/>
              <w:right w:val="single" w:sz="4" w:space="0" w:color="auto"/>
            </w:tcBorders>
            <w:vAlign w:val="center"/>
            <w:hideMark/>
          </w:tcPr>
          <w:p w:rsidR="00B26C56" w:rsidRPr="00741B1F" w:rsidRDefault="00B26C56" w:rsidP="00B26C56">
            <w:pPr>
              <w:spacing w:after="0" w:line="20" w:lineRule="atLeast"/>
              <w:jc w:val="center"/>
              <w:rPr>
                <w:rFonts w:ascii="Times New Roman" w:hAnsi="Times New Roman"/>
                <w:sz w:val="24"/>
                <w:szCs w:val="24"/>
                <w:lang w:eastAsia="en-US"/>
              </w:rPr>
            </w:pPr>
            <w:r w:rsidRPr="00741B1F">
              <w:rPr>
                <w:rFonts w:ascii="Times New Roman" w:hAnsi="Times New Roman"/>
                <w:sz w:val="24"/>
                <w:szCs w:val="24"/>
              </w:rPr>
              <w:t xml:space="preserve"> 62,1</w:t>
            </w:r>
          </w:p>
        </w:tc>
      </w:tr>
    </w:tbl>
    <w:p w:rsidR="00B26C56" w:rsidRPr="00741B1F" w:rsidRDefault="00B26C56" w:rsidP="00B26C56">
      <w:pPr>
        <w:spacing w:after="0" w:line="20" w:lineRule="atLeast"/>
        <w:jc w:val="both"/>
        <w:rPr>
          <w:rFonts w:ascii="Times New Roman" w:hAnsi="Times New Roman"/>
          <w:sz w:val="24"/>
          <w:szCs w:val="24"/>
          <w:lang w:eastAsia="en-US"/>
        </w:rPr>
      </w:pPr>
    </w:p>
    <w:p w:rsidR="00B26C56" w:rsidRPr="00741B1F" w:rsidRDefault="00B26C56" w:rsidP="00741B1F">
      <w:pPr>
        <w:spacing w:after="0" w:line="20" w:lineRule="atLeast"/>
        <w:ind w:firstLine="709"/>
        <w:jc w:val="both"/>
        <w:rPr>
          <w:rFonts w:ascii="Times New Roman" w:hAnsi="Times New Roman"/>
          <w:sz w:val="24"/>
          <w:szCs w:val="24"/>
        </w:rPr>
      </w:pPr>
      <w:r w:rsidRPr="00741B1F">
        <w:rPr>
          <w:rFonts w:ascii="Times New Roman" w:hAnsi="Times New Roman"/>
          <w:sz w:val="24"/>
          <w:szCs w:val="24"/>
        </w:rPr>
        <w:lastRenderedPageBreak/>
        <w:t>Районная программа «Обеспечение жильём молодых семей» в 2016 году вновь (7-й год подряд) стала победителем областного конкурса муниципальных программ по обеспечению жильём молодых семей. Нижнеилимский район получил 3 свидетельства (сертификатов) на право получения социальной выплаты для приобр</w:t>
      </w:r>
      <w:r w:rsidR="00741B1F">
        <w:rPr>
          <w:rFonts w:ascii="Times New Roman" w:hAnsi="Times New Roman"/>
          <w:sz w:val="24"/>
          <w:szCs w:val="24"/>
        </w:rPr>
        <w:t xml:space="preserve">етения и </w:t>
      </w:r>
      <w:r w:rsidRPr="00741B1F">
        <w:rPr>
          <w:rFonts w:ascii="Times New Roman" w:hAnsi="Times New Roman"/>
          <w:sz w:val="24"/>
          <w:szCs w:val="24"/>
        </w:rPr>
        <w:t>строительства жилья, всего на сумму 1386,7 тыс.руб, в том числе финансовые средства из федерального бюджета на сумму 464,4 тыс.руб., из областного бюджета на сумму 419,5 тыс.руб., из бюджета МО «Нижнеилимский район» для оплаты социальных выплат было выделено 502,8 тыс.руб. Таким образом, 3 молодые  семьи Приилимья в 2016 году улучшили свои жилищные условия. В 2017 году работа, направленная на улучшение жилищных условий молодых семей, будет продолжена.</w:t>
      </w:r>
    </w:p>
    <w:p w:rsidR="00B26C56" w:rsidRPr="00B33F8C" w:rsidRDefault="00B26C56" w:rsidP="00B26C56">
      <w:pPr>
        <w:spacing w:after="0" w:line="20" w:lineRule="atLeast"/>
        <w:jc w:val="both"/>
        <w:rPr>
          <w:rFonts w:ascii="Times New Roman" w:hAnsi="Times New Roman"/>
          <w:sz w:val="28"/>
          <w:szCs w:val="28"/>
        </w:rPr>
      </w:pPr>
    </w:p>
    <w:p w:rsidR="007F6F84" w:rsidRPr="00741B1F" w:rsidRDefault="00C71024" w:rsidP="007F6F84">
      <w:pPr>
        <w:jc w:val="center"/>
        <w:rPr>
          <w:rFonts w:ascii="Times New Roman" w:hAnsi="Times New Roman"/>
          <w:b/>
          <w:sz w:val="24"/>
          <w:szCs w:val="24"/>
        </w:rPr>
      </w:pPr>
      <w:r>
        <w:rPr>
          <w:rFonts w:ascii="Times New Roman" w:hAnsi="Times New Roman"/>
          <w:b/>
          <w:sz w:val="24"/>
          <w:szCs w:val="24"/>
        </w:rPr>
        <w:t xml:space="preserve">11 </w:t>
      </w:r>
      <w:r w:rsidR="007F6F84" w:rsidRPr="00741B1F">
        <w:rPr>
          <w:rFonts w:ascii="Times New Roman" w:hAnsi="Times New Roman"/>
          <w:b/>
          <w:sz w:val="24"/>
          <w:szCs w:val="24"/>
        </w:rPr>
        <w:t>Комиссия по делам несовершеннолетних и защите их</w:t>
      </w:r>
      <w:r w:rsidR="00741B1F">
        <w:rPr>
          <w:rFonts w:ascii="Times New Roman" w:hAnsi="Times New Roman"/>
          <w:b/>
          <w:sz w:val="24"/>
          <w:szCs w:val="24"/>
        </w:rPr>
        <w:t xml:space="preserve"> прав администрации </w:t>
      </w:r>
      <w:r w:rsidR="007F6F84" w:rsidRPr="00741B1F">
        <w:rPr>
          <w:rFonts w:ascii="Times New Roman" w:hAnsi="Times New Roman"/>
          <w:b/>
          <w:sz w:val="24"/>
          <w:szCs w:val="24"/>
        </w:rPr>
        <w:t>Нижнеилимского муниципального р</w:t>
      </w:r>
      <w:r>
        <w:rPr>
          <w:rFonts w:ascii="Times New Roman" w:hAnsi="Times New Roman"/>
          <w:b/>
          <w:sz w:val="24"/>
          <w:szCs w:val="24"/>
        </w:rPr>
        <w:t>айона</w:t>
      </w:r>
    </w:p>
    <w:p w:rsidR="007F6F84" w:rsidRPr="00741B1F" w:rsidRDefault="007F6F84" w:rsidP="007F6F84">
      <w:pPr>
        <w:spacing w:after="0"/>
        <w:ind w:firstLine="720"/>
        <w:jc w:val="both"/>
        <w:rPr>
          <w:rFonts w:ascii="Times New Roman" w:hAnsi="Times New Roman"/>
          <w:sz w:val="24"/>
          <w:szCs w:val="24"/>
        </w:rPr>
      </w:pPr>
      <w:r w:rsidRPr="00741B1F">
        <w:rPr>
          <w:rFonts w:ascii="Times New Roman" w:hAnsi="Times New Roman"/>
          <w:sz w:val="24"/>
          <w:szCs w:val="24"/>
        </w:rPr>
        <w:t xml:space="preserve">В 2016 году проведено 44 заседания, в том числе 16 выездных заседаний в поселения,  17 с участием представителей прокуратуры (Рис. 1). </w:t>
      </w:r>
    </w:p>
    <w:p w:rsidR="007F6F84" w:rsidRPr="00741B1F" w:rsidRDefault="007F6F84" w:rsidP="007F6F84">
      <w:pPr>
        <w:spacing w:after="0"/>
        <w:ind w:firstLine="720"/>
        <w:jc w:val="both"/>
        <w:rPr>
          <w:rFonts w:ascii="Times New Roman" w:hAnsi="Times New Roman"/>
          <w:sz w:val="24"/>
          <w:szCs w:val="24"/>
        </w:rPr>
      </w:pPr>
      <w:r w:rsidRPr="00741B1F">
        <w:rPr>
          <w:rFonts w:ascii="Times New Roman" w:hAnsi="Times New Roman"/>
          <w:sz w:val="24"/>
          <w:szCs w:val="24"/>
        </w:rPr>
        <w:t>В сравнении с аналогичным периодом 2015 г. – всего состоялось  43 заседания, 13 выездных заседаний, 16 с участием представителей прокуратуры.</w:t>
      </w:r>
    </w:p>
    <w:p w:rsidR="007F6F84" w:rsidRPr="00741B1F" w:rsidRDefault="007F6F84" w:rsidP="007F6F84">
      <w:pPr>
        <w:spacing w:after="0"/>
        <w:ind w:firstLine="720"/>
        <w:jc w:val="both"/>
        <w:rPr>
          <w:rFonts w:ascii="Times New Roman" w:hAnsi="Times New Roman"/>
          <w:sz w:val="24"/>
          <w:szCs w:val="24"/>
        </w:rPr>
      </w:pPr>
      <w:r w:rsidRPr="00741B1F">
        <w:rPr>
          <w:rFonts w:ascii="Times New Roman" w:hAnsi="Times New Roman"/>
          <w:sz w:val="24"/>
          <w:szCs w:val="24"/>
        </w:rPr>
        <w:t xml:space="preserve">Выездные заседания комиссии за отчетный период были организованы  в следующие поселения: Новая Игирма, Рудногорск, Видим. </w:t>
      </w:r>
    </w:p>
    <w:p w:rsidR="007F6F84" w:rsidRPr="00741B1F" w:rsidRDefault="000F0197" w:rsidP="007F6F84">
      <w:pPr>
        <w:spacing w:after="0"/>
        <w:ind w:firstLine="720"/>
        <w:jc w:val="both"/>
        <w:rPr>
          <w:rFonts w:ascii="Times New Roman" w:hAnsi="Times New Roman"/>
          <w:sz w:val="24"/>
          <w:szCs w:val="24"/>
        </w:rPr>
      </w:pPr>
      <w:r w:rsidRPr="00B33F8C">
        <w:rPr>
          <w:rFonts w:ascii="Times New Roman" w:hAnsi="Times New Roman"/>
          <w:noProof/>
          <w:sz w:val="28"/>
          <w:szCs w:val="28"/>
        </w:rPr>
        <w:drawing>
          <wp:inline distT="0" distB="0" distL="0" distR="0">
            <wp:extent cx="5781675" cy="3181350"/>
            <wp:effectExtent l="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6F84" w:rsidRPr="00B33F8C" w:rsidRDefault="007F6F84" w:rsidP="00741B1F">
      <w:pPr>
        <w:spacing w:after="0"/>
        <w:ind w:firstLine="720"/>
        <w:jc w:val="both"/>
        <w:rPr>
          <w:rFonts w:ascii="Times New Roman" w:hAnsi="Times New Roman"/>
          <w:sz w:val="28"/>
          <w:szCs w:val="28"/>
        </w:rPr>
      </w:pPr>
    </w:p>
    <w:p w:rsidR="007F6F84" w:rsidRPr="00741B1F" w:rsidRDefault="007F6F84" w:rsidP="007F6F84">
      <w:pPr>
        <w:ind w:firstLine="720"/>
        <w:jc w:val="both"/>
        <w:rPr>
          <w:rFonts w:ascii="Times New Roman" w:hAnsi="Times New Roman"/>
          <w:sz w:val="24"/>
          <w:szCs w:val="24"/>
        </w:rPr>
      </w:pPr>
      <w:r w:rsidRPr="00741B1F">
        <w:rPr>
          <w:rFonts w:ascii="Times New Roman" w:hAnsi="Times New Roman"/>
          <w:sz w:val="24"/>
          <w:szCs w:val="24"/>
        </w:rPr>
        <w:t>Анализируя поступившие в  Комиссию по делам несовершеннолетних и защите их прав в 2016 году материалы, больше всего было направлено административных материалов из правоохранительных органов по привлечению к административной ответственности как несовершеннолетних, так и взрослых граждан, всего  - 803, в сравнении 2015 г. - 767 дел, 2014 г. – 833.</w:t>
      </w:r>
    </w:p>
    <w:p w:rsidR="00741B1F" w:rsidRDefault="007F6F84" w:rsidP="00741B1F">
      <w:pPr>
        <w:ind w:firstLine="720"/>
        <w:jc w:val="both"/>
        <w:rPr>
          <w:rFonts w:ascii="Times New Roman" w:hAnsi="Times New Roman"/>
          <w:sz w:val="28"/>
          <w:szCs w:val="28"/>
        </w:rPr>
      </w:pPr>
      <w:r w:rsidRPr="00B33F8C">
        <w:rPr>
          <w:rFonts w:ascii="Times New Roman" w:hAnsi="Times New Roman"/>
          <w:noProof/>
          <w:sz w:val="28"/>
          <w:szCs w:val="28"/>
        </w:rPr>
        <w:lastRenderedPageBreak/>
        <w:drawing>
          <wp:inline distT="0" distB="0" distL="0" distR="0">
            <wp:extent cx="5731344" cy="2432795"/>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1B1F" w:rsidRDefault="007F6F84" w:rsidP="00741B1F">
      <w:pPr>
        <w:spacing w:after="0"/>
        <w:ind w:firstLine="709"/>
        <w:jc w:val="both"/>
        <w:rPr>
          <w:rFonts w:ascii="Times New Roman" w:hAnsi="Times New Roman"/>
          <w:sz w:val="24"/>
          <w:szCs w:val="24"/>
        </w:rPr>
      </w:pPr>
      <w:r w:rsidRPr="00741B1F">
        <w:rPr>
          <w:rFonts w:ascii="Times New Roman" w:hAnsi="Times New Roman"/>
          <w:sz w:val="24"/>
          <w:szCs w:val="24"/>
        </w:rPr>
        <w:t>За отчетный период 2016 года КДН и ЗП рассмотрено 811 административных протоколов, (756 за 2015 г.), из них 98 - в отношении несовершеннолетних, (94 за 2015 г).</w:t>
      </w:r>
    </w:p>
    <w:p w:rsidR="007F6F84" w:rsidRPr="00741B1F" w:rsidRDefault="007F6F84" w:rsidP="00741B1F">
      <w:pPr>
        <w:spacing w:after="0"/>
        <w:ind w:firstLine="709"/>
        <w:jc w:val="both"/>
        <w:rPr>
          <w:rFonts w:ascii="Times New Roman" w:hAnsi="Times New Roman"/>
          <w:sz w:val="24"/>
          <w:szCs w:val="24"/>
        </w:rPr>
      </w:pPr>
      <w:r w:rsidRPr="00741B1F">
        <w:rPr>
          <w:rFonts w:ascii="Times New Roman" w:hAnsi="Times New Roman"/>
          <w:sz w:val="24"/>
          <w:szCs w:val="24"/>
        </w:rPr>
        <w:t>По результатам рассмотрения административных делкомиссией вынесено  316 реш</w:t>
      </w:r>
      <w:r w:rsidR="00741B1F">
        <w:rPr>
          <w:rFonts w:ascii="Times New Roman" w:hAnsi="Times New Roman"/>
          <w:sz w:val="24"/>
          <w:szCs w:val="24"/>
        </w:rPr>
        <w:t xml:space="preserve">ений о вынесении предупреждения и </w:t>
      </w:r>
      <w:r w:rsidRPr="00741B1F">
        <w:rPr>
          <w:rFonts w:ascii="Times New Roman" w:hAnsi="Times New Roman"/>
          <w:sz w:val="24"/>
          <w:szCs w:val="24"/>
        </w:rPr>
        <w:t>451 решени</w:t>
      </w:r>
      <w:r w:rsidR="00741B1F">
        <w:rPr>
          <w:rFonts w:ascii="Times New Roman" w:hAnsi="Times New Roman"/>
          <w:sz w:val="24"/>
          <w:szCs w:val="24"/>
        </w:rPr>
        <w:t>е</w:t>
      </w:r>
      <w:r w:rsidRPr="00741B1F">
        <w:rPr>
          <w:rFonts w:ascii="Times New Roman" w:hAnsi="Times New Roman"/>
          <w:sz w:val="24"/>
          <w:szCs w:val="24"/>
        </w:rPr>
        <w:t xml:space="preserve"> о наложении административного штрафа на сумму 362 918 руб., (508 за 2015 г. на сумму 385 316 руб.).</w:t>
      </w:r>
    </w:p>
    <w:p w:rsidR="007F6F84" w:rsidRPr="00741B1F" w:rsidRDefault="007F6F84" w:rsidP="00741B1F">
      <w:pPr>
        <w:spacing w:after="0" w:line="240" w:lineRule="auto"/>
        <w:ind w:firstLine="709"/>
        <w:jc w:val="both"/>
        <w:rPr>
          <w:rFonts w:ascii="Times New Roman" w:hAnsi="Times New Roman"/>
          <w:sz w:val="24"/>
          <w:szCs w:val="24"/>
        </w:rPr>
      </w:pPr>
      <w:r w:rsidRPr="00741B1F">
        <w:rPr>
          <w:rFonts w:ascii="Times New Roman" w:hAnsi="Times New Roman"/>
          <w:sz w:val="24"/>
          <w:szCs w:val="24"/>
        </w:rPr>
        <w:t>За 12 месяцев 2016 г. количество преступлений, совершенных несовершеннолетними на территории района снизилось на 19,29% (с 57 до 46).</w:t>
      </w:r>
    </w:p>
    <w:p w:rsidR="007F6F84" w:rsidRPr="00741B1F" w:rsidRDefault="007F6F84" w:rsidP="00741B1F">
      <w:pPr>
        <w:spacing w:after="0"/>
        <w:ind w:firstLine="709"/>
        <w:jc w:val="both"/>
        <w:rPr>
          <w:rFonts w:ascii="Times New Roman" w:hAnsi="Times New Roman"/>
          <w:sz w:val="24"/>
          <w:szCs w:val="24"/>
        </w:rPr>
      </w:pPr>
      <w:r w:rsidRPr="00741B1F">
        <w:rPr>
          <w:rFonts w:ascii="Times New Roman" w:hAnsi="Times New Roman"/>
          <w:sz w:val="24"/>
          <w:szCs w:val="24"/>
        </w:rPr>
        <w:t>На учёте в комиссии делам несовершеннолетних и защите их прав состоит несовершеннолетних – 107, семей – 68.</w:t>
      </w:r>
    </w:p>
    <w:p w:rsidR="007F6F84" w:rsidRPr="00741B1F" w:rsidRDefault="007F6F84" w:rsidP="00741B1F">
      <w:pPr>
        <w:pStyle w:val="a4"/>
        <w:ind w:left="0" w:firstLine="709"/>
        <w:jc w:val="both"/>
        <w:rPr>
          <w:sz w:val="24"/>
          <w:szCs w:val="24"/>
        </w:rPr>
      </w:pPr>
      <w:r w:rsidRPr="00741B1F">
        <w:rPr>
          <w:sz w:val="24"/>
          <w:szCs w:val="24"/>
        </w:rPr>
        <w:t xml:space="preserve">Комиссией организовано  всего 198 рейдов  по району, (139 за 2015 г.),  в том числе -  15 рейдов по торговым учреждениям по  проверке незаконной продажи алкогольной продукции гражданам, не достигшим 18 лет. </w:t>
      </w:r>
    </w:p>
    <w:p w:rsidR="007F6F84" w:rsidRPr="00741B1F" w:rsidRDefault="007F6F84" w:rsidP="00741B1F">
      <w:pPr>
        <w:pStyle w:val="a4"/>
        <w:ind w:left="0" w:firstLine="709"/>
        <w:jc w:val="both"/>
        <w:rPr>
          <w:sz w:val="24"/>
          <w:szCs w:val="24"/>
        </w:rPr>
      </w:pPr>
      <w:r w:rsidRPr="00741B1F">
        <w:rPr>
          <w:sz w:val="24"/>
          <w:szCs w:val="24"/>
        </w:rPr>
        <w:t xml:space="preserve"> В 2016 году были организованы профилактические акции: «Комендантский час», «Здоровье», «Внимание: самовольные уходы детей», «Семья», «Каждого ребёнка за парту», «Сохрани ребёнку жизнь», «Новогодний подарок». </w:t>
      </w:r>
    </w:p>
    <w:p w:rsidR="007F6F84" w:rsidRPr="00741B1F" w:rsidRDefault="007F6F84" w:rsidP="00741B1F">
      <w:pPr>
        <w:spacing w:after="0"/>
        <w:ind w:firstLine="709"/>
        <w:jc w:val="both"/>
        <w:rPr>
          <w:sz w:val="24"/>
          <w:szCs w:val="24"/>
        </w:rPr>
      </w:pPr>
      <w:r w:rsidRPr="00741B1F">
        <w:rPr>
          <w:rFonts w:ascii="Times New Roman" w:hAnsi="Times New Roman"/>
          <w:sz w:val="24"/>
          <w:szCs w:val="24"/>
        </w:rPr>
        <w:t>В летний период охват  подростков,  состоящих на профилактическом учете,  организованными формами труда и отдыха составил 80 человек, 71,4%.</w:t>
      </w:r>
    </w:p>
    <w:p w:rsidR="001B0C33" w:rsidRPr="00741B1F" w:rsidRDefault="001B0C33" w:rsidP="00741B1F">
      <w:pPr>
        <w:spacing w:after="0"/>
        <w:ind w:firstLine="709"/>
        <w:jc w:val="center"/>
        <w:rPr>
          <w:rFonts w:ascii="Times New Roman" w:eastAsia="Times New Roman" w:hAnsi="Times New Roman" w:cs="Times New Roman"/>
          <w:b/>
          <w:sz w:val="24"/>
          <w:szCs w:val="24"/>
        </w:rPr>
      </w:pPr>
    </w:p>
    <w:p w:rsidR="00A17A23" w:rsidRDefault="00C71024" w:rsidP="00A17A23">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iCs/>
          <w:sz w:val="24"/>
          <w:szCs w:val="28"/>
        </w:rPr>
      </w:pPr>
      <w:r>
        <w:rPr>
          <w:rFonts w:ascii="Times New Roman" w:eastAsia="Times New Roman" w:hAnsi="Times New Roman" w:cs="Times New Roman"/>
          <w:b/>
          <w:iCs/>
          <w:sz w:val="24"/>
          <w:szCs w:val="28"/>
        </w:rPr>
        <w:t xml:space="preserve">12 </w:t>
      </w:r>
      <w:r w:rsidR="00A17A23">
        <w:rPr>
          <w:rFonts w:ascii="Times New Roman" w:eastAsia="Times New Roman" w:hAnsi="Times New Roman" w:cs="Times New Roman"/>
          <w:b/>
          <w:iCs/>
          <w:sz w:val="24"/>
          <w:szCs w:val="28"/>
        </w:rPr>
        <w:t xml:space="preserve">Правовое сопровождение деятельности администрации, </w:t>
      </w:r>
    </w:p>
    <w:p w:rsidR="007F6F84" w:rsidRPr="00B33F8C" w:rsidRDefault="00A17A23" w:rsidP="00A17A23">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4"/>
          <w:szCs w:val="28"/>
        </w:rPr>
        <w:t>административная комиссия</w:t>
      </w:r>
    </w:p>
    <w:p w:rsidR="007F6F84" w:rsidRPr="00B33F8C" w:rsidRDefault="007F6F84" w:rsidP="007F6F8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iCs/>
          <w:sz w:val="28"/>
          <w:szCs w:val="28"/>
        </w:rPr>
      </w:pPr>
    </w:p>
    <w:p w:rsidR="007F6F84" w:rsidRPr="00EA1529" w:rsidRDefault="007F6F84" w:rsidP="007F6F8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8"/>
        </w:rPr>
      </w:pPr>
      <w:r w:rsidRPr="00EA1529">
        <w:rPr>
          <w:rFonts w:ascii="Times New Roman" w:eastAsia="Times New Roman" w:hAnsi="Times New Roman" w:cs="Times New Roman"/>
          <w:iCs/>
          <w:sz w:val="24"/>
          <w:szCs w:val="28"/>
        </w:rPr>
        <w:t>За отчетный период</w:t>
      </w:r>
      <w:r w:rsidR="00A17A23">
        <w:rPr>
          <w:rFonts w:ascii="Times New Roman" w:eastAsia="Times New Roman" w:hAnsi="Times New Roman" w:cs="Times New Roman"/>
          <w:iCs/>
          <w:sz w:val="24"/>
          <w:szCs w:val="28"/>
        </w:rPr>
        <w:t xml:space="preserve"> </w:t>
      </w:r>
      <w:r w:rsidRPr="00EA1529">
        <w:rPr>
          <w:rFonts w:ascii="Times New Roman" w:eastAsia="Times New Roman" w:hAnsi="Times New Roman" w:cs="Times New Roman"/>
          <w:iCs/>
          <w:sz w:val="24"/>
          <w:szCs w:val="28"/>
        </w:rPr>
        <w:t>юридический отдел представлял интересы муниципального образования, администрации при рассмотрении 103 гражданских</w:t>
      </w:r>
      <w:r w:rsidR="00A17A23">
        <w:rPr>
          <w:rFonts w:ascii="Times New Roman" w:eastAsia="Times New Roman" w:hAnsi="Times New Roman" w:cs="Times New Roman"/>
          <w:iCs/>
          <w:sz w:val="24"/>
          <w:szCs w:val="28"/>
        </w:rPr>
        <w:t xml:space="preserve"> </w:t>
      </w:r>
      <w:r w:rsidRPr="00EA1529">
        <w:rPr>
          <w:rFonts w:ascii="Times New Roman" w:eastAsia="Times New Roman" w:hAnsi="Times New Roman" w:cs="Times New Roman"/>
          <w:iCs/>
          <w:sz w:val="24"/>
          <w:szCs w:val="28"/>
        </w:rPr>
        <w:t>дел</w:t>
      </w:r>
      <w:r w:rsidR="00A17A23">
        <w:rPr>
          <w:rFonts w:ascii="Times New Roman" w:eastAsia="Times New Roman" w:hAnsi="Times New Roman" w:cs="Times New Roman"/>
          <w:iCs/>
          <w:sz w:val="24"/>
          <w:szCs w:val="28"/>
        </w:rPr>
        <w:t xml:space="preserve"> </w:t>
      </w:r>
      <w:r w:rsidRPr="00EA1529">
        <w:rPr>
          <w:rFonts w:ascii="Times New Roman" w:eastAsia="Times New Roman" w:hAnsi="Times New Roman" w:cs="Times New Roman"/>
          <w:iCs/>
          <w:sz w:val="24"/>
          <w:szCs w:val="28"/>
        </w:rPr>
        <w:t>(2014-356, 2015 - 211).Из них 10 дел в арбитражных судах, 93 дел в судах общей юрисдикции. Снижение количества дел связано с уменьшением исков по взысканию недополученной заработной платы (МРОТ). Увеличилось количество дел по иску прокуроров о в</w:t>
      </w:r>
      <w:r w:rsidRPr="00EA1529">
        <w:rPr>
          <w:rFonts w:ascii="Times New Roman" w:eastAsia="Times New Roman" w:hAnsi="Times New Roman" w:cs="Times New Roman"/>
          <w:sz w:val="24"/>
          <w:szCs w:val="28"/>
        </w:rPr>
        <w:t xml:space="preserve">зыскание ущерба, причиненного лесному фонду вследствие незаконной рубки лесных насаждений. Прокуратурой района на системной основе предъявляются исковые заявления к лицам, совершившим незаконную рубку лесных насаждений, о возмещении в пользу бюджета Нижнеилимского района ущерба, причиненного лесному фонду в результате незаконной рубки деревьев. Администрация Нижнеилимского района привлекается по делам данной категории в качестве третьего лица. Так, в 2016 году прокуратурой района были направлены в суд 45 исковых заявлений о возмещении ущерба, причиненного в результате незаконной рубки деревьев. (2015-14). </w:t>
      </w:r>
    </w:p>
    <w:p w:rsidR="007F6F84" w:rsidRPr="00EA1529" w:rsidRDefault="007F6F84" w:rsidP="007F6F84">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8"/>
        </w:rPr>
      </w:pPr>
      <w:r w:rsidRPr="00EA1529">
        <w:rPr>
          <w:rFonts w:ascii="Times New Roman" w:eastAsia="Times New Roman" w:hAnsi="Times New Roman" w:cs="Times New Roman"/>
          <w:sz w:val="24"/>
          <w:szCs w:val="28"/>
        </w:rPr>
        <w:lastRenderedPageBreak/>
        <w:t xml:space="preserve">Бесспорными являются иски о взыскании кредиторской задолженности, и единственным способом защиты интересов МО «Нижнеилимский район» могут являться сроки исковой давности, которые возможно применить в редких случаях. </w:t>
      </w:r>
    </w:p>
    <w:p w:rsidR="007F6F84" w:rsidRPr="00A17A23" w:rsidRDefault="007F6F84" w:rsidP="007F6F8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A17A23">
        <w:rPr>
          <w:rFonts w:ascii="Times New Roman" w:eastAsia="Times New Roman" w:hAnsi="Times New Roman" w:cs="Times New Roman"/>
          <w:bCs/>
          <w:iCs/>
          <w:sz w:val="24"/>
          <w:szCs w:val="28"/>
        </w:rPr>
        <w:t xml:space="preserve">Итого по результатам </w:t>
      </w:r>
      <w:r w:rsidR="00EA1529" w:rsidRPr="00A17A23">
        <w:rPr>
          <w:rFonts w:ascii="Times New Roman" w:eastAsia="Times New Roman" w:hAnsi="Times New Roman" w:cs="Times New Roman"/>
          <w:bCs/>
          <w:iCs/>
          <w:sz w:val="24"/>
          <w:szCs w:val="28"/>
        </w:rPr>
        <w:t xml:space="preserve">работы </w:t>
      </w:r>
      <w:r w:rsidRPr="00A17A23">
        <w:rPr>
          <w:rFonts w:ascii="Times New Roman" w:eastAsia="Times New Roman" w:hAnsi="Times New Roman" w:cs="Times New Roman"/>
          <w:bCs/>
          <w:iCs/>
          <w:sz w:val="24"/>
          <w:szCs w:val="28"/>
        </w:rPr>
        <w:t>в судах</w:t>
      </w:r>
      <w:r w:rsidR="00EA1529" w:rsidRPr="00A17A23">
        <w:rPr>
          <w:rFonts w:ascii="Times New Roman" w:eastAsia="Times New Roman" w:hAnsi="Times New Roman" w:cs="Times New Roman"/>
          <w:bCs/>
          <w:iCs/>
          <w:sz w:val="24"/>
          <w:szCs w:val="28"/>
        </w:rPr>
        <w:t>,</w:t>
      </w:r>
      <w:r w:rsidRPr="00A17A23">
        <w:rPr>
          <w:rFonts w:ascii="Times New Roman" w:eastAsia="Times New Roman" w:hAnsi="Times New Roman" w:cs="Times New Roman"/>
          <w:bCs/>
          <w:iCs/>
          <w:sz w:val="24"/>
          <w:szCs w:val="28"/>
        </w:rPr>
        <w:t xml:space="preserve"> в 2016 год</w:t>
      </w:r>
      <w:r w:rsidR="00EA1529" w:rsidRPr="00A17A23">
        <w:rPr>
          <w:rFonts w:ascii="Times New Roman" w:eastAsia="Times New Roman" w:hAnsi="Times New Roman" w:cs="Times New Roman"/>
          <w:bCs/>
          <w:iCs/>
          <w:sz w:val="24"/>
          <w:szCs w:val="28"/>
        </w:rPr>
        <w:t>у</w:t>
      </w:r>
      <w:r w:rsidR="00A17A23" w:rsidRPr="00A17A23">
        <w:rPr>
          <w:rFonts w:ascii="Times New Roman" w:eastAsia="Times New Roman" w:hAnsi="Times New Roman" w:cs="Times New Roman"/>
          <w:bCs/>
          <w:iCs/>
          <w:sz w:val="24"/>
          <w:szCs w:val="28"/>
        </w:rPr>
        <w:t xml:space="preserve"> </w:t>
      </w:r>
      <w:r w:rsidRPr="00A17A23">
        <w:rPr>
          <w:rFonts w:ascii="Times New Roman" w:eastAsia="Times New Roman" w:hAnsi="Times New Roman" w:cs="Times New Roman"/>
          <w:sz w:val="24"/>
          <w:szCs w:val="28"/>
        </w:rPr>
        <w:t>бюджет МО «Нижнеилимский район» - не понес затраты на сумму 889 113,4 руб. ив доход местного бюджета судами удовлетворена сумма в размере1927226,62</w:t>
      </w:r>
      <w:r w:rsidR="00EA1529" w:rsidRPr="00A17A23">
        <w:rPr>
          <w:rFonts w:ascii="Times New Roman" w:eastAsia="Times New Roman" w:hAnsi="Times New Roman" w:cs="Times New Roman"/>
          <w:sz w:val="24"/>
          <w:szCs w:val="28"/>
        </w:rPr>
        <w:t xml:space="preserve"> рублей</w:t>
      </w:r>
      <w:r w:rsidRPr="00A17A23">
        <w:rPr>
          <w:rFonts w:ascii="Times New Roman" w:eastAsia="Times New Roman" w:hAnsi="Times New Roman" w:cs="Times New Roman"/>
          <w:sz w:val="24"/>
          <w:szCs w:val="28"/>
        </w:rPr>
        <w:t>.</w:t>
      </w:r>
    </w:p>
    <w:p w:rsidR="007F6F84" w:rsidRPr="00B33F8C" w:rsidRDefault="007F6F84" w:rsidP="00EA1529">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rPr>
      </w:pPr>
      <w:r w:rsidRPr="00B33F8C">
        <w:rPr>
          <w:rFonts w:ascii="Times New Roman" w:eastAsia="Times New Roman" w:hAnsi="Times New Roman" w:cs="Times New Roman"/>
          <w:noProof/>
          <w:sz w:val="28"/>
          <w:szCs w:val="28"/>
        </w:rPr>
        <w:drawing>
          <wp:inline distT="0" distB="0" distL="0" distR="0">
            <wp:extent cx="6219825" cy="1524000"/>
            <wp:effectExtent l="0" t="0" r="0" b="0"/>
            <wp:docPr id="15" name="Диаграмма 1">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B5921" w:rsidRDefault="008B5921" w:rsidP="007F6F84">
      <w:pPr>
        <w:widowControl w:val="0"/>
        <w:autoSpaceDE w:val="0"/>
        <w:autoSpaceDN w:val="0"/>
        <w:adjustRightInd w:val="0"/>
        <w:spacing w:after="0" w:line="240" w:lineRule="auto"/>
        <w:jc w:val="center"/>
        <w:rPr>
          <w:rFonts w:ascii="Times New Roman" w:eastAsia="Times New Roman" w:hAnsi="Times New Roman" w:cs="Times New Roman"/>
          <w:b/>
          <w:bCs/>
          <w:iCs/>
          <w:sz w:val="24"/>
          <w:szCs w:val="28"/>
        </w:rPr>
      </w:pPr>
    </w:p>
    <w:p w:rsidR="007F6F84" w:rsidRPr="00712A6D" w:rsidRDefault="00B1150A" w:rsidP="007F6F84">
      <w:pPr>
        <w:widowControl w:val="0"/>
        <w:autoSpaceDE w:val="0"/>
        <w:autoSpaceDN w:val="0"/>
        <w:adjustRightInd w:val="0"/>
        <w:spacing w:after="0" w:line="240" w:lineRule="auto"/>
        <w:jc w:val="center"/>
        <w:rPr>
          <w:rFonts w:ascii="Times New Roman" w:eastAsia="Times New Roman" w:hAnsi="Times New Roman" w:cs="Times New Roman"/>
          <w:b/>
          <w:bCs/>
          <w:iCs/>
          <w:sz w:val="24"/>
          <w:szCs w:val="28"/>
        </w:rPr>
      </w:pPr>
      <w:r>
        <w:rPr>
          <w:rFonts w:ascii="Times New Roman" w:eastAsia="Times New Roman" w:hAnsi="Times New Roman" w:cs="Times New Roman"/>
          <w:b/>
          <w:bCs/>
          <w:iCs/>
          <w:sz w:val="24"/>
          <w:szCs w:val="28"/>
        </w:rPr>
        <w:t xml:space="preserve">12.1 </w:t>
      </w:r>
      <w:r w:rsidR="007F6F84" w:rsidRPr="00712A6D">
        <w:rPr>
          <w:rFonts w:ascii="Times New Roman" w:eastAsia="Times New Roman" w:hAnsi="Times New Roman" w:cs="Times New Roman"/>
          <w:b/>
          <w:bCs/>
          <w:iCs/>
          <w:sz w:val="24"/>
          <w:szCs w:val="28"/>
        </w:rPr>
        <w:t>Деятельность административных комиссий.</w:t>
      </w:r>
    </w:p>
    <w:p w:rsidR="00712A6D" w:rsidRPr="00B33F8C" w:rsidRDefault="00712A6D" w:rsidP="007F6F84">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rPr>
      </w:pPr>
    </w:p>
    <w:p w:rsidR="00712A6D" w:rsidRDefault="007F6F84" w:rsidP="00712A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12A6D">
        <w:rPr>
          <w:rFonts w:ascii="Times New Roman" w:eastAsia="Times New Roman" w:hAnsi="Times New Roman" w:cs="Times New Roman"/>
          <w:sz w:val="24"/>
          <w:szCs w:val="28"/>
        </w:rPr>
        <w:t>За период с 01.01.2016 по 31.12.2016 рассмотрено 207 дел об административных правонарушениях, привлечено к административной ответственности 159 физических и юридических лица, наложено штрафов на общую сумму 68100 рублей. В 2016 году всего взыскано 29,4тыс.руб, из них:в принудительном порядке –22,9 тыс.руб.,добровольно уплачено -6,5 тыс.руб. В бюджет Иркутской области поступило 19,4 тыс.руб., в бюджет Железногорск-Илимского городского поселения - 10,0 тыс.руб</w:t>
      </w:r>
      <w:r w:rsidRPr="00B33F8C">
        <w:rPr>
          <w:rFonts w:ascii="Times New Roman" w:eastAsia="Times New Roman" w:hAnsi="Times New Roman" w:cs="Times New Roman"/>
          <w:sz w:val="28"/>
          <w:szCs w:val="28"/>
        </w:rPr>
        <w:t>.</w:t>
      </w:r>
    </w:p>
    <w:p w:rsidR="00712A6D" w:rsidRDefault="000F0197" w:rsidP="00712A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7216" behindDoc="1" locked="0" layoutInCell="1" allowOverlap="1">
            <wp:simplePos x="0" y="0"/>
            <wp:positionH relativeFrom="column">
              <wp:posOffset>-3810</wp:posOffset>
            </wp:positionH>
            <wp:positionV relativeFrom="paragraph">
              <wp:posOffset>244475</wp:posOffset>
            </wp:positionV>
            <wp:extent cx="6134100" cy="3829050"/>
            <wp:effectExtent l="0" t="0" r="0" b="0"/>
            <wp:wrapTopAndBottom/>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712A6D" w:rsidRDefault="00712A6D" w:rsidP="00712A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712A6D" w:rsidRDefault="00712A6D" w:rsidP="00712A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712A6D" w:rsidRDefault="00712A6D" w:rsidP="00712A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712A6D" w:rsidRDefault="000F0197" w:rsidP="00712A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2336" behindDoc="0" locked="0" layoutInCell="1" allowOverlap="1">
            <wp:simplePos x="0" y="0"/>
            <wp:positionH relativeFrom="margin">
              <wp:posOffset>243840</wp:posOffset>
            </wp:positionH>
            <wp:positionV relativeFrom="margin">
              <wp:posOffset>-243840</wp:posOffset>
            </wp:positionV>
            <wp:extent cx="5445125" cy="2609850"/>
            <wp:effectExtent l="19050" t="0" r="3175" b="0"/>
            <wp:wrapSquare wrapText="bothSides"/>
            <wp:docPr id="1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712A6D" w:rsidRDefault="00712A6D" w:rsidP="00712A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712A6D" w:rsidRDefault="00712A6D" w:rsidP="00712A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712A6D" w:rsidRDefault="00712A6D" w:rsidP="00712A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712A6D" w:rsidRDefault="00712A6D" w:rsidP="00712A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712A6D" w:rsidRDefault="00712A6D" w:rsidP="00712A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712A6D" w:rsidRDefault="00712A6D" w:rsidP="00712A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712A6D" w:rsidRDefault="00712A6D" w:rsidP="00712A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712A6D" w:rsidRDefault="00712A6D" w:rsidP="00712A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712A6D" w:rsidRDefault="00712A6D" w:rsidP="00712A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404AB" w:rsidRDefault="00F404AB" w:rsidP="00F404AB">
      <w:pPr>
        <w:tabs>
          <w:tab w:val="left" w:pos="720"/>
          <w:tab w:val="left" w:pos="5580"/>
        </w:tabs>
        <w:spacing w:after="0" w:line="120" w:lineRule="atLeast"/>
        <w:ind w:firstLine="720"/>
        <w:jc w:val="center"/>
        <w:rPr>
          <w:rFonts w:ascii="Times New Roman" w:eastAsia="Times New Roman" w:hAnsi="Times New Roman" w:cs="Times New Roman"/>
          <w:b/>
          <w:sz w:val="24"/>
          <w:szCs w:val="28"/>
        </w:rPr>
      </w:pPr>
    </w:p>
    <w:p w:rsidR="004A5AA9" w:rsidRDefault="004A5AA9" w:rsidP="000F0197">
      <w:pPr>
        <w:tabs>
          <w:tab w:val="left" w:pos="720"/>
          <w:tab w:val="left" w:pos="5580"/>
        </w:tabs>
        <w:spacing w:after="0" w:line="120" w:lineRule="atLeast"/>
        <w:rPr>
          <w:rFonts w:ascii="Times New Roman" w:eastAsia="Times New Roman" w:hAnsi="Times New Roman" w:cs="Times New Roman"/>
          <w:b/>
          <w:sz w:val="24"/>
          <w:szCs w:val="28"/>
        </w:rPr>
      </w:pPr>
    </w:p>
    <w:p w:rsidR="00712A6D" w:rsidRPr="00F404AB" w:rsidRDefault="00B1150A" w:rsidP="00F404AB">
      <w:pPr>
        <w:tabs>
          <w:tab w:val="left" w:pos="720"/>
          <w:tab w:val="left" w:pos="5580"/>
        </w:tabs>
        <w:spacing w:after="0" w:line="120" w:lineRule="atLeast"/>
        <w:ind w:firstLine="720"/>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 xml:space="preserve">13 </w:t>
      </w:r>
      <w:r w:rsidR="00712A6D" w:rsidRPr="00F404AB">
        <w:rPr>
          <w:rFonts w:ascii="Times New Roman" w:eastAsia="Times New Roman" w:hAnsi="Times New Roman" w:cs="Times New Roman"/>
          <w:b/>
          <w:sz w:val="24"/>
          <w:szCs w:val="28"/>
        </w:rPr>
        <w:t>Архив</w:t>
      </w:r>
    </w:p>
    <w:p w:rsidR="00712A6D" w:rsidRPr="00F404AB" w:rsidRDefault="00712A6D" w:rsidP="00F404AB">
      <w:pPr>
        <w:tabs>
          <w:tab w:val="left" w:pos="720"/>
          <w:tab w:val="left" w:pos="5580"/>
        </w:tabs>
        <w:spacing w:after="0" w:line="120" w:lineRule="atLeast"/>
        <w:ind w:firstLine="720"/>
        <w:jc w:val="center"/>
        <w:rPr>
          <w:rFonts w:ascii="Times New Roman" w:eastAsia="Times New Roman" w:hAnsi="Times New Roman" w:cs="Times New Roman"/>
          <w:b/>
          <w:sz w:val="24"/>
          <w:szCs w:val="28"/>
        </w:rPr>
      </w:pPr>
    </w:p>
    <w:p w:rsidR="007F6F84" w:rsidRPr="008B5921" w:rsidRDefault="007F6F84" w:rsidP="00F404AB">
      <w:pPr>
        <w:tabs>
          <w:tab w:val="left" w:pos="720"/>
          <w:tab w:val="left" w:pos="5580"/>
        </w:tabs>
        <w:spacing w:after="0" w:line="120" w:lineRule="atLeast"/>
        <w:ind w:firstLine="720"/>
        <w:jc w:val="both"/>
        <w:rPr>
          <w:rFonts w:ascii="Times New Roman" w:eastAsia="Times New Roman" w:hAnsi="Times New Roman" w:cs="Times New Roman"/>
          <w:sz w:val="24"/>
          <w:szCs w:val="28"/>
        </w:rPr>
      </w:pPr>
      <w:r w:rsidRPr="008B5921">
        <w:rPr>
          <w:rFonts w:ascii="Times New Roman" w:eastAsia="Times New Roman" w:hAnsi="Times New Roman" w:cs="Times New Roman"/>
          <w:sz w:val="24"/>
          <w:szCs w:val="28"/>
        </w:rPr>
        <w:t xml:space="preserve">Реализация муниципальной услуги «Исполнение запросов пользователей - физических и юридических лиц, связанных с предоставлением архивных справок, архивных выписок, архивных копий, в том числе подтверждающих право на владение землей» (административный регламент № 43 от 17.01.2013 г., ред. от 03.10.2016 г.). </w:t>
      </w:r>
    </w:p>
    <w:p w:rsidR="007F6F84" w:rsidRPr="008B5921" w:rsidRDefault="007F6F84" w:rsidP="00F404AB">
      <w:pPr>
        <w:spacing w:after="0" w:line="120" w:lineRule="atLeast"/>
        <w:ind w:firstLine="720"/>
        <w:jc w:val="both"/>
        <w:rPr>
          <w:rFonts w:ascii="Times New Roman" w:eastAsia="Times New Roman" w:hAnsi="Times New Roman" w:cs="Times New Roman"/>
          <w:sz w:val="24"/>
          <w:szCs w:val="28"/>
        </w:rPr>
      </w:pPr>
      <w:r w:rsidRPr="008B5921">
        <w:rPr>
          <w:rFonts w:ascii="Times New Roman" w:eastAsia="Times New Roman" w:hAnsi="Times New Roman" w:cs="Times New Roman"/>
          <w:sz w:val="24"/>
          <w:szCs w:val="28"/>
        </w:rPr>
        <w:t xml:space="preserve">Исполнение запросов социально-правового характера, связанных с назначением и перерасчетом пенсий,  исчислением льготного стажа работы осуществлялось во взаимодействии с Отделением Пенсионного фонда Российской Федерации по Иркутской области в Нижнеилимском районе. Для реализации гражданами своих пенсионных прав осуществляется социально-правовой защищенный электронный документооборот с использованием СКЗИ (средства криптографической защиты информации) программного комплекса ViPNetClient (деловая почта) с функциями шифрования и электронно-цифровой подписи.  </w:t>
      </w:r>
    </w:p>
    <w:p w:rsidR="007F6F84" w:rsidRPr="008B5921" w:rsidRDefault="007F6F84" w:rsidP="00F404AB">
      <w:pPr>
        <w:tabs>
          <w:tab w:val="left" w:pos="720"/>
          <w:tab w:val="left" w:pos="5580"/>
        </w:tabs>
        <w:spacing w:after="0" w:line="240" w:lineRule="auto"/>
        <w:ind w:firstLine="720"/>
        <w:jc w:val="both"/>
        <w:rPr>
          <w:rFonts w:ascii="Times New Roman" w:eastAsia="Times New Roman" w:hAnsi="Times New Roman" w:cs="Times New Roman"/>
          <w:sz w:val="24"/>
          <w:szCs w:val="28"/>
        </w:rPr>
      </w:pPr>
      <w:r w:rsidRPr="008B5921">
        <w:rPr>
          <w:rFonts w:ascii="Times New Roman" w:eastAsia="Times New Roman" w:hAnsi="Times New Roman" w:cs="Times New Roman"/>
          <w:sz w:val="24"/>
          <w:szCs w:val="28"/>
        </w:rPr>
        <w:t>В 2016 году поступило 2033 запроса, исполнено по документам архива 2033 запроса, из них с положительным результатом 1837</w:t>
      </w:r>
      <w:r w:rsidR="00F404AB" w:rsidRPr="008B5921">
        <w:rPr>
          <w:rFonts w:ascii="Times New Roman" w:eastAsia="Times New Roman" w:hAnsi="Times New Roman" w:cs="Times New Roman"/>
          <w:sz w:val="24"/>
          <w:szCs w:val="28"/>
        </w:rPr>
        <w:t xml:space="preserve"> запросов. </w:t>
      </w:r>
    </w:p>
    <w:p w:rsidR="007F6F84" w:rsidRPr="008B5921" w:rsidRDefault="00F404AB" w:rsidP="00F404AB">
      <w:pPr>
        <w:spacing w:after="0" w:line="20" w:lineRule="atLeast"/>
        <w:ind w:firstLine="720"/>
        <w:jc w:val="both"/>
        <w:rPr>
          <w:rFonts w:ascii="Times New Roman" w:eastAsia="Times New Roman" w:hAnsi="Times New Roman" w:cs="Times New Roman"/>
          <w:sz w:val="24"/>
          <w:szCs w:val="28"/>
          <w:u w:val="single"/>
        </w:rPr>
      </w:pPr>
      <w:r w:rsidRPr="008B5921">
        <w:rPr>
          <w:rFonts w:ascii="Times New Roman" w:eastAsia="Times New Roman" w:hAnsi="Times New Roman" w:cs="Times New Roman"/>
          <w:sz w:val="24"/>
          <w:szCs w:val="28"/>
        </w:rPr>
        <w:t>При работе</w:t>
      </w:r>
      <w:r w:rsidR="007F6F84" w:rsidRPr="008B5921">
        <w:rPr>
          <w:rFonts w:ascii="Times New Roman" w:eastAsia="Times New Roman" w:hAnsi="Times New Roman" w:cs="Times New Roman"/>
          <w:sz w:val="24"/>
          <w:szCs w:val="28"/>
        </w:rPr>
        <w:t xml:space="preserve"> с организация</w:t>
      </w:r>
      <w:r w:rsidRPr="008B5921">
        <w:rPr>
          <w:rFonts w:ascii="Times New Roman" w:eastAsia="Times New Roman" w:hAnsi="Times New Roman" w:cs="Times New Roman"/>
          <w:sz w:val="24"/>
          <w:szCs w:val="28"/>
        </w:rPr>
        <w:t xml:space="preserve">ми, учреждениями, предприятиями Нижнеилимского района </w:t>
      </w:r>
      <w:r w:rsidR="007F6F84" w:rsidRPr="008B5921">
        <w:rPr>
          <w:rFonts w:ascii="Times New Roman" w:eastAsia="Times New Roman" w:hAnsi="Times New Roman" w:cs="Times New Roman"/>
          <w:sz w:val="24"/>
          <w:szCs w:val="28"/>
        </w:rPr>
        <w:t>оказывает</w:t>
      </w:r>
      <w:r w:rsidRPr="008B5921">
        <w:rPr>
          <w:rFonts w:ascii="Times New Roman" w:eastAsia="Times New Roman" w:hAnsi="Times New Roman" w:cs="Times New Roman"/>
          <w:sz w:val="24"/>
          <w:szCs w:val="28"/>
        </w:rPr>
        <w:t>ся методическая и практическая</w:t>
      </w:r>
      <w:r w:rsidR="007F6F84" w:rsidRPr="008B5921">
        <w:rPr>
          <w:rFonts w:ascii="Times New Roman" w:eastAsia="Times New Roman" w:hAnsi="Times New Roman" w:cs="Times New Roman"/>
          <w:sz w:val="24"/>
          <w:szCs w:val="28"/>
        </w:rPr>
        <w:t xml:space="preserve"> помощь в проведении экспертизы ценности, научно-технической обработки дел 50 организациям, включенным в список источников комплектования архивного отдела и 86 учреждениям, не входящим в список источников. </w:t>
      </w:r>
    </w:p>
    <w:p w:rsidR="007F6F84" w:rsidRPr="008B5921" w:rsidRDefault="007F6F84" w:rsidP="00F404AB">
      <w:pPr>
        <w:spacing w:after="0" w:line="20" w:lineRule="atLeast"/>
        <w:ind w:firstLine="720"/>
        <w:jc w:val="both"/>
        <w:rPr>
          <w:rFonts w:ascii="Times New Roman" w:eastAsia="Times New Roman" w:hAnsi="Times New Roman" w:cs="Times New Roman"/>
          <w:color w:val="984806" w:themeColor="accent6" w:themeShade="80"/>
          <w:sz w:val="24"/>
          <w:szCs w:val="28"/>
        </w:rPr>
      </w:pPr>
      <w:r w:rsidRPr="008B5921">
        <w:rPr>
          <w:rFonts w:ascii="Times New Roman" w:eastAsia="Times New Roman" w:hAnsi="Times New Roman" w:cs="Times New Roman"/>
          <w:sz w:val="24"/>
          <w:szCs w:val="28"/>
        </w:rPr>
        <w:t xml:space="preserve">В 2016 году на основании Постановления администрации района от 23.11.2015 г.    № 1283 организован прием на постоянное хранение документов органов местного самоуправления, государственных и муниципальных учреждений, негосударственных структур, общественных организаций – источников комплектования архивного отдела. Принято 589 единиц хранения от организаций. От ликвидированных организаций, предприятий Нижнеилимского района принято 2665 единиц хранения. </w:t>
      </w:r>
    </w:p>
    <w:p w:rsidR="007F6F84" w:rsidRPr="008B5921" w:rsidRDefault="007F6F84" w:rsidP="00F404AB">
      <w:pPr>
        <w:spacing w:after="0" w:line="240" w:lineRule="auto"/>
        <w:ind w:firstLine="720"/>
        <w:jc w:val="both"/>
        <w:rPr>
          <w:rFonts w:ascii="Times New Roman" w:eastAsia="Times New Roman" w:hAnsi="Times New Roman" w:cs="Times New Roman"/>
          <w:sz w:val="24"/>
          <w:szCs w:val="28"/>
        </w:rPr>
      </w:pPr>
      <w:r w:rsidRPr="008B5921">
        <w:rPr>
          <w:rFonts w:ascii="Times New Roman" w:eastAsia="Times New Roman" w:hAnsi="Times New Roman" w:cs="Times New Roman"/>
          <w:sz w:val="24"/>
          <w:szCs w:val="28"/>
        </w:rPr>
        <w:t xml:space="preserve">Проведены проверки наличия и состояния документов по личному составу в количестве 883 единиц хранения документов. Составлены листы и акты проверки. </w:t>
      </w:r>
    </w:p>
    <w:p w:rsidR="007F6F84" w:rsidRPr="008B5921" w:rsidRDefault="007F6F84" w:rsidP="00F404AB">
      <w:pPr>
        <w:spacing w:after="0" w:line="240" w:lineRule="auto"/>
        <w:ind w:firstLine="720"/>
        <w:jc w:val="both"/>
        <w:rPr>
          <w:rFonts w:ascii="Times New Roman" w:eastAsia="Times New Roman" w:hAnsi="Times New Roman" w:cs="Times New Roman"/>
          <w:sz w:val="24"/>
          <w:szCs w:val="28"/>
        </w:rPr>
      </w:pPr>
      <w:r w:rsidRPr="008B5921">
        <w:rPr>
          <w:rFonts w:ascii="Times New Roman" w:eastAsia="Times New Roman" w:hAnsi="Times New Roman" w:cs="Times New Roman"/>
          <w:sz w:val="24"/>
          <w:szCs w:val="28"/>
        </w:rPr>
        <w:t xml:space="preserve">В архивном отделе нет необнаруженных документов. Цикличность проверок наличия и состояния соблюдается. </w:t>
      </w:r>
    </w:p>
    <w:p w:rsidR="007F6F84" w:rsidRPr="008B5921" w:rsidRDefault="007F6F84" w:rsidP="000F0197">
      <w:pPr>
        <w:spacing w:after="0" w:line="0" w:lineRule="atLeast"/>
        <w:ind w:firstLine="720"/>
        <w:jc w:val="both"/>
        <w:rPr>
          <w:rFonts w:ascii="Times New Roman" w:eastAsia="Times New Roman" w:hAnsi="Times New Roman" w:cs="Times New Roman"/>
          <w:sz w:val="24"/>
          <w:szCs w:val="28"/>
        </w:rPr>
      </w:pPr>
      <w:r w:rsidRPr="008B5921">
        <w:rPr>
          <w:rFonts w:ascii="Times New Roman" w:eastAsia="Times New Roman" w:hAnsi="Times New Roman" w:cs="Times New Roman"/>
          <w:sz w:val="24"/>
          <w:szCs w:val="28"/>
        </w:rPr>
        <w:t>Проведена инвентаризация документации Нижнеилимского отделения Иркутского филиала ФГУП «Ростехинвентаризация – Федеральное БТИ». В ходе инвентаризации проверено 10040 единиц хранения документов. Представлены в архивное агентство Иркутской области акт инвентаризации и паспорт архива отделения. До</w:t>
      </w:r>
      <w:r w:rsidR="00D04C31" w:rsidRPr="008B5921">
        <w:rPr>
          <w:rFonts w:ascii="Times New Roman" w:eastAsia="Times New Roman" w:hAnsi="Times New Roman" w:cs="Times New Roman"/>
          <w:sz w:val="24"/>
          <w:szCs w:val="28"/>
        </w:rPr>
        <w:t xml:space="preserve">кументы вывезены в г. Иркутск. </w:t>
      </w:r>
    </w:p>
    <w:p w:rsidR="00D04C31" w:rsidRDefault="00B1150A" w:rsidP="00D04C31">
      <w:pPr>
        <w:spacing w:after="0"/>
        <w:ind w:firstLine="709"/>
        <w:jc w:val="center"/>
        <w:rPr>
          <w:rFonts w:ascii="Times New Roman" w:hAnsi="Times New Roman"/>
          <w:b/>
          <w:bCs/>
          <w:sz w:val="24"/>
          <w:szCs w:val="28"/>
        </w:rPr>
      </w:pPr>
      <w:r>
        <w:rPr>
          <w:rFonts w:ascii="Times New Roman" w:hAnsi="Times New Roman"/>
          <w:b/>
          <w:bCs/>
          <w:sz w:val="24"/>
          <w:szCs w:val="28"/>
        </w:rPr>
        <w:t xml:space="preserve">14 Состояние гражданской обороны в </w:t>
      </w:r>
      <w:r w:rsidR="00D04C31" w:rsidRPr="00D04C31">
        <w:rPr>
          <w:rFonts w:ascii="Times New Roman" w:hAnsi="Times New Roman"/>
          <w:b/>
          <w:bCs/>
          <w:sz w:val="24"/>
          <w:szCs w:val="28"/>
        </w:rPr>
        <w:t xml:space="preserve">Нижнеилимском </w:t>
      </w:r>
    </w:p>
    <w:p w:rsidR="00D04C31" w:rsidRDefault="00D04C31" w:rsidP="00D04C31">
      <w:pPr>
        <w:spacing w:after="0"/>
        <w:ind w:firstLine="709"/>
        <w:jc w:val="center"/>
        <w:rPr>
          <w:rFonts w:ascii="Times New Roman" w:hAnsi="Times New Roman"/>
          <w:b/>
          <w:bCs/>
          <w:sz w:val="24"/>
          <w:szCs w:val="28"/>
        </w:rPr>
      </w:pPr>
      <w:r w:rsidRPr="00D04C31">
        <w:rPr>
          <w:rFonts w:ascii="Times New Roman" w:hAnsi="Times New Roman"/>
          <w:b/>
          <w:bCs/>
          <w:sz w:val="24"/>
          <w:szCs w:val="28"/>
        </w:rPr>
        <w:t>муниципальном образовании</w:t>
      </w:r>
    </w:p>
    <w:p w:rsidR="00D04C31" w:rsidRPr="00D04C31" w:rsidRDefault="00D04C31" w:rsidP="00D04C31">
      <w:pPr>
        <w:spacing w:after="0"/>
        <w:ind w:firstLine="709"/>
        <w:jc w:val="center"/>
        <w:rPr>
          <w:rFonts w:ascii="Times New Roman" w:hAnsi="Times New Roman"/>
          <w:b/>
          <w:bCs/>
          <w:sz w:val="24"/>
          <w:szCs w:val="28"/>
        </w:rPr>
      </w:pPr>
    </w:p>
    <w:p w:rsidR="00D04C31" w:rsidRPr="00D04C31" w:rsidRDefault="00D04C31" w:rsidP="00D04C31">
      <w:pPr>
        <w:spacing w:after="0"/>
        <w:ind w:firstLine="709"/>
        <w:jc w:val="both"/>
        <w:rPr>
          <w:rFonts w:ascii="Times New Roman" w:hAnsi="Times New Roman"/>
          <w:sz w:val="24"/>
          <w:szCs w:val="28"/>
        </w:rPr>
      </w:pPr>
      <w:r w:rsidRPr="00D04C31">
        <w:rPr>
          <w:rFonts w:ascii="Times New Roman" w:hAnsi="Times New Roman"/>
          <w:sz w:val="24"/>
          <w:szCs w:val="28"/>
        </w:rPr>
        <w:t>Управление мероприятиями гражданской обороны при повседневной готовности осуществляется с пунктов постоянного размещения администрации района и объектов экономики.</w:t>
      </w:r>
    </w:p>
    <w:p w:rsidR="00D04C31" w:rsidRPr="00D04C31" w:rsidRDefault="00D04C31" w:rsidP="00D04C31">
      <w:pPr>
        <w:spacing w:after="0"/>
        <w:ind w:firstLine="709"/>
        <w:jc w:val="both"/>
        <w:rPr>
          <w:rFonts w:ascii="Times New Roman" w:hAnsi="Times New Roman"/>
          <w:sz w:val="24"/>
          <w:szCs w:val="28"/>
        </w:rPr>
      </w:pPr>
      <w:r w:rsidRPr="00D04C31">
        <w:rPr>
          <w:rFonts w:ascii="Times New Roman" w:hAnsi="Times New Roman"/>
          <w:sz w:val="24"/>
          <w:szCs w:val="28"/>
        </w:rPr>
        <w:t>В истекшем 2016 году ввода в действие новых и совершенствования имеющихся запасных пунктов управления не рассматривалось.</w:t>
      </w:r>
    </w:p>
    <w:p w:rsidR="00D04C31" w:rsidRPr="00D04C31" w:rsidRDefault="00D04C31" w:rsidP="00D04C31">
      <w:pPr>
        <w:spacing w:after="0"/>
        <w:ind w:firstLine="709"/>
        <w:jc w:val="both"/>
        <w:rPr>
          <w:rFonts w:ascii="Times New Roman" w:hAnsi="Times New Roman"/>
          <w:sz w:val="24"/>
          <w:szCs w:val="28"/>
        </w:rPr>
      </w:pPr>
      <w:r w:rsidRPr="00D04C31">
        <w:rPr>
          <w:rFonts w:ascii="Times New Roman" w:hAnsi="Times New Roman"/>
          <w:sz w:val="24"/>
          <w:szCs w:val="28"/>
        </w:rPr>
        <w:t>Пункты управления.</w:t>
      </w:r>
    </w:p>
    <w:p w:rsidR="00D04C31" w:rsidRPr="00D04C31" w:rsidRDefault="00D04C31" w:rsidP="00D04C31">
      <w:pPr>
        <w:spacing w:after="0"/>
        <w:ind w:firstLine="709"/>
        <w:jc w:val="both"/>
        <w:rPr>
          <w:rFonts w:ascii="Times New Roman" w:hAnsi="Times New Roman"/>
          <w:sz w:val="24"/>
          <w:szCs w:val="28"/>
        </w:rPr>
      </w:pPr>
      <w:r w:rsidRPr="00D04C31">
        <w:rPr>
          <w:rFonts w:ascii="Times New Roman" w:hAnsi="Times New Roman"/>
          <w:sz w:val="24"/>
          <w:szCs w:val="28"/>
        </w:rPr>
        <w:t>Сведения о пунктах управления, расположенных на территории Нижнеилимского муниципального образования.</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7"/>
        <w:gridCol w:w="1971"/>
        <w:gridCol w:w="1029"/>
        <w:gridCol w:w="1513"/>
        <w:gridCol w:w="1824"/>
        <w:gridCol w:w="1603"/>
      </w:tblGrid>
      <w:tr w:rsidR="00D04C31" w:rsidRPr="00D04C31" w:rsidTr="00D04C31">
        <w:trPr>
          <w:trHeight w:val="1607"/>
        </w:trPr>
        <w:tc>
          <w:tcPr>
            <w:tcW w:w="1749" w:type="dxa"/>
            <w:vAlign w:val="center"/>
          </w:tcPr>
          <w:p w:rsidR="00D04C31" w:rsidRPr="00D04C31" w:rsidRDefault="00D04C31" w:rsidP="00D04C31">
            <w:pPr>
              <w:spacing w:after="0" w:line="240" w:lineRule="auto"/>
              <w:jc w:val="center"/>
              <w:rPr>
                <w:rFonts w:ascii="Times New Roman" w:hAnsi="Times New Roman"/>
                <w:b/>
                <w:szCs w:val="28"/>
              </w:rPr>
            </w:pPr>
            <w:r w:rsidRPr="00D04C31">
              <w:rPr>
                <w:rFonts w:ascii="Times New Roman" w:hAnsi="Times New Roman"/>
                <w:b/>
                <w:szCs w:val="28"/>
              </w:rPr>
              <w:t>Тип ПУ и место расположения</w:t>
            </w:r>
          </w:p>
        </w:tc>
        <w:tc>
          <w:tcPr>
            <w:tcW w:w="1978" w:type="dxa"/>
            <w:vAlign w:val="center"/>
          </w:tcPr>
          <w:p w:rsidR="00D04C31" w:rsidRPr="00D04C31" w:rsidRDefault="00D04C31" w:rsidP="00D04C31">
            <w:pPr>
              <w:spacing w:after="0" w:line="240" w:lineRule="auto"/>
              <w:jc w:val="center"/>
              <w:rPr>
                <w:rFonts w:ascii="Times New Roman" w:hAnsi="Times New Roman"/>
                <w:b/>
                <w:szCs w:val="28"/>
              </w:rPr>
            </w:pPr>
            <w:r w:rsidRPr="00D04C31">
              <w:rPr>
                <w:rFonts w:ascii="Times New Roman" w:hAnsi="Times New Roman"/>
                <w:b/>
                <w:szCs w:val="28"/>
              </w:rPr>
              <w:t>Принадлежность</w:t>
            </w:r>
          </w:p>
        </w:tc>
        <w:tc>
          <w:tcPr>
            <w:tcW w:w="1032" w:type="dxa"/>
            <w:vAlign w:val="center"/>
          </w:tcPr>
          <w:p w:rsidR="00D04C31" w:rsidRPr="00D04C31" w:rsidRDefault="00D04C31" w:rsidP="00D04C31">
            <w:pPr>
              <w:spacing w:after="0" w:line="240" w:lineRule="auto"/>
              <w:jc w:val="center"/>
              <w:rPr>
                <w:rFonts w:ascii="Times New Roman" w:hAnsi="Times New Roman"/>
                <w:b/>
                <w:szCs w:val="28"/>
              </w:rPr>
            </w:pPr>
            <w:r w:rsidRPr="00D04C31">
              <w:rPr>
                <w:rFonts w:ascii="Times New Roman" w:hAnsi="Times New Roman"/>
                <w:b/>
                <w:szCs w:val="28"/>
              </w:rPr>
              <w:t>Класс защиты</w:t>
            </w:r>
          </w:p>
        </w:tc>
        <w:tc>
          <w:tcPr>
            <w:tcW w:w="1518" w:type="dxa"/>
            <w:vAlign w:val="center"/>
          </w:tcPr>
          <w:p w:rsidR="00D04C31" w:rsidRPr="00D04C31" w:rsidRDefault="00D04C31" w:rsidP="00D04C31">
            <w:pPr>
              <w:spacing w:after="0" w:line="240" w:lineRule="auto"/>
              <w:jc w:val="center"/>
              <w:rPr>
                <w:rFonts w:ascii="Times New Roman" w:hAnsi="Times New Roman"/>
                <w:b/>
                <w:szCs w:val="28"/>
              </w:rPr>
            </w:pPr>
            <w:r w:rsidRPr="00D04C31">
              <w:rPr>
                <w:rFonts w:ascii="Times New Roman" w:hAnsi="Times New Roman"/>
                <w:b/>
                <w:szCs w:val="28"/>
              </w:rPr>
              <w:t>Техническое состояние</w:t>
            </w:r>
          </w:p>
        </w:tc>
        <w:tc>
          <w:tcPr>
            <w:tcW w:w="1867" w:type="dxa"/>
            <w:vAlign w:val="center"/>
          </w:tcPr>
          <w:p w:rsidR="00D04C31" w:rsidRPr="00D04C31" w:rsidRDefault="00D04C31" w:rsidP="00D04C31">
            <w:pPr>
              <w:spacing w:after="0" w:line="240" w:lineRule="auto"/>
              <w:jc w:val="center"/>
              <w:rPr>
                <w:rFonts w:ascii="Times New Roman" w:hAnsi="Times New Roman"/>
                <w:b/>
                <w:szCs w:val="28"/>
              </w:rPr>
            </w:pPr>
            <w:r w:rsidRPr="00D04C31">
              <w:rPr>
                <w:rFonts w:ascii="Times New Roman" w:hAnsi="Times New Roman"/>
                <w:b/>
                <w:szCs w:val="28"/>
              </w:rPr>
              <w:t>Состояние системы связи</w:t>
            </w:r>
          </w:p>
        </w:tc>
        <w:tc>
          <w:tcPr>
            <w:tcW w:w="1603" w:type="dxa"/>
            <w:vAlign w:val="center"/>
          </w:tcPr>
          <w:p w:rsidR="00D04C31" w:rsidRPr="00D04C31" w:rsidRDefault="00D04C31" w:rsidP="00D04C31">
            <w:pPr>
              <w:spacing w:after="0"/>
              <w:jc w:val="center"/>
              <w:rPr>
                <w:rFonts w:ascii="Times New Roman" w:hAnsi="Times New Roman"/>
                <w:b/>
                <w:szCs w:val="28"/>
              </w:rPr>
            </w:pPr>
            <w:r w:rsidRPr="00D04C31">
              <w:rPr>
                <w:rFonts w:ascii="Times New Roman" w:hAnsi="Times New Roman"/>
                <w:b/>
                <w:szCs w:val="28"/>
              </w:rPr>
              <w:t>Мероприятия  по поддержанию ПУ в готовности</w:t>
            </w:r>
          </w:p>
        </w:tc>
      </w:tr>
      <w:tr w:rsidR="00D04C31" w:rsidRPr="00D04C31" w:rsidTr="00D04C31">
        <w:tc>
          <w:tcPr>
            <w:tcW w:w="1749" w:type="dxa"/>
          </w:tcPr>
          <w:p w:rsidR="00D04C31" w:rsidRPr="00D04C31" w:rsidRDefault="00D04C31" w:rsidP="00D04C31">
            <w:pPr>
              <w:spacing w:after="0" w:line="240" w:lineRule="auto"/>
              <w:jc w:val="center"/>
              <w:rPr>
                <w:rFonts w:ascii="Times New Roman" w:hAnsi="Times New Roman"/>
                <w:szCs w:val="28"/>
              </w:rPr>
            </w:pPr>
            <w:r w:rsidRPr="00D04C31">
              <w:rPr>
                <w:rFonts w:ascii="Times New Roman" w:hAnsi="Times New Roman"/>
                <w:szCs w:val="28"/>
              </w:rPr>
              <w:t>1</w:t>
            </w:r>
          </w:p>
        </w:tc>
        <w:tc>
          <w:tcPr>
            <w:tcW w:w="1978" w:type="dxa"/>
          </w:tcPr>
          <w:p w:rsidR="00D04C31" w:rsidRPr="00D04C31" w:rsidRDefault="00D04C31" w:rsidP="00D04C31">
            <w:pPr>
              <w:spacing w:after="0" w:line="240" w:lineRule="auto"/>
              <w:jc w:val="center"/>
              <w:rPr>
                <w:rFonts w:ascii="Times New Roman" w:hAnsi="Times New Roman"/>
                <w:szCs w:val="28"/>
              </w:rPr>
            </w:pPr>
            <w:r w:rsidRPr="00D04C31">
              <w:rPr>
                <w:rFonts w:ascii="Times New Roman" w:hAnsi="Times New Roman"/>
                <w:szCs w:val="28"/>
              </w:rPr>
              <w:t>2</w:t>
            </w:r>
          </w:p>
        </w:tc>
        <w:tc>
          <w:tcPr>
            <w:tcW w:w="1032" w:type="dxa"/>
          </w:tcPr>
          <w:p w:rsidR="00D04C31" w:rsidRPr="00D04C31" w:rsidRDefault="00D04C31" w:rsidP="00D04C31">
            <w:pPr>
              <w:spacing w:after="0" w:line="240" w:lineRule="auto"/>
              <w:jc w:val="center"/>
              <w:rPr>
                <w:rFonts w:ascii="Times New Roman" w:hAnsi="Times New Roman"/>
                <w:szCs w:val="28"/>
              </w:rPr>
            </w:pPr>
            <w:r w:rsidRPr="00D04C31">
              <w:rPr>
                <w:rFonts w:ascii="Times New Roman" w:hAnsi="Times New Roman"/>
                <w:szCs w:val="28"/>
              </w:rPr>
              <w:t>3</w:t>
            </w:r>
          </w:p>
        </w:tc>
        <w:tc>
          <w:tcPr>
            <w:tcW w:w="1518" w:type="dxa"/>
          </w:tcPr>
          <w:p w:rsidR="00D04C31" w:rsidRPr="00D04C31" w:rsidRDefault="00D04C31" w:rsidP="00D04C31">
            <w:pPr>
              <w:spacing w:after="0" w:line="240" w:lineRule="auto"/>
              <w:jc w:val="center"/>
              <w:rPr>
                <w:rFonts w:ascii="Times New Roman" w:hAnsi="Times New Roman"/>
                <w:szCs w:val="28"/>
              </w:rPr>
            </w:pPr>
            <w:r w:rsidRPr="00D04C31">
              <w:rPr>
                <w:rFonts w:ascii="Times New Roman" w:hAnsi="Times New Roman"/>
                <w:szCs w:val="28"/>
              </w:rPr>
              <w:t>4</w:t>
            </w:r>
          </w:p>
        </w:tc>
        <w:tc>
          <w:tcPr>
            <w:tcW w:w="1867" w:type="dxa"/>
          </w:tcPr>
          <w:p w:rsidR="00D04C31" w:rsidRPr="00D04C31" w:rsidRDefault="00D04C31" w:rsidP="00D04C31">
            <w:pPr>
              <w:spacing w:after="0" w:line="240" w:lineRule="auto"/>
              <w:jc w:val="center"/>
              <w:rPr>
                <w:rFonts w:ascii="Times New Roman" w:hAnsi="Times New Roman"/>
                <w:szCs w:val="28"/>
              </w:rPr>
            </w:pPr>
            <w:r w:rsidRPr="00D04C31">
              <w:rPr>
                <w:rFonts w:ascii="Times New Roman" w:hAnsi="Times New Roman"/>
                <w:szCs w:val="28"/>
              </w:rPr>
              <w:t>5</w:t>
            </w:r>
          </w:p>
        </w:tc>
        <w:tc>
          <w:tcPr>
            <w:tcW w:w="1603" w:type="dxa"/>
          </w:tcPr>
          <w:p w:rsidR="00D04C31" w:rsidRPr="00D04C31" w:rsidRDefault="00D04C31" w:rsidP="00D04C31">
            <w:pPr>
              <w:spacing w:after="0"/>
              <w:jc w:val="center"/>
              <w:rPr>
                <w:rFonts w:ascii="Times New Roman" w:hAnsi="Times New Roman"/>
                <w:szCs w:val="28"/>
              </w:rPr>
            </w:pPr>
            <w:r w:rsidRPr="00D04C31">
              <w:rPr>
                <w:rFonts w:ascii="Times New Roman" w:hAnsi="Times New Roman"/>
                <w:szCs w:val="28"/>
              </w:rPr>
              <w:t>6</w:t>
            </w:r>
          </w:p>
        </w:tc>
      </w:tr>
      <w:tr w:rsidR="00D04C31" w:rsidRPr="00D04C31" w:rsidTr="00D04C31">
        <w:tc>
          <w:tcPr>
            <w:tcW w:w="1749" w:type="dxa"/>
          </w:tcPr>
          <w:p w:rsidR="00D04C31" w:rsidRPr="00D04C31" w:rsidRDefault="00D04C31" w:rsidP="00D04C31">
            <w:pPr>
              <w:spacing w:after="0" w:line="240" w:lineRule="auto"/>
              <w:rPr>
                <w:rFonts w:ascii="Times New Roman" w:hAnsi="Times New Roman"/>
                <w:szCs w:val="28"/>
              </w:rPr>
            </w:pPr>
            <w:r w:rsidRPr="00D04C31">
              <w:rPr>
                <w:rFonts w:ascii="Times New Roman" w:hAnsi="Times New Roman"/>
                <w:szCs w:val="28"/>
              </w:rPr>
              <w:t>ПУ Администрация района г.Железногорск-Илимский</w:t>
            </w:r>
          </w:p>
        </w:tc>
        <w:tc>
          <w:tcPr>
            <w:tcW w:w="1978" w:type="dxa"/>
          </w:tcPr>
          <w:p w:rsidR="00D04C31" w:rsidRPr="00D04C31" w:rsidRDefault="00D04C31" w:rsidP="00D04C31">
            <w:pPr>
              <w:spacing w:after="0" w:line="240" w:lineRule="auto"/>
              <w:rPr>
                <w:rFonts w:ascii="Times New Roman" w:hAnsi="Times New Roman"/>
                <w:szCs w:val="28"/>
              </w:rPr>
            </w:pPr>
            <w:r w:rsidRPr="00D04C31">
              <w:rPr>
                <w:rFonts w:ascii="Times New Roman" w:hAnsi="Times New Roman"/>
                <w:szCs w:val="28"/>
              </w:rPr>
              <w:t>муниципальная</w:t>
            </w:r>
          </w:p>
        </w:tc>
        <w:tc>
          <w:tcPr>
            <w:tcW w:w="1032" w:type="dxa"/>
          </w:tcPr>
          <w:p w:rsidR="00D04C31" w:rsidRPr="00D04C31" w:rsidRDefault="00D04C31" w:rsidP="00D04C31">
            <w:pPr>
              <w:spacing w:after="0" w:line="240" w:lineRule="auto"/>
              <w:rPr>
                <w:rFonts w:ascii="Times New Roman" w:hAnsi="Times New Roman"/>
                <w:szCs w:val="28"/>
              </w:rPr>
            </w:pPr>
            <w:r w:rsidRPr="00D04C31">
              <w:rPr>
                <w:rFonts w:ascii="Times New Roman" w:hAnsi="Times New Roman"/>
                <w:szCs w:val="28"/>
              </w:rPr>
              <w:t xml:space="preserve">     3       </w:t>
            </w:r>
          </w:p>
          <w:p w:rsidR="00D04C31" w:rsidRPr="00D04C31" w:rsidRDefault="00D04C31" w:rsidP="00D04C31">
            <w:pPr>
              <w:spacing w:after="0" w:line="240" w:lineRule="auto"/>
              <w:rPr>
                <w:rFonts w:ascii="Times New Roman" w:hAnsi="Times New Roman"/>
                <w:szCs w:val="28"/>
              </w:rPr>
            </w:pPr>
          </w:p>
        </w:tc>
        <w:tc>
          <w:tcPr>
            <w:tcW w:w="1518" w:type="dxa"/>
          </w:tcPr>
          <w:p w:rsidR="00D04C31" w:rsidRPr="00D04C31" w:rsidRDefault="00D04C31" w:rsidP="00D04C31">
            <w:pPr>
              <w:spacing w:after="0" w:line="240" w:lineRule="auto"/>
              <w:rPr>
                <w:rFonts w:ascii="Times New Roman" w:hAnsi="Times New Roman"/>
                <w:szCs w:val="28"/>
              </w:rPr>
            </w:pPr>
            <w:r w:rsidRPr="00D04C31">
              <w:rPr>
                <w:rFonts w:ascii="Times New Roman" w:hAnsi="Times New Roman"/>
                <w:szCs w:val="28"/>
              </w:rPr>
              <w:t xml:space="preserve">    готово</w:t>
            </w:r>
          </w:p>
        </w:tc>
        <w:tc>
          <w:tcPr>
            <w:tcW w:w="1867" w:type="dxa"/>
          </w:tcPr>
          <w:p w:rsidR="00D04C31" w:rsidRPr="00D04C31" w:rsidRDefault="00D04C31" w:rsidP="00D04C31">
            <w:pPr>
              <w:spacing w:after="0" w:line="240" w:lineRule="auto"/>
              <w:rPr>
                <w:rFonts w:ascii="Times New Roman" w:hAnsi="Times New Roman"/>
                <w:szCs w:val="28"/>
              </w:rPr>
            </w:pPr>
            <w:r w:rsidRPr="00D04C31">
              <w:rPr>
                <w:rFonts w:ascii="Times New Roman" w:hAnsi="Times New Roman"/>
                <w:szCs w:val="28"/>
              </w:rPr>
              <w:t>соответствует норме</w:t>
            </w:r>
          </w:p>
        </w:tc>
        <w:tc>
          <w:tcPr>
            <w:tcW w:w="1603" w:type="dxa"/>
          </w:tcPr>
          <w:p w:rsidR="00D04C31" w:rsidRPr="00D04C31" w:rsidRDefault="00D04C31" w:rsidP="00D04C31">
            <w:pPr>
              <w:spacing w:after="0"/>
              <w:rPr>
                <w:rFonts w:ascii="Times New Roman" w:hAnsi="Times New Roman"/>
                <w:szCs w:val="28"/>
              </w:rPr>
            </w:pPr>
          </w:p>
        </w:tc>
      </w:tr>
      <w:tr w:rsidR="00D04C31" w:rsidRPr="00D04C31" w:rsidTr="00D04C31">
        <w:trPr>
          <w:trHeight w:val="898"/>
        </w:trPr>
        <w:tc>
          <w:tcPr>
            <w:tcW w:w="1749" w:type="dxa"/>
          </w:tcPr>
          <w:p w:rsidR="00D04C31" w:rsidRPr="00D04C31" w:rsidRDefault="00D04C31" w:rsidP="00D04C31">
            <w:pPr>
              <w:spacing w:after="0" w:line="240" w:lineRule="auto"/>
              <w:rPr>
                <w:rFonts w:ascii="Times New Roman" w:hAnsi="Times New Roman"/>
                <w:szCs w:val="28"/>
              </w:rPr>
            </w:pPr>
            <w:r w:rsidRPr="00D04C31">
              <w:rPr>
                <w:rFonts w:ascii="Times New Roman" w:hAnsi="Times New Roman"/>
                <w:szCs w:val="28"/>
              </w:rPr>
              <w:t>ЗПУ</w:t>
            </w:r>
          </w:p>
          <w:p w:rsidR="00D04C31" w:rsidRPr="00D04C31" w:rsidRDefault="00D04C31" w:rsidP="00D04C31">
            <w:pPr>
              <w:spacing w:after="0" w:line="240" w:lineRule="auto"/>
              <w:rPr>
                <w:rFonts w:ascii="Times New Roman" w:hAnsi="Times New Roman"/>
                <w:szCs w:val="28"/>
              </w:rPr>
            </w:pPr>
            <w:r w:rsidRPr="00D04C31">
              <w:rPr>
                <w:rFonts w:ascii="Times New Roman" w:hAnsi="Times New Roman"/>
                <w:szCs w:val="28"/>
              </w:rPr>
              <w:t>Администрация</w:t>
            </w:r>
          </w:p>
          <w:p w:rsidR="00D04C31" w:rsidRPr="00D04C31" w:rsidRDefault="00D04C31" w:rsidP="00D04C31">
            <w:pPr>
              <w:spacing w:after="0" w:line="240" w:lineRule="auto"/>
              <w:rPr>
                <w:rFonts w:ascii="Times New Roman" w:hAnsi="Times New Roman"/>
                <w:szCs w:val="28"/>
              </w:rPr>
            </w:pPr>
            <w:r w:rsidRPr="00D04C31">
              <w:rPr>
                <w:rFonts w:ascii="Times New Roman" w:hAnsi="Times New Roman"/>
                <w:szCs w:val="28"/>
              </w:rPr>
              <w:t xml:space="preserve">п.Коршуновский </w:t>
            </w:r>
          </w:p>
        </w:tc>
        <w:tc>
          <w:tcPr>
            <w:tcW w:w="1978" w:type="dxa"/>
          </w:tcPr>
          <w:p w:rsidR="00D04C31" w:rsidRPr="00D04C31" w:rsidRDefault="00D04C31" w:rsidP="00D04C31">
            <w:pPr>
              <w:spacing w:after="0" w:line="240" w:lineRule="auto"/>
              <w:rPr>
                <w:rFonts w:ascii="Times New Roman" w:hAnsi="Times New Roman"/>
                <w:szCs w:val="28"/>
              </w:rPr>
            </w:pPr>
          </w:p>
          <w:p w:rsidR="00D04C31" w:rsidRPr="00D04C31" w:rsidRDefault="00D04C31" w:rsidP="00D04C31">
            <w:pPr>
              <w:rPr>
                <w:rFonts w:ascii="Times New Roman" w:hAnsi="Times New Roman"/>
                <w:szCs w:val="28"/>
              </w:rPr>
            </w:pPr>
            <w:r w:rsidRPr="00D04C31">
              <w:rPr>
                <w:rFonts w:ascii="Times New Roman" w:hAnsi="Times New Roman"/>
                <w:szCs w:val="28"/>
              </w:rPr>
              <w:t>муниципальная</w:t>
            </w:r>
          </w:p>
        </w:tc>
        <w:tc>
          <w:tcPr>
            <w:tcW w:w="1032" w:type="dxa"/>
          </w:tcPr>
          <w:p w:rsidR="00D04C31" w:rsidRPr="00D04C31" w:rsidRDefault="00D04C31" w:rsidP="00D04C31">
            <w:pPr>
              <w:spacing w:after="0" w:line="240" w:lineRule="auto"/>
              <w:rPr>
                <w:rFonts w:ascii="Times New Roman" w:hAnsi="Times New Roman"/>
                <w:szCs w:val="28"/>
              </w:rPr>
            </w:pPr>
            <w:r w:rsidRPr="00D04C31">
              <w:rPr>
                <w:rFonts w:ascii="Times New Roman" w:hAnsi="Times New Roman"/>
                <w:szCs w:val="28"/>
              </w:rPr>
              <w:t xml:space="preserve">     3</w:t>
            </w:r>
          </w:p>
        </w:tc>
        <w:tc>
          <w:tcPr>
            <w:tcW w:w="1518" w:type="dxa"/>
          </w:tcPr>
          <w:p w:rsidR="00D04C31" w:rsidRPr="00D04C31" w:rsidRDefault="00D04C31" w:rsidP="00D04C31">
            <w:pPr>
              <w:spacing w:after="0" w:line="240" w:lineRule="auto"/>
              <w:rPr>
                <w:rFonts w:ascii="Times New Roman" w:hAnsi="Times New Roman"/>
                <w:szCs w:val="28"/>
              </w:rPr>
            </w:pPr>
            <w:r w:rsidRPr="00D04C31">
              <w:rPr>
                <w:rFonts w:ascii="Times New Roman" w:hAnsi="Times New Roman"/>
                <w:szCs w:val="28"/>
              </w:rPr>
              <w:t xml:space="preserve">    готово</w:t>
            </w:r>
          </w:p>
        </w:tc>
        <w:tc>
          <w:tcPr>
            <w:tcW w:w="1867" w:type="dxa"/>
          </w:tcPr>
          <w:p w:rsidR="00D04C31" w:rsidRPr="00D04C31" w:rsidRDefault="00D04C31" w:rsidP="00D04C31">
            <w:pPr>
              <w:spacing w:after="0" w:line="240" w:lineRule="auto"/>
              <w:rPr>
                <w:rFonts w:ascii="Times New Roman" w:hAnsi="Times New Roman"/>
                <w:szCs w:val="28"/>
              </w:rPr>
            </w:pPr>
            <w:r w:rsidRPr="00D04C31">
              <w:rPr>
                <w:rFonts w:ascii="Times New Roman" w:hAnsi="Times New Roman"/>
                <w:szCs w:val="28"/>
              </w:rPr>
              <w:t>соответствует норме</w:t>
            </w:r>
          </w:p>
          <w:p w:rsidR="00D04C31" w:rsidRPr="00D04C31" w:rsidRDefault="00D04C31" w:rsidP="00D04C31">
            <w:pPr>
              <w:spacing w:after="0" w:line="240" w:lineRule="auto"/>
              <w:rPr>
                <w:rFonts w:ascii="Times New Roman" w:hAnsi="Times New Roman"/>
                <w:szCs w:val="28"/>
              </w:rPr>
            </w:pPr>
          </w:p>
          <w:p w:rsidR="00D04C31" w:rsidRPr="00D04C31" w:rsidRDefault="00D04C31" w:rsidP="00D04C31">
            <w:pPr>
              <w:spacing w:after="0" w:line="240" w:lineRule="auto"/>
              <w:rPr>
                <w:rFonts w:ascii="Times New Roman" w:hAnsi="Times New Roman"/>
                <w:szCs w:val="28"/>
              </w:rPr>
            </w:pPr>
          </w:p>
          <w:p w:rsidR="00D04C31" w:rsidRPr="00D04C31" w:rsidRDefault="00D04C31" w:rsidP="00D04C31">
            <w:pPr>
              <w:spacing w:after="0" w:line="240" w:lineRule="auto"/>
              <w:rPr>
                <w:rFonts w:ascii="Times New Roman" w:hAnsi="Times New Roman"/>
                <w:szCs w:val="28"/>
              </w:rPr>
            </w:pPr>
          </w:p>
        </w:tc>
        <w:tc>
          <w:tcPr>
            <w:tcW w:w="1603" w:type="dxa"/>
          </w:tcPr>
          <w:p w:rsidR="00D04C31" w:rsidRPr="00D04C31" w:rsidRDefault="00D04C31" w:rsidP="00D04C31">
            <w:pPr>
              <w:spacing w:after="0"/>
              <w:rPr>
                <w:rFonts w:ascii="Times New Roman" w:hAnsi="Times New Roman"/>
                <w:szCs w:val="28"/>
              </w:rPr>
            </w:pPr>
          </w:p>
        </w:tc>
      </w:tr>
    </w:tbl>
    <w:p w:rsidR="008B5921" w:rsidRDefault="008B5921" w:rsidP="00D04C31">
      <w:pPr>
        <w:spacing w:after="0"/>
        <w:ind w:firstLine="709"/>
        <w:rPr>
          <w:rFonts w:ascii="Times New Roman" w:hAnsi="Times New Roman"/>
          <w:sz w:val="24"/>
          <w:szCs w:val="28"/>
        </w:rPr>
      </w:pPr>
    </w:p>
    <w:p w:rsidR="00D04C31" w:rsidRPr="00D04C31" w:rsidRDefault="00D04C31" w:rsidP="00D04C31">
      <w:pPr>
        <w:spacing w:after="0"/>
        <w:ind w:firstLine="709"/>
        <w:rPr>
          <w:rFonts w:ascii="Times New Roman" w:hAnsi="Times New Roman"/>
          <w:sz w:val="24"/>
          <w:szCs w:val="28"/>
        </w:rPr>
      </w:pPr>
      <w:r w:rsidRPr="00D04C31">
        <w:rPr>
          <w:rFonts w:ascii="Times New Roman" w:hAnsi="Times New Roman"/>
          <w:sz w:val="24"/>
          <w:szCs w:val="28"/>
        </w:rPr>
        <w:t>Подвижных пунктов управления на территории Нижнеилимского муниципального образования – нет.</w:t>
      </w:r>
    </w:p>
    <w:p w:rsidR="00D04C31" w:rsidRPr="00D04C31" w:rsidRDefault="00D04C31" w:rsidP="00D04C31">
      <w:pPr>
        <w:spacing w:after="0"/>
        <w:ind w:firstLine="708"/>
        <w:jc w:val="both"/>
        <w:rPr>
          <w:rFonts w:ascii="Times New Roman" w:hAnsi="Times New Roman"/>
          <w:sz w:val="24"/>
          <w:szCs w:val="28"/>
        </w:rPr>
      </w:pPr>
      <w:r w:rsidRPr="00D04C31">
        <w:rPr>
          <w:rFonts w:ascii="Times New Roman" w:hAnsi="Times New Roman"/>
          <w:sz w:val="24"/>
          <w:szCs w:val="28"/>
        </w:rPr>
        <w:t>На территории Нижнеилимского муниципального образования действует автоматизированная система централизованного оповещения (АСЦО), дата принятия в эксплуатацию 2014 год. В 2016 году система доукомплектована маршрутизатором и новым усилителем сигналов, что  повысило надежность и увеличило возможности использования устройства. Данная система охватывает  должностных лиц, принимающих участие в мероприятиях по гражданской обороне и защите населения   от чрезвычайных ситуаций природного и техногенного характера. В поселениях района  установлены местные системы оповещения населения, что составляет 100% охват населе</w:t>
      </w:r>
      <w:r>
        <w:rPr>
          <w:rFonts w:ascii="Times New Roman" w:hAnsi="Times New Roman"/>
          <w:sz w:val="24"/>
          <w:szCs w:val="28"/>
        </w:rPr>
        <w:t xml:space="preserve">ния муниципального образования. </w:t>
      </w:r>
      <w:r w:rsidRPr="00D04C31">
        <w:rPr>
          <w:rFonts w:ascii="Times New Roman" w:hAnsi="Times New Roman"/>
          <w:sz w:val="24"/>
          <w:szCs w:val="28"/>
        </w:rPr>
        <w:t>На  объектах функционируют локальные системы оповещения.</w:t>
      </w:r>
    </w:p>
    <w:p w:rsidR="00D04C31" w:rsidRPr="00D04C31" w:rsidRDefault="00D04C31" w:rsidP="00D04C31">
      <w:pPr>
        <w:spacing w:after="0"/>
        <w:ind w:firstLine="708"/>
        <w:jc w:val="both"/>
        <w:rPr>
          <w:rFonts w:ascii="Times New Roman" w:hAnsi="Times New Roman"/>
          <w:sz w:val="24"/>
          <w:szCs w:val="28"/>
        </w:rPr>
      </w:pPr>
      <w:r w:rsidRPr="00D04C31">
        <w:rPr>
          <w:rFonts w:ascii="Times New Roman" w:hAnsi="Times New Roman"/>
          <w:sz w:val="24"/>
          <w:szCs w:val="28"/>
        </w:rPr>
        <w:t>Также на территории Нижнеилимского муниципального района дислоцируются три специализированные пожарные части:</w:t>
      </w:r>
    </w:p>
    <w:p w:rsidR="00D04C31" w:rsidRPr="00F92F40" w:rsidRDefault="00D04C31" w:rsidP="00D04C31">
      <w:pPr>
        <w:spacing w:after="0"/>
        <w:ind w:firstLine="540"/>
        <w:jc w:val="both"/>
        <w:rPr>
          <w:rFonts w:ascii="Times New Roman" w:hAnsi="Times New Roman"/>
          <w:sz w:val="24"/>
          <w:szCs w:val="24"/>
        </w:rPr>
      </w:pPr>
      <w:r w:rsidRPr="00F92F40">
        <w:rPr>
          <w:rFonts w:ascii="Times New Roman" w:hAnsi="Times New Roman"/>
          <w:sz w:val="24"/>
          <w:szCs w:val="24"/>
        </w:rPr>
        <w:t xml:space="preserve">    - Нижнеилимский филиал  ОГКУ «Противопожарной службы Иркутской области»;</w:t>
      </w:r>
    </w:p>
    <w:p w:rsidR="00D04C31" w:rsidRPr="00F92F40" w:rsidRDefault="00D04C31" w:rsidP="00D04C31">
      <w:pPr>
        <w:spacing w:after="0"/>
        <w:ind w:firstLine="540"/>
        <w:jc w:val="both"/>
        <w:rPr>
          <w:rFonts w:ascii="Times New Roman" w:hAnsi="Times New Roman"/>
          <w:sz w:val="24"/>
          <w:szCs w:val="24"/>
        </w:rPr>
      </w:pPr>
      <w:r w:rsidRPr="00F92F40">
        <w:rPr>
          <w:rFonts w:ascii="Times New Roman" w:hAnsi="Times New Roman"/>
          <w:sz w:val="24"/>
          <w:szCs w:val="24"/>
        </w:rPr>
        <w:t xml:space="preserve">    - Муниципальная пожарная часть Нижнеилимского района;</w:t>
      </w:r>
    </w:p>
    <w:p w:rsidR="00D04C31" w:rsidRPr="00F92F40" w:rsidRDefault="00D04C31" w:rsidP="00D04C31">
      <w:pPr>
        <w:spacing w:after="0"/>
        <w:ind w:firstLine="540"/>
        <w:jc w:val="both"/>
        <w:rPr>
          <w:rFonts w:ascii="Times New Roman" w:hAnsi="Times New Roman"/>
          <w:sz w:val="24"/>
          <w:szCs w:val="24"/>
        </w:rPr>
      </w:pPr>
      <w:r w:rsidRPr="00F92F40">
        <w:rPr>
          <w:rFonts w:ascii="Times New Roman" w:hAnsi="Times New Roman"/>
          <w:sz w:val="24"/>
          <w:szCs w:val="24"/>
        </w:rPr>
        <w:t xml:space="preserve">    - ПСЧ-36 ГУ «8 ОФПС по Иркутской области». </w:t>
      </w:r>
    </w:p>
    <w:p w:rsidR="00D04C31" w:rsidRPr="00F92F40" w:rsidRDefault="00D04C31" w:rsidP="00D04C31">
      <w:pPr>
        <w:spacing w:after="0"/>
        <w:ind w:firstLine="709"/>
        <w:jc w:val="both"/>
        <w:rPr>
          <w:rFonts w:ascii="Times New Roman" w:hAnsi="Times New Roman"/>
          <w:sz w:val="24"/>
          <w:szCs w:val="24"/>
        </w:rPr>
      </w:pPr>
      <w:r w:rsidRPr="00F92F40">
        <w:rPr>
          <w:rFonts w:ascii="Times New Roman" w:hAnsi="Times New Roman"/>
          <w:sz w:val="24"/>
          <w:szCs w:val="24"/>
        </w:rPr>
        <w:t>Подготовку и обучение в области гражданской обороны за отчетный 2016 год прошли в 433 Учебно-методическом центре г. Иркутске – 14  специалистов. Работающее население проходит обучение непосредственно на р</w:t>
      </w:r>
      <w:bookmarkStart w:id="0" w:name="_GoBack"/>
      <w:bookmarkEnd w:id="0"/>
      <w:r w:rsidRPr="00F92F40">
        <w:rPr>
          <w:rFonts w:ascii="Times New Roman" w:hAnsi="Times New Roman"/>
          <w:sz w:val="24"/>
          <w:szCs w:val="24"/>
        </w:rPr>
        <w:t>абочих местах по средствам лекций и тренировок.</w:t>
      </w:r>
    </w:p>
    <w:p w:rsidR="000F0197" w:rsidRDefault="00D04C31" w:rsidP="000F0197">
      <w:pPr>
        <w:spacing w:after="0"/>
        <w:ind w:firstLine="709"/>
        <w:jc w:val="both"/>
        <w:rPr>
          <w:rFonts w:ascii="Times New Roman" w:hAnsi="Times New Roman"/>
          <w:sz w:val="24"/>
          <w:szCs w:val="24"/>
        </w:rPr>
      </w:pPr>
      <w:r w:rsidRPr="00F92F40">
        <w:rPr>
          <w:rFonts w:ascii="Times New Roman" w:hAnsi="Times New Roman"/>
          <w:sz w:val="24"/>
          <w:szCs w:val="24"/>
        </w:rPr>
        <w:t>Обучение неработающего населения осуществляется через средства массовой информации, путем раздачи буклетов, памяток. Так же в местах большей проходимости населения подготовлена информация на информационных стендах (почта, больница, центр занятости). На официальном сайте  администрации Нижнеилимского района размещаются памятки, экспресс - информации  по безопасности жизнедеятельности.</w:t>
      </w:r>
    </w:p>
    <w:p w:rsidR="000F0197" w:rsidRPr="000F0197" w:rsidRDefault="000F0197" w:rsidP="000F0197">
      <w:pPr>
        <w:spacing w:after="0"/>
        <w:ind w:firstLine="709"/>
        <w:jc w:val="both"/>
        <w:rPr>
          <w:rFonts w:ascii="Times New Roman" w:hAnsi="Times New Roman"/>
          <w:sz w:val="24"/>
          <w:szCs w:val="24"/>
        </w:rPr>
      </w:pPr>
    </w:p>
    <w:p w:rsidR="000F0197" w:rsidRPr="00B549E0" w:rsidRDefault="00B1150A" w:rsidP="000F0197">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15 </w:t>
      </w:r>
      <w:r w:rsidR="00B549E0" w:rsidRPr="00B549E0">
        <w:rPr>
          <w:rFonts w:ascii="Times New Roman" w:hAnsi="Times New Roman" w:cs="Times New Roman"/>
          <w:b/>
          <w:sz w:val="24"/>
          <w:szCs w:val="24"/>
        </w:rPr>
        <w:t>Муниципальная система образования</w:t>
      </w:r>
    </w:p>
    <w:p w:rsidR="00B549E0" w:rsidRPr="00B549E0" w:rsidRDefault="00B549E0" w:rsidP="00D73D08">
      <w:pPr>
        <w:tabs>
          <w:tab w:val="left" w:pos="360"/>
        </w:tabs>
        <w:spacing w:after="120" w:line="240" w:lineRule="auto"/>
        <w:ind w:firstLine="709"/>
        <w:contextualSpacing/>
        <w:jc w:val="both"/>
        <w:rPr>
          <w:rFonts w:ascii="Times New Roman" w:eastAsia="Calibri" w:hAnsi="Times New Roman" w:cs="Times New Roman"/>
          <w:sz w:val="24"/>
          <w:szCs w:val="24"/>
        </w:rPr>
      </w:pPr>
      <w:r w:rsidRPr="00B549E0">
        <w:rPr>
          <w:rFonts w:ascii="Times New Roman" w:eastAsia="Calibri" w:hAnsi="Times New Roman" w:cs="Times New Roman"/>
          <w:sz w:val="24"/>
          <w:szCs w:val="24"/>
        </w:rPr>
        <w:t xml:space="preserve">В 2016 году муниципальная система общего и дошкольного образования представлена 49 учреждениями. </w:t>
      </w:r>
    </w:p>
    <w:p w:rsidR="0011370C" w:rsidRDefault="00B549E0" w:rsidP="0011370C">
      <w:pPr>
        <w:tabs>
          <w:tab w:val="left" w:pos="360"/>
        </w:tabs>
        <w:spacing w:after="120" w:line="240" w:lineRule="auto"/>
        <w:ind w:firstLine="709"/>
        <w:contextualSpacing/>
        <w:jc w:val="both"/>
        <w:rPr>
          <w:rFonts w:ascii="Times New Roman" w:eastAsia="Times New Roman" w:hAnsi="Times New Roman" w:cs="Times New Roman"/>
          <w:sz w:val="24"/>
          <w:szCs w:val="24"/>
        </w:rPr>
      </w:pPr>
      <w:r w:rsidRPr="00B549E0">
        <w:rPr>
          <w:rFonts w:ascii="Times New Roman" w:eastAsia="Calibri" w:hAnsi="Times New Roman" w:cs="Times New Roman"/>
          <w:sz w:val="24"/>
          <w:szCs w:val="24"/>
        </w:rPr>
        <w:t>Общая численность детей, охваченных дошкольным образованием от 1 года до 7 лет –</w:t>
      </w:r>
      <w:r w:rsidRPr="00B549E0">
        <w:rPr>
          <w:rFonts w:ascii="Times New Roman" w:eastAsia="Times New Roman" w:hAnsi="Times New Roman" w:cs="Times New Roman"/>
          <w:sz w:val="24"/>
          <w:szCs w:val="24"/>
        </w:rPr>
        <w:t xml:space="preserve">3744. </w:t>
      </w:r>
      <w:r w:rsidR="0011370C">
        <w:rPr>
          <w:rFonts w:ascii="Times New Roman" w:eastAsia="Times New Roman" w:hAnsi="Times New Roman" w:cs="Times New Roman"/>
          <w:sz w:val="24"/>
          <w:szCs w:val="24"/>
        </w:rPr>
        <w:t xml:space="preserve">, </w:t>
      </w:r>
      <w:r w:rsidRPr="00B549E0">
        <w:rPr>
          <w:rFonts w:ascii="Times New Roman" w:eastAsia="Times New Roman" w:hAnsi="Times New Roman" w:cs="Times New Roman"/>
          <w:bCs/>
          <w:spacing w:val="-6"/>
          <w:sz w:val="24"/>
          <w:szCs w:val="24"/>
        </w:rPr>
        <w:t xml:space="preserve">обучающихся  в МОУ на конец </w:t>
      </w:r>
      <w:r w:rsidRPr="00B549E0">
        <w:rPr>
          <w:rFonts w:ascii="Times New Roman" w:eastAsia="Times New Roman" w:hAnsi="Times New Roman" w:cs="Times New Roman"/>
          <w:bCs/>
          <w:spacing w:val="-6"/>
          <w:sz w:val="24"/>
          <w:szCs w:val="24"/>
          <w:lang w:val="en-US"/>
        </w:rPr>
        <w:t>I</w:t>
      </w:r>
      <w:r w:rsidRPr="00B549E0">
        <w:rPr>
          <w:rFonts w:ascii="Times New Roman" w:eastAsia="Times New Roman" w:hAnsi="Times New Roman" w:cs="Times New Roman"/>
          <w:bCs/>
          <w:spacing w:val="-6"/>
          <w:sz w:val="24"/>
          <w:szCs w:val="24"/>
        </w:rPr>
        <w:t xml:space="preserve"> полугодия – 6439</w:t>
      </w:r>
      <w:r w:rsidR="0011370C">
        <w:rPr>
          <w:rFonts w:ascii="Times New Roman" w:eastAsia="Times New Roman" w:hAnsi="Times New Roman" w:cs="Times New Roman"/>
          <w:sz w:val="24"/>
          <w:szCs w:val="24"/>
        </w:rPr>
        <w:t xml:space="preserve">, </w:t>
      </w:r>
      <w:r w:rsidRPr="00B549E0">
        <w:rPr>
          <w:rFonts w:ascii="Times New Roman" w:eastAsia="Calibri" w:hAnsi="Times New Roman" w:cs="Times New Roman"/>
          <w:bCs/>
          <w:sz w:val="24"/>
          <w:szCs w:val="24"/>
        </w:rPr>
        <w:t>в учреждениях допол</w:t>
      </w:r>
      <w:r w:rsidRPr="00B549E0">
        <w:rPr>
          <w:rFonts w:ascii="Times New Roman" w:eastAsia="Calibri" w:hAnsi="Times New Roman" w:cs="Times New Roman"/>
          <w:sz w:val="24"/>
          <w:szCs w:val="24"/>
        </w:rPr>
        <w:t>нительного образования</w:t>
      </w:r>
      <w:r w:rsidRPr="00B549E0">
        <w:rPr>
          <w:rFonts w:ascii="Times New Roman" w:eastAsia="Calibri" w:hAnsi="Times New Roman" w:cs="Times New Roman"/>
          <w:bCs/>
          <w:sz w:val="24"/>
          <w:szCs w:val="24"/>
        </w:rPr>
        <w:t xml:space="preserve">– </w:t>
      </w:r>
      <w:r w:rsidRPr="00B549E0">
        <w:rPr>
          <w:rFonts w:ascii="Times New Roman" w:eastAsia="Calibri" w:hAnsi="Times New Roman" w:cs="Times New Roman"/>
          <w:sz w:val="24"/>
          <w:szCs w:val="24"/>
        </w:rPr>
        <w:t>3395,</w:t>
      </w:r>
      <w:r w:rsidR="0011370C">
        <w:rPr>
          <w:rFonts w:ascii="Times New Roman" w:eastAsia="Times New Roman" w:hAnsi="Times New Roman" w:cs="Times New Roman"/>
          <w:bCs/>
          <w:spacing w:val="-6"/>
          <w:sz w:val="24"/>
          <w:szCs w:val="24"/>
        </w:rPr>
        <w:t xml:space="preserve"> </w:t>
      </w:r>
      <w:r w:rsidRPr="00B549E0">
        <w:rPr>
          <w:rFonts w:ascii="Times New Roman" w:eastAsia="Calibri" w:hAnsi="Times New Roman" w:cs="Times New Roman"/>
          <w:sz w:val="24"/>
          <w:szCs w:val="24"/>
        </w:rPr>
        <w:t>3 организации дополнительного образования, в том числе: ЦТРи ГО, ЦРТДиЮ, ДЮСШ</w:t>
      </w:r>
      <w:r w:rsidR="0011370C">
        <w:rPr>
          <w:rFonts w:ascii="Times New Roman" w:eastAsia="Calibri" w:hAnsi="Times New Roman" w:cs="Times New Roman"/>
          <w:sz w:val="24"/>
          <w:szCs w:val="24"/>
        </w:rPr>
        <w:t>.</w:t>
      </w:r>
    </w:p>
    <w:p w:rsidR="007221A0" w:rsidRPr="0011370C" w:rsidRDefault="00B549E0" w:rsidP="0011370C">
      <w:pPr>
        <w:spacing w:after="0" w:line="240" w:lineRule="auto"/>
        <w:ind w:firstLine="709"/>
        <w:jc w:val="both"/>
        <w:rPr>
          <w:rFonts w:ascii="Times New Roman" w:eastAsia="Times New Roman" w:hAnsi="Times New Roman" w:cs="Times New Roman"/>
          <w:sz w:val="24"/>
          <w:szCs w:val="24"/>
        </w:rPr>
      </w:pPr>
      <w:r w:rsidRPr="003A38BE">
        <w:rPr>
          <w:rFonts w:ascii="Times New Roman" w:eastAsia="Times New Roman" w:hAnsi="Times New Roman" w:cs="Times New Roman"/>
          <w:sz w:val="24"/>
          <w:szCs w:val="24"/>
        </w:rPr>
        <w:t>На регистрационном учете для определения в дошкольное образовательное учреждение на 01.01.2017 г. состоит 491 ребенок в возрасте от рождения до 3  лет.</w:t>
      </w:r>
    </w:p>
    <w:p w:rsidR="00B549E0" w:rsidRPr="0062741B" w:rsidRDefault="00B549E0" w:rsidP="00D73D08">
      <w:pPr>
        <w:tabs>
          <w:tab w:val="left" w:pos="1110"/>
        </w:tabs>
        <w:spacing w:after="0" w:line="240" w:lineRule="auto"/>
        <w:ind w:firstLine="720"/>
        <w:jc w:val="both"/>
        <w:rPr>
          <w:rFonts w:ascii="Times New Roman" w:eastAsia="Calibri" w:hAnsi="Times New Roman" w:cs="Times New Roman"/>
          <w:sz w:val="24"/>
          <w:szCs w:val="24"/>
        </w:rPr>
      </w:pPr>
      <w:r w:rsidRPr="0062741B">
        <w:rPr>
          <w:rFonts w:ascii="Times New Roman" w:eastAsia="Calibri" w:hAnsi="Times New Roman" w:cs="Times New Roman"/>
          <w:sz w:val="24"/>
          <w:szCs w:val="24"/>
        </w:rPr>
        <w:t xml:space="preserve">Утвержденный объем бюджетных ассигнований на 2016 год составил в сумме 1 036 817,8 тыс. руб. Сумма исполнения за </w:t>
      </w:r>
      <w:r w:rsidRPr="0062741B">
        <w:rPr>
          <w:rFonts w:ascii="Times New Roman" w:eastAsia="Calibri" w:hAnsi="Times New Roman" w:cs="Times New Roman"/>
          <w:sz w:val="24"/>
          <w:szCs w:val="24"/>
          <w:lang w:val="en-US"/>
        </w:rPr>
        <w:t>I</w:t>
      </w:r>
      <w:r w:rsidRPr="0062741B">
        <w:rPr>
          <w:rFonts w:ascii="Times New Roman" w:eastAsia="Calibri" w:hAnsi="Times New Roman" w:cs="Times New Roman"/>
          <w:sz w:val="24"/>
          <w:szCs w:val="24"/>
        </w:rPr>
        <w:t xml:space="preserve"> полугодие 2016 года составила 629 092,9 руб. (60,7 %)</w:t>
      </w:r>
    </w:p>
    <w:p w:rsidR="00B549E0" w:rsidRPr="0062741B" w:rsidRDefault="00B549E0" w:rsidP="00D73D08">
      <w:pPr>
        <w:tabs>
          <w:tab w:val="left" w:pos="1110"/>
        </w:tabs>
        <w:spacing w:after="0" w:line="240" w:lineRule="auto"/>
        <w:ind w:firstLine="720"/>
        <w:jc w:val="both"/>
        <w:rPr>
          <w:rFonts w:ascii="Times New Roman" w:eastAsia="Calibri" w:hAnsi="Times New Roman" w:cs="Times New Roman"/>
          <w:sz w:val="24"/>
          <w:szCs w:val="24"/>
        </w:rPr>
      </w:pPr>
      <w:r w:rsidRPr="0062741B">
        <w:rPr>
          <w:rFonts w:ascii="Times New Roman" w:eastAsia="Calibri" w:hAnsi="Times New Roman" w:cs="Times New Roman"/>
          <w:sz w:val="24"/>
          <w:szCs w:val="24"/>
        </w:rPr>
        <w:t>Областной бюджет составил в объеме 830 751,4 тыс. руб., сумма исполнения 522 914,6 тыс. руб. (62,9 %).</w:t>
      </w:r>
    </w:p>
    <w:p w:rsidR="00B1150A" w:rsidRPr="0062741B" w:rsidRDefault="00B549E0" w:rsidP="00B1150A">
      <w:pPr>
        <w:tabs>
          <w:tab w:val="left" w:pos="1110"/>
        </w:tabs>
        <w:spacing w:after="0" w:line="240" w:lineRule="auto"/>
        <w:ind w:firstLine="720"/>
        <w:jc w:val="both"/>
        <w:rPr>
          <w:rFonts w:ascii="Times New Roman" w:eastAsia="Calibri" w:hAnsi="Times New Roman" w:cs="Times New Roman"/>
          <w:sz w:val="24"/>
          <w:szCs w:val="24"/>
        </w:rPr>
      </w:pPr>
      <w:r w:rsidRPr="0062741B">
        <w:rPr>
          <w:rFonts w:ascii="Times New Roman" w:eastAsia="Calibri" w:hAnsi="Times New Roman" w:cs="Times New Roman"/>
          <w:sz w:val="24"/>
          <w:szCs w:val="24"/>
        </w:rPr>
        <w:t>Местный бюджет составил в объеме 206 066,4 тыс. руб., сумма исполнения 106 178,3 тыс. руб. (51,5 %).</w:t>
      </w:r>
    </w:p>
    <w:p w:rsidR="00B549E0" w:rsidRPr="0062741B" w:rsidRDefault="00B549E0" w:rsidP="00B549E0">
      <w:pPr>
        <w:tabs>
          <w:tab w:val="left" w:pos="9975"/>
        </w:tabs>
        <w:spacing w:after="160" w:line="256" w:lineRule="auto"/>
        <w:ind w:firstLine="720"/>
        <w:jc w:val="right"/>
        <w:rPr>
          <w:rFonts w:ascii="Times New Roman" w:eastAsia="Calibri" w:hAnsi="Times New Roman" w:cs="Times New Roman"/>
          <w:sz w:val="24"/>
          <w:szCs w:val="24"/>
        </w:rPr>
      </w:pPr>
      <w:r w:rsidRPr="0062741B">
        <w:rPr>
          <w:rFonts w:ascii="Times New Roman" w:eastAsia="Calibri" w:hAnsi="Times New Roman" w:cs="Times New Roman"/>
          <w:sz w:val="24"/>
          <w:szCs w:val="24"/>
        </w:rPr>
        <w:t>Тыс.руб.</w:t>
      </w:r>
    </w:p>
    <w:tbl>
      <w:tblPr>
        <w:tblW w:w="9747" w:type="dxa"/>
        <w:tblInd w:w="108" w:type="dxa"/>
        <w:tblLook w:val="0000"/>
      </w:tblPr>
      <w:tblGrid>
        <w:gridCol w:w="1942"/>
        <w:gridCol w:w="1731"/>
        <w:gridCol w:w="1731"/>
        <w:gridCol w:w="1731"/>
        <w:gridCol w:w="1386"/>
        <w:gridCol w:w="1226"/>
      </w:tblGrid>
      <w:tr w:rsidR="00B549E0" w:rsidRPr="0062741B" w:rsidTr="007221A0">
        <w:trPr>
          <w:trHeight w:val="631"/>
        </w:trPr>
        <w:tc>
          <w:tcPr>
            <w:tcW w:w="3673" w:type="dxa"/>
            <w:gridSpan w:val="2"/>
            <w:tcBorders>
              <w:top w:val="single" w:sz="4" w:space="0" w:color="auto"/>
              <w:left w:val="single" w:sz="4" w:space="0" w:color="auto"/>
              <w:bottom w:val="single" w:sz="4" w:space="0" w:color="auto"/>
              <w:right w:val="single" w:sz="4" w:space="0" w:color="auto"/>
            </w:tcBorders>
            <w:shd w:val="clear" w:color="auto" w:fill="auto"/>
          </w:tcPr>
          <w:p w:rsidR="00B549E0" w:rsidRPr="0062741B" w:rsidRDefault="00B549E0" w:rsidP="00B549E0">
            <w:pPr>
              <w:spacing w:after="160" w:line="256" w:lineRule="auto"/>
              <w:rPr>
                <w:rFonts w:ascii="Times New Roman" w:eastAsia="Calibri" w:hAnsi="Times New Roman" w:cs="Times New Roman"/>
                <w:sz w:val="24"/>
                <w:szCs w:val="24"/>
              </w:rPr>
            </w:pPr>
            <w:r w:rsidRPr="0062741B">
              <w:rPr>
                <w:rFonts w:ascii="Times New Roman" w:eastAsia="Calibri" w:hAnsi="Times New Roman" w:cs="Times New Roman"/>
                <w:sz w:val="24"/>
                <w:szCs w:val="24"/>
              </w:rPr>
              <w:t>Утвержденный бюджет на 2015 год</w:t>
            </w:r>
          </w:p>
        </w:tc>
        <w:tc>
          <w:tcPr>
            <w:tcW w:w="3462" w:type="dxa"/>
            <w:gridSpan w:val="2"/>
            <w:tcBorders>
              <w:top w:val="single" w:sz="4" w:space="0" w:color="auto"/>
              <w:left w:val="nil"/>
              <w:bottom w:val="single" w:sz="4" w:space="0" w:color="auto"/>
              <w:right w:val="single" w:sz="4" w:space="0" w:color="auto"/>
            </w:tcBorders>
            <w:shd w:val="clear" w:color="auto" w:fill="auto"/>
          </w:tcPr>
          <w:p w:rsidR="00B549E0" w:rsidRPr="0062741B" w:rsidRDefault="00B549E0" w:rsidP="00B549E0">
            <w:pPr>
              <w:spacing w:after="160" w:line="256" w:lineRule="auto"/>
              <w:rPr>
                <w:rFonts w:ascii="Times New Roman" w:eastAsia="Calibri" w:hAnsi="Times New Roman" w:cs="Times New Roman"/>
                <w:sz w:val="24"/>
                <w:szCs w:val="24"/>
              </w:rPr>
            </w:pPr>
            <w:r w:rsidRPr="0062741B">
              <w:rPr>
                <w:rFonts w:ascii="Times New Roman" w:eastAsia="Calibri" w:hAnsi="Times New Roman" w:cs="Times New Roman"/>
                <w:sz w:val="24"/>
                <w:szCs w:val="24"/>
              </w:rPr>
              <w:t>Утвержденный бюджет на 2016 год</w:t>
            </w:r>
          </w:p>
        </w:tc>
        <w:tc>
          <w:tcPr>
            <w:tcW w:w="1386" w:type="dxa"/>
            <w:tcBorders>
              <w:top w:val="single" w:sz="4" w:space="0" w:color="auto"/>
              <w:left w:val="nil"/>
              <w:bottom w:val="single" w:sz="4" w:space="0" w:color="auto"/>
              <w:right w:val="single" w:sz="4" w:space="0" w:color="auto"/>
            </w:tcBorders>
            <w:shd w:val="clear" w:color="auto" w:fill="auto"/>
          </w:tcPr>
          <w:p w:rsidR="00B549E0" w:rsidRPr="0062741B" w:rsidRDefault="00B549E0" w:rsidP="00B549E0">
            <w:pPr>
              <w:spacing w:after="160" w:line="256" w:lineRule="auto"/>
              <w:rPr>
                <w:rFonts w:ascii="Times New Roman" w:eastAsia="Calibri" w:hAnsi="Times New Roman" w:cs="Times New Roman"/>
                <w:sz w:val="24"/>
                <w:szCs w:val="24"/>
              </w:rPr>
            </w:pPr>
            <w:r w:rsidRPr="0062741B">
              <w:rPr>
                <w:rFonts w:ascii="Times New Roman" w:eastAsia="Calibri" w:hAnsi="Times New Roman" w:cs="Times New Roman"/>
                <w:sz w:val="24"/>
                <w:szCs w:val="24"/>
              </w:rPr>
              <w:t>Темп роста</w:t>
            </w:r>
          </w:p>
        </w:tc>
        <w:tc>
          <w:tcPr>
            <w:tcW w:w="1226" w:type="dxa"/>
            <w:tcBorders>
              <w:top w:val="single" w:sz="4" w:space="0" w:color="auto"/>
              <w:left w:val="nil"/>
              <w:bottom w:val="single" w:sz="4" w:space="0" w:color="auto"/>
              <w:right w:val="single" w:sz="4" w:space="0" w:color="auto"/>
            </w:tcBorders>
            <w:shd w:val="clear" w:color="auto" w:fill="auto"/>
          </w:tcPr>
          <w:p w:rsidR="00B549E0" w:rsidRPr="0062741B" w:rsidRDefault="00B549E0" w:rsidP="00B549E0">
            <w:pPr>
              <w:spacing w:after="160" w:line="256" w:lineRule="auto"/>
              <w:rPr>
                <w:rFonts w:ascii="Times New Roman" w:eastAsia="Calibri" w:hAnsi="Times New Roman" w:cs="Times New Roman"/>
                <w:sz w:val="24"/>
                <w:szCs w:val="24"/>
              </w:rPr>
            </w:pPr>
            <w:r w:rsidRPr="0062741B">
              <w:rPr>
                <w:rFonts w:ascii="Times New Roman" w:eastAsia="Calibri" w:hAnsi="Times New Roman" w:cs="Times New Roman"/>
                <w:sz w:val="24"/>
                <w:szCs w:val="24"/>
              </w:rPr>
              <w:t>Темп роста</w:t>
            </w:r>
          </w:p>
        </w:tc>
      </w:tr>
      <w:tr w:rsidR="00B549E0" w:rsidRPr="0062741B" w:rsidTr="007221A0">
        <w:trPr>
          <w:trHeight w:val="315"/>
        </w:trPr>
        <w:tc>
          <w:tcPr>
            <w:tcW w:w="1942" w:type="dxa"/>
            <w:tcBorders>
              <w:top w:val="nil"/>
              <w:left w:val="single" w:sz="4" w:space="0" w:color="auto"/>
              <w:bottom w:val="single" w:sz="4" w:space="0" w:color="auto"/>
              <w:right w:val="single" w:sz="4" w:space="0" w:color="auto"/>
            </w:tcBorders>
            <w:shd w:val="clear" w:color="auto" w:fill="auto"/>
          </w:tcPr>
          <w:p w:rsidR="00B549E0" w:rsidRPr="0062741B" w:rsidRDefault="00B549E0" w:rsidP="00B549E0">
            <w:pPr>
              <w:spacing w:after="160" w:line="256" w:lineRule="auto"/>
              <w:rPr>
                <w:rFonts w:ascii="Times New Roman" w:eastAsia="Calibri" w:hAnsi="Times New Roman" w:cs="Times New Roman"/>
                <w:sz w:val="24"/>
                <w:szCs w:val="24"/>
              </w:rPr>
            </w:pPr>
            <w:r w:rsidRPr="0062741B">
              <w:rPr>
                <w:rFonts w:ascii="Times New Roman" w:eastAsia="Calibri" w:hAnsi="Times New Roman" w:cs="Times New Roman"/>
                <w:sz w:val="24"/>
                <w:szCs w:val="24"/>
              </w:rPr>
              <w:t>Областной бюджет</w:t>
            </w:r>
          </w:p>
        </w:tc>
        <w:tc>
          <w:tcPr>
            <w:tcW w:w="1731" w:type="dxa"/>
            <w:tcBorders>
              <w:top w:val="nil"/>
              <w:left w:val="nil"/>
              <w:bottom w:val="single" w:sz="4" w:space="0" w:color="auto"/>
              <w:right w:val="single" w:sz="4" w:space="0" w:color="auto"/>
            </w:tcBorders>
            <w:shd w:val="clear" w:color="auto" w:fill="auto"/>
          </w:tcPr>
          <w:p w:rsidR="00B549E0" w:rsidRPr="0062741B" w:rsidRDefault="00B549E0" w:rsidP="00B549E0">
            <w:pPr>
              <w:spacing w:after="160" w:line="256" w:lineRule="auto"/>
              <w:rPr>
                <w:rFonts w:ascii="Times New Roman" w:eastAsia="Calibri" w:hAnsi="Times New Roman" w:cs="Times New Roman"/>
                <w:sz w:val="24"/>
                <w:szCs w:val="24"/>
              </w:rPr>
            </w:pPr>
            <w:r w:rsidRPr="0062741B">
              <w:rPr>
                <w:rFonts w:ascii="Times New Roman" w:eastAsia="Calibri" w:hAnsi="Times New Roman" w:cs="Times New Roman"/>
                <w:sz w:val="24"/>
                <w:szCs w:val="24"/>
              </w:rPr>
              <w:t>Местный бюджет</w:t>
            </w:r>
          </w:p>
        </w:tc>
        <w:tc>
          <w:tcPr>
            <w:tcW w:w="1731" w:type="dxa"/>
            <w:tcBorders>
              <w:top w:val="nil"/>
              <w:left w:val="nil"/>
              <w:bottom w:val="single" w:sz="4" w:space="0" w:color="auto"/>
              <w:right w:val="single" w:sz="4" w:space="0" w:color="auto"/>
            </w:tcBorders>
            <w:shd w:val="clear" w:color="auto" w:fill="auto"/>
          </w:tcPr>
          <w:p w:rsidR="00B549E0" w:rsidRPr="0062741B" w:rsidRDefault="00B549E0" w:rsidP="00B549E0">
            <w:pPr>
              <w:spacing w:after="160" w:line="256" w:lineRule="auto"/>
              <w:rPr>
                <w:rFonts w:ascii="Times New Roman" w:eastAsia="Calibri" w:hAnsi="Times New Roman" w:cs="Times New Roman"/>
                <w:sz w:val="24"/>
                <w:szCs w:val="24"/>
              </w:rPr>
            </w:pPr>
            <w:r w:rsidRPr="0062741B">
              <w:rPr>
                <w:rFonts w:ascii="Times New Roman" w:eastAsia="Calibri" w:hAnsi="Times New Roman" w:cs="Times New Roman"/>
                <w:sz w:val="24"/>
                <w:szCs w:val="24"/>
              </w:rPr>
              <w:t>Областной бюджет</w:t>
            </w:r>
          </w:p>
        </w:tc>
        <w:tc>
          <w:tcPr>
            <w:tcW w:w="1731" w:type="dxa"/>
            <w:tcBorders>
              <w:top w:val="nil"/>
              <w:left w:val="nil"/>
              <w:bottom w:val="single" w:sz="4" w:space="0" w:color="auto"/>
              <w:right w:val="single" w:sz="4" w:space="0" w:color="auto"/>
            </w:tcBorders>
            <w:shd w:val="clear" w:color="auto" w:fill="auto"/>
          </w:tcPr>
          <w:p w:rsidR="00B549E0" w:rsidRPr="0062741B" w:rsidRDefault="00B549E0" w:rsidP="00B549E0">
            <w:pPr>
              <w:spacing w:after="160" w:line="256" w:lineRule="auto"/>
              <w:rPr>
                <w:rFonts w:ascii="Times New Roman" w:eastAsia="Calibri" w:hAnsi="Times New Roman" w:cs="Times New Roman"/>
                <w:sz w:val="24"/>
                <w:szCs w:val="24"/>
              </w:rPr>
            </w:pPr>
            <w:r w:rsidRPr="0062741B">
              <w:rPr>
                <w:rFonts w:ascii="Times New Roman" w:eastAsia="Calibri" w:hAnsi="Times New Roman" w:cs="Times New Roman"/>
                <w:sz w:val="24"/>
                <w:szCs w:val="24"/>
              </w:rPr>
              <w:t>Местный бюджет</w:t>
            </w:r>
          </w:p>
        </w:tc>
        <w:tc>
          <w:tcPr>
            <w:tcW w:w="1386" w:type="dxa"/>
            <w:tcBorders>
              <w:top w:val="nil"/>
              <w:left w:val="nil"/>
              <w:bottom w:val="single" w:sz="4" w:space="0" w:color="auto"/>
              <w:right w:val="single" w:sz="4" w:space="0" w:color="auto"/>
            </w:tcBorders>
            <w:shd w:val="clear" w:color="auto" w:fill="auto"/>
            <w:noWrap/>
            <w:vAlign w:val="bottom"/>
          </w:tcPr>
          <w:p w:rsidR="00B549E0" w:rsidRPr="0062741B" w:rsidRDefault="00B549E0" w:rsidP="00B549E0">
            <w:pPr>
              <w:spacing w:after="160" w:line="256" w:lineRule="auto"/>
              <w:rPr>
                <w:rFonts w:ascii="Times New Roman" w:eastAsia="Calibri" w:hAnsi="Times New Roman" w:cs="Times New Roman"/>
                <w:sz w:val="24"/>
                <w:szCs w:val="24"/>
              </w:rPr>
            </w:pPr>
            <w:r w:rsidRPr="0062741B">
              <w:rPr>
                <w:rFonts w:ascii="Times New Roman" w:eastAsia="Calibri" w:hAnsi="Times New Roman" w:cs="Times New Roman"/>
                <w:sz w:val="24"/>
                <w:szCs w:val="24"/>
              </w:rPr>
              <w:t> Областной бюджет</w:t>
            </w:r>
          </w:p>
        </w:tc>
        <w:tc>
          <w:tcPr>
            <w:tcW w:w="1226" w:type="dxa"/>
            <w:tcBorders>
              <w:top w:val="nil"/>
              <w:left w:val="nil"/>
              <w:bottom w:val="single" w:sz="4" w:space="0" w:color="auto"/>
              <w:right w:val="single" w:sz="4" w:space="0" w:color="auto"/>
            </w:tcBorders>
            <w:shd w:val="clear" w:color="auto" w:fill="auto"/>
            <w:noWrap/>
            <w:vAlign w:val="bottom"/>
          </w:tcPr>
          <w:p w:rsidR="00B549E0" w:rsidRPr="0062741B" w:rsidRDefault="00B549E0" w:rsidP="00B549E0">
            <w:pPr>
              <w:spacing w:after="160" w:line="256" w:lineRule="auto"/>
              <w:rPr>
                <w:rFonts w:ascii="Times New Roman" w:eastAsia="Calibri" w:hAnsi="Times New Roman" w:cs="Times New Roman"/>
                <w:sz w:val="24"/>
                <w:szCs w:val="24"/>
              </w:rPr>
            </w:pPr>
            <w:r w:rsidRPr="0062741B">
              <w:rPr>
                <w:rFonts w:ascii="Times New Roman" w:eastAsia="Calibri" w:hAnsi="Times New Roman" w:cs="Times New Roman"/>
                <w:sz w:val="24"/>
                <w:szCs w:val="24"/>
              </w:rPr>
              <w:t> Местный бюджет</w:t>
            </w:r>
          </w:p>
        </w:tc>
      </w:tr>
      <w:tr w:rsidR="00B549E0" w:rsidRPr="0062741B" w:rsidTr="007221A0">
        <w:trPr>
          <w:trHeight w:val="300"/>
        </w:trPr>
        <w:tc>
          <w:tcPr>
            <w:tcW w:w="1942" w:type="dxa"/>
            <w:tcBorders>
              <w:top w:val="nil"/>
              <w:left w:val="single" w:sz="4" w:space="0" w:color="auto"/>
              <w:bottom w:val="single" w:sz="4" w:space="0" w:color="auto"/>
              <w:right w:val="single" w:sz="4" w:space="0" w:color="auto"/>
            </w:tcBorders>
            <w:shd w:val="clear" w:color="auto" w:fill="auto"/>
            <w:noWrap/>
            <w:vAlign w:val="bottom"/>
          </w:tcPr>
          <w:p w:rsidR="00B549E0" w:rsidRPr="0062741B" w:rsidRDefault="00B549E0" w:rsidP="00B549E0">
            <w:pPr>
              <w:spacing w:after="160" w:line="256" w:lineRule="auto"/>
              <w:jc w:val="center"/>
              <w:rPr>
                <w:rFonts w:ascii="Times New Roman" w:eastAsia="Calibri" w:hAnsi="Times New Roman" w:cs="Times New Roman"/>
                <w:b/>
                <w:bCs/>
                <w:sz w:val="24"/>
                <w:szCs w:val="24"/>
              </w:rPr>
            </w:pPr>
            <w:r w:rsidRPr="0062741B">
              <w:rPr>
                <w:rFonts w:ascii="Times New Roman" w:eastAsia="Calibri" w:hAnsi="Times New Roman" w:cs="Times New Roman"/>
                <w:b/>
                <w:bCs/>
                <w:sz w:val="24"/>
                <w:szCs w:val="24"/>
              </w:rPr>
              <w:t>839 147,6</w:t>
            </w:r>
          </w:p>
        </w:tc>
        <w:tc>
          <w:tcPr>
            <w:tcW w:w="1731" w:type="dxa"/>
            <w:tcBorders>
              <w:top w:val="nil"/>
              <w:left w:val="nil"/>
              <w:bottom w:val="single" w:sz="4" w:space="0" w:color="auto"/>
              <w:right w:val="single" w:sz="4" w:space="0" w:color="auto"/>
            </w:tcBorders>
            <w:shd w:val="clear" w:color="auto" w:fill="auto"/>
            <w:noWrap/>
            <w:vAlign w:val="bottom"/>
          </w:tcPr>
          <w:p w:rsidR="00B549E0" w:rsidRPr="0062741B" w:rsidRDefault="00B549E0" w:rsidP="00B549E0">
            <w:pPr>
              <w:spacing w:after="160" w:line="256" w:lineRule="auto"/>
              <w:jc w:val="center"/>
              <w:rPr>
                <w:rFonts w:ascii="Times New Roman" w:eastAsia="Calibri" w:hAnsi="Times New Roman" w:cs="Times New Roman"/>
                <w:b/>
                <w:bCs/>
                <w:sz w:val="24"/>
                <w:szCs w:val="24"/>
              </w:rPr>
            </w:pPr>
            <w:r w:rsidRPr="0062741B">
              <w:rPr>
                <w:rFonts w:ascii="Times New Roman" w:eastAsia="Calibri" w:hAnsi="Times New Roman" w:cs="Times New Roman"/>
                <w:b/>
                <w:bCs/>
                <w:sz w:val="24"/>
                <w:szCs w:val="24"/>
              </w:rPr>
              <w:t>212 855,8</w:t>
            </w:r>
          </w:p>
        </w:tc>
        <w:tc>
          <w:tcPr>
            <w:tcW w:w="1731" w:type="dxa"/>
            <w:tcBorders>
              <w:top w:val="nil"/>
              <w:left w:val="nil"/>
              <w:bottom w:val="single" w:sz="4" w:space="0" w:color="auto"/>
              <w:right w:val="single" w:sz="4" w:space="0" w:color="auto"/>
            </w:tcBorders>
            <w:shd w:val="clear" w:color="auto" w:fill="auto"/>
            <w:noWrap/>
            <w:vAlign w:val="bottom"/>
          </w:tcPr>
          <w:p w:rsidR="00B549E0" w:rsidRPr="0062741B" w:rsidRDefault="00B549E0" w:rsidP="00B549E0">
            <w:pPr>
              <w:spacing w:after="160" w:line="256" w:lineRule="auto"/>
              <w:jc w:val="center"/>
              <w:rPr>
                <w:rFonts w:ascii="Times New Roman" w:eastAsia="Calibri" w:hAnsi="Times New Roman" w:cs="Times New Roman"/>
                <w:b/>
                <w:bCs/>
                <w:sz w:val="24"/>
                <w:szCs w:val="24"/>
              </w:rPr>
            </w:pPr>
            <w:r w:rsidRPr="0062741B">
              <w:rPr>
                <w:rFonts w:ascii="Times New Roman" w:eastAsia="Calibri" w:hAnsi="Times New Roman" w:cs="Times New Roman"/>
                <w:b/>
                <w:bCs/>
                <w:sz w:val="24"/>
                <w:szCs w:val="24"/>
              </w:rPr>
              <w:t>830 751,4</w:t>
            </w:r>
          </w:p>
        </w:tc>
        <w:tc>
          <w:tcPr>
            <w:tcW w:w="1731" w:type="dxa"/>
            <w:tcBorders>
              <w:top w:val="nil"/>
              <w:left w:val="nil"/>
              <w:bottom w:val="single" w:sz="4" w:space="0" w:color="auto"/>
              <w:right w:val="single" w:sz="4" w:space="0" w:color="auto"/>
            </w:tcBorders>
            <w:shd w:val="clear" w:color="auto" w:fill="auto"/>
            <w:noWrap/>
            <w:vAlign w:val="bottom"/>
          </w:tcPr>
          <w:p w:rsidR="00B549E0" w:rsidRPr="0062741B" w:rsidRDefault="00B549E0" w:rsidP="00B549E0">
            <w:pPr>
              <w:spacing w:after="160" w:line="256" w:lineRule="auto"/>
              <w:jc w:val="center"/>
              <w:rPr>
                <w:rFonts w:ascii="Times New Roman" w:eastAsia="Calibri" w:hAnsi="Times New Roman" w:cs="Times New Roman"/>
                <w:b/>
                <w:bCs/>
                <w:sz w:val="24"/>
                <w:szCs w:val="24"/>
              </w:rPr>
            </w:pPr>
            <w:r w:rsidRPr="0062741B">
              <w:rPr>
                <w:rFonts w:ascii="Times New Roman" w:eastAsia="Calibri" w:hAnsi="Times New Roman" w:cs="Times New Roman"/>
                <w:b/>
                <w:bCs/>
                <w:sz w:val="24"/>
                <w:szCs w:val="24"/>
              </w:rPr>
              <w:t>206 066,4</w:t>
            </w:r>
          </w:p>
        </w:tc>
        <w:tc>
          <w:tcPr>
            <w:tcW w:w="1386" w:type="dxa"/>
            <w:tcBorders>
              <w:top w:val="nil"/>
              <w:left w:val="nil"/>
              <w:bottom w:val="single" w:sz="4" w:space="0" w:color="auto"/>
              <w:right w:val="single" w:sz="4" w:space="0" w:color="auto"/>
            </w:tcBorders>
            <w:shd w:val="clear" w:color="auto" w:fill="auto"/>
            <w:noWrap/>
            <w:vAlign w:val="bottom"/>
          </w:tcPr>
          <w:p w:rsidR="00B549E0" w:rsidRPr="0062741B" w:rsidRDefault="00B549E0" w:rsidP="00B549E0">
            <w:pPr>
              <w:spacing w:after="160" w:line="256" w:lineRule="auto"/>
              <w:jc w:val="right"/>
              <w:rPr>
                <w:rFonts w:ascii="Times New Roman" w:eastAsia="Calibri" w:hAnsi="Times New Roman" w:cs="Times New Roman"/>
                <w:sz w:val="24"/>
                <w:szCs w:val="24"/>
              </w:rPr>
            </w:pPr>
            <w:r w:rsidRPr="0062741B">
              <w:rPr>
                <w:rFonts w:ascii="Times New Roman" w:eastAsia="Calibri" w:hAnsi="Times New Roman" w:cs="Times New Roman"/>
                <w:sz w:val="24"/>
                <w:szCs w:val="24"/>
              </w:rPr>
              <w:t>99,0</w:t>
            </w:r>
          </w:p>
        </w:tc>
        <w:tc>
          <w:tcPr>
            <w:tcW w:w="1226" w:type="dxa"/>
            <w:tcBorders>
              <w:top w:val="nil"/>
              <w:left w:val="nil"/>
              <w:bottom w:val="single" w:sz="4" w:space="0" w:color="auto"/>
              <w:right w:val="single" w:sz="4" w:space="0" w:color="auto"/>
            </w:tcBorders>
            <w:shd w:val="clear" w:color="auto" w:fill="auto"/>
            <w:noWrap/>
            <w:vAlign w:val="bottom"/>
          </w:tcPr>
          <w:p w:rsidR="00B549E0" w:rsidRPr="0062741B" w:rsidRDefault="00B549E0" w:rsidP="00B549E0">
            <w:pPr>
              <w:spacing w:after="160" w:line="256" w:lineRule="auto"/>
              <w:jc w:val="right"/>
              <w:rPr>
                <w:rFonts w:ascii="Times New Roman" w:eastAsia="Calibri" w:hAnsi="Times New Roman" w:cs="Times New Roman"/>
                <w:sz w:val="24"/>
                <w:szCs w:val="24"/>
              </w:rPr>
            </w:pPr>
            <w:r w:rsidRPr="0062741B">
              <w:rPr>
                <w:rFonts w:ascii="Times New Roman" w:eastAsia="Calibri" w:hAnsi="Times New Roman" w:cs="Times New Roman"/>
                <w:sz w:val="24"/>
                <w:szCs w:val="24"/>
              </w:rPr>
              <w:t>96,8</w:t>
            </w:r>
          </w:p>
        </w:tc>
      </w:tr>
    </w:tbl>
    <w:p w:rsidR="007221A0" w:rsidRDefault="007221A0" w:rsidP="0011370C">
      <w:pPr>
        <w:spacing w:after="0"/>
        <w:rPr>
          <w:b/>
          <w:sz w:val="28"/>
          <w:szCs w:val="28"/>
        </w:rPr>
      </w:pPr>
    </w:p>
    <w:p w:rsidR="006A6FDC" w:rsidRDefault="006A6FDC" w:rsidP="0011370C">
      <w:pPr>
        <w:spacing w:after="0"/>
        <w:ind w:firstLine="709"/>
        <w:jc w:val="center"/>
        <w:rPr>
          <w:rFonts w:ascii="Times New Roman" w:hAnsi="Times New Roman" w:cs="Times New Roman"/>
          <w:sz w:val="24"/>
          <w:szCs w:val="28"/>
        </w:rPr>
      </w:pPr>
      <w:r>
        <w:rPr>
          <w:rFonts w:ascii="Times New Roman" w:hAnsi="Times New Roman" w:cs="Times New Roman"/>
          <w:sz w:val="24"/>
          <w:szCs w:val="28"/>
        </w:rPr>
        <w:t>Ремонтные работы проведенные в 2016 году:</w:t>
      </w:r>
    </w:p>
    <w:p w:rsidR="0011370C" w:rsidRPr="006A6FDC" w:rsidRDefault="0011370C" w:rsidP="0011370C">
      <w:pPr>
        <w:spacing w:after="0"/>
        <w:ind w:firstLine="709"/>
        <w:jc w:val="center"/>
        <w:rPr>
          <w:rFonts w:ascii="Times New Roman" w:hAnsi="Times New Roman" w:cs="Times New Roman"/>
          <w:sz w:val="24"/>
          <w:szCs w:val="28"/>
        </w:rPr>
      </w:pPr>
    </w:p>
    <w:tbl>
      <w:tblPr>
        <w:tblW w:w="9762" w:type="dxa"/>
        <w:tblInd w:w="93" w:type="dxa"/>
        <w:tblLook w:val="04A0"/>
      </w:tblPr>
      <w:tblGrid>
        <w:gridCol w:w="960"/>
        <w:gridCol w:w="2085"/>
        <w:gridCol w:w="1715"/>
        <w:gridCol w:w="3052"/>
        <w:gridCol w:w="1950"/>
      </w:tblGrid>
      <w:tr w:rsidR="007221A0" w:rsidRPr="00353C74" w:rsidTr="0089131F">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21A0" w:rsidRPr="006A6FDC" w:rsidRDefault="007221A0" w:rsidP="006A6FDC">
            <w:pPr>
              <w:spacing w:after="0" w:line="240" w:lineRule="auto"/>
              <w:jc w:val="center"/>
              <w:rPr>
                <w:rFonts w:ascii="Times New Roman" w:eastAsia="Times New Roman" w:hAnsi="Times New Roman" w:cs="Times New Roman"/>
                <w:sz w:val="24"/>
                <w:szCs w:val="20"/>
              </w:rPr>
            </w:pPr>
            <w:r w:rsidRPr="006A6FDC">
              <w:rPr>
                <w:rFonts w:ascii="Times New Roman" w:eastAsia="Times New Roman" w:hAnsi="Times New Roman" w:cs="Times New Roman"/>
                <w:sz w:val="24"/>
                <w:szCs w:val="20"/>
              </w:rPr>
              <w:t>№ п/п</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7221A0" w:rsidRPr="006A6FDC" w:rsidRDefault="007221A0" w:rsidP="006A6FDC">
            <w:pPr>
              <w:spacing w:after="0" w:line="240" w:lineRule="auto"/>
              <w:jc w:val="center"/>
              <w:rPr>
                <w:rFonts w:ascii="Times New Roman" w:eastAsia="Times New Roman" w:hAnsi="Times New Roman" w:cs="Times New Roman"/>
                <w:sz w:val="24"/>
                <w:szCs w:val="20"/>
              </w:rPr>
            </w:pPr>
            <w:r w:rsidRPr="006A6FDC">
              <w:rPr>
                <w:rFonts w:ascii="Times New Roman" w:eastAsia="Times New Roman" w:hAnsi="Times New Roman" w:cs="Times New Roman"/>
                <w:sz w:val="24"/>
                <w:szCs w:val="20"/>
              </w:rPr>
              <w:t>Наименование ОУ</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7221A0" w:rsidRPr="006A6FDC" w:rsidRDefault="007221A0" w:rsidP="006A6FDC">
            <w:pPr>
              <w:spacing w:after="0" w:line="240" w:lineRule="auto"/>
              <w:jc w:val="center"/>
              <w:rPr>
                <w:rFonts w:ascii="Times New Roman" w:eastAsia="Times New Roman" w:hAnsi="Times New Roman" w:cs="Times New Roman"/>
                <w:sz w:val="24"/>
                <w:szCs w:val="20"/>
              </w:rPr>
            </w:pPr>
            <w:r w:rsidRPr="006A6FDC">
              <w:rPr>
                <w:rFonts w:ascii="Times New Roman" w:eastAsia="Times New Roman" w:hAnsi="Times New Roman" w:cs="Times New Roman"/>
                <w:sz w:val="24"/>
                <w:szCs w:val="20"/>
              </w:rPr>
              <w:t>Наименование работ</w:t>
            </w:r>
          </w:p>
        </w:tc>
        <w:tc>
          <w:tcPr>
            <w:tcW w:w="3052" w:type="dxa"/>
            <w:tcBorders>
              <w:top w:val="single" w:sz="4" w:space="0" w:color="auto"/>
              <w:left w:val="nil"/>
              <w:bottom w:val="single" w:sz="4" w:space="0" w:color="auto"/>
              <w:right w:val="single" w:sz="4" w:space="0" w:color="auto"/>
            </w:tcBorders>
            <w:shd w:val="clear" w:color="auto" w:fill="auto"/>
            <w:vAlign w:val="center"/>
            <w:hideMark/>
          </w:tcPr>
          <w:p w:rsidR="007221A0" w:rsidRPr="006A6FDC" w:rsidRDefault="007221A0" w:rsidP="006A6FDC">
            <w:pPr>
              <w:spacing w:after="0" w:line="240" w:lineRule="auto"/>
              <w:jc w:val="center"/>
              <w:rPr>
                <w:rFonts w:ascii="Times New Roman" w:eastAsia="Times New Roman" w:hAnsi="Times New Roman" w:cs="Times New Roman"/>
                <w:sz w:val="24"/>
                <w:szCs w:val="20"/>
              </w:rPr>
            </w:pPr>
            <w:r w:rsidRPr="006A6FDC">
              <w:rPr>
                <w:rFonts w:ascii="Times New Roman" w:eastAsia="Times New Roman" w:hAnsi="Times New Roman" w:cs="Times New Roman"/>
                <w:sz w:val="24"/>
                <w:szCs w:val="20"/>
              </w:rPr>
              <w:t>сумма</w:t>
            </w:r>
            <w:r w:rsidR="00D73D08">
              <w:rPr>
                <w:rFonts w:ascii="Times New Roman" w:eastAsia="Times New Roman" w:hAnsi="Times New Roman" w:cs="Times New Roman"/>
                <w:sz w:val="24"/>
                <w:szCs w:val="20"/>
              </w:rPr>
              <w:t>, руб.</w:t>
            </w:r>
          </w:p>
        </w:tc>
        <w:tc>
          <w:tcPr>
            <w:tcW w:w="1950" w:type="dxa"/>
            <w:tcBorders>
              <w:top w:val="single" w:sz="4" w:space="0" w:color="auto"/>
              <w:left w:val="nil"/>
              <w:bottom w:val="single" w:sz="4" w:space="0" w:color="auto"/>
              <w:right w:val="single" w:sz="4" w:space="0" w:color="auto"/>
            </w:tcBorders>
            <w:shd w:val="clear" w:color="auto" w:fill="auto"/>
            <w:vAlign w:val="bottom"/>
            <w:hideMark/>
          </w:tcPr>
          <w:p w:rsidR="007221A0" w:rsidRPr="006A6FDC" w:rsidRDefault="007221A0" w:rsidP="006A6FDC">
            <w:pPr>
              <w:spacing w:after="0" w:line="240" w:lineRule="auto"/>
              <w:jc w:val="center"/>
              <w:rPr>
                <w:rFonts w:ascii="Times New Roman" w:eastAsia="Times New Roman" w:hAnsi="Times New Roman" w:cs="Times New Roman"/>
                <w:sz w:val="24"/>
                <w:szCs w:val="20"/>
              </w:rPr>
            </w:pPr>
            <w:r w:rsidRPr="006A6FDC">
              <w:rPr>
                <w:rFonts w:ascii="Times New Roman" w:eastAsia="Times New Roman" w:hAnsi="Times New Roman" w:cs="Times New Roman"/>
                <w:sz w:val="24"/>
                <w:szCs w:val="20"/>
              </w:rPr>
              <w:t>Источник финансирования</w:t>
            </w:r>
          </w:p>
        </w:tc>
      </w:tr>
      <w:tr w:rsidR="007221A0" w:rsidRPr="00353C74" w:rsidTr="006A6FDC">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21A0" w:rsidRPr="006A6FDC" w:rsidRDefault="006A6FDC" w:rsidP="006A6FDC">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1</w:t>
            </w:r>
          </w:p>
        </w:tc>
        <w:tc>
          <w:tcPr>
            <w:tcW w:w="2120" w:type="dxa"/>
            <w:tcBorders>
              <w:top w:val="nil"/>
              <w:left w:val="nil"/>
              <w:bottom w:val="single" w:sz="4" w:space="0" w:color="auto"/>
              <w:right w:val="single" w:sz="4" w:space="0" w:color="auto"/>
            </w:tcBorders>
            <w:shd w:val="clear" w:color="auto" w:fill="auto"/>
            <w:vAlign w:val="center"/>
            <w:hideMark/>
          </w:tcPr>
          <w:p w:rsidR="007221A0" w:rsidRPr="006A6FDC" w:rsidRDefault="007221A0" w:rsidP="006A6FDC">
            <w:pPr>
              <w:spacing w:after="0" w:line="240" w:lineRule="auto"/>
              <w:jc w:val="center"/>
              <w:rPr>
                <w:rFonts w:ascii="Times New Roman" w:eastAsia="Times New Roman" w:hAnsi="Times New Roman" w:cs="Times New Roman"/>
                <w:sz w:val="24"/>
                <w:szCs w:val="20"/>
              </w:rPr>
            </w:pPr>
            <w:r w:rsidRPr="006A6FDC">
              <w:rPr>
                <w:rFonts w:ascii="Times New Roman" w:eastAsia="Times New Roman" w:hAnsi="Times New Roman" w:cs="Times New Roman"/>
                <w:sz w:val="24"/>
                <w:szCs w:val="20"/>
              </w:rPr>
              <w:t>МОУ "Шестаковская СОШ"</w:t>
            </w:r>
          </w:p>
        </w:tc>
        <w:tc>
          <w:tcPr>
            <w:tcW w:w="1680" w:type="dxa"/>
            <w:tcBorders>
              <w:top w:val="nil"/>
              <w:left w:val="nil"/>
              <w:bottom w:val="single" w:sz="4" w:space="0" w:color="auto"/>
              <w:right w:val="single" w:sz="4" w:space="0" w:color="auto"/>
            </w:tcBorders>
            <w:shd w:val="clear" w:color="auto" w:fill="auto"/>
            <w:vAlign w:val="center"/>
            <w:hideMark/>
          </w:tcPr>
          <w:p w:rsidR="007221A0" w:rsidRPr="006A6FDC" w:rsidRDefault="007221A0" w:rsidP="006A6FDC">
            <w:pPr>
              <w:spacing w:after="0" w:line="240" w:lineRule="auto"/>
              <w:jc w:val="center"/>
              <w:rPr>
                <w:rFonts w:ascii="Times New Roman" w:eastAsia="Times New Roman" w:hAnsi="Times New Roman" w:cs="Times New Roman"/>
                <w:sz w:val="24"/>
                <w:szCs w:val="20"/>
              </w:rPr>
            </w:pPr>
            <w:r w:rsidRPr="006A6FDC">
              <w:rPr>
                <w:rFonts w:ascii="Times New Roman" w:eastAsia="Times New Roman" w:hAnsi="Times New Roman" w:cs="Times New Roman"/>
                <w:sz w:val="24"/>
                <w:szCs w:val="20"/>
              </w:rPr>
              <w:t>Ремонт помещений для открытия группы детского сада</w:t>
            </w:r>
          </w:p>
        </w:tc>
        <w:tc>
          <w:tcPr>
            <w:tcW w:w="3052" w:type="dxa"/>
            <w:tcBorders>
              <w:top w:val="nil"/>
              <w:left w:val="nil"/>
              <w:bottom w:val="single" w:sz="4" w:space="0" w:color="auto"/>
              <w:right w:val="single" w:sz="4" w:space="0" w:color="auto"/>
            </w:tcBorders>
            <w:shd w:val="clear" w:color="auto" w:fill="auto"/>
            <w:noWrap/>
            <w:vAlign w:val="center"/>
            <w:hideMark/>
          </w:tcPr>
          <w:p w:rsidR="007221A0" w:rsidRPr="006A6FDC" w:rsidRDefault="007221A0" w:rsidP="006A6FDC">
            <w:pPr>
              <w:spacing w:after="0" w:line="240" w:lineRule="auto"/>
              <w:jc w:val="center"/>
              <w:rPr>
                <w:rFonts w:ascii="Times New Roman" w:eastAsia="Times New Roman" w:hAnsi="Times New Roman" w:cs="Times New Roman"/>
                <w:sz w:val="24"/>
                <w:szCs w:val="20"/>
              </w:rPr>
            </w:pPr>
            <w:r w:rsidRPr="006A6FDC">
              <w:rPr>
                <w:rFonts w:ascii="Times New Roman" w:eastAsia="Times New Roman" w:hAnsi="Times New Roman" w:cs="Times New Roman"/>
                <w:sz w:val="24"/>
                <w:szCs w:val="20"/>
              </w:rPr>
              <w:t>970000,00</w:t>
            </w:r>
          </w:p>
        </w:tc>
        <w:tc>
          <w:tcPr>
            <w:tcW w:w="1950" w:type="dxa"/>
            <w:tcBorders>
              <w:top w:val="nil"/>
              <w:left w:val="nil"/>
              <w:bottom w:val="single" w:sz="4" w:space="0" w:color="auto"/>
              <w:right w:val="single" w:sz="4" w:space="0" w:color="auto"/>
            </w:tcBorders>
            <w:shd w:val="clear" w:color="auto" w:fill="auto"/>
            <w:vAlign w:val="center"/>
            <w:hideMark/>
          </w:tcPr>
          <w:p w:rsidR="007221A0" w:rsidRPr="006A6FDC" w:rsidRDefault="007221A0" w:rsidP="006A6FDC">
            <w:pPr>
              <w:spacing w:after="0" w:line="240" w:lineRule="auto"/>
              <w:jc w:val="center"/>
              <w:rPr>
                <w:rFonts w:ascii="Times New Roman" w:eastAsia="Times New Roman" w:hAnsi="Times New Roman" w:cs="Times New Roman"/>
                <w:sz w:val="24"/>
                <w:szCs w:val="20"/>
              </w:rPr>
            </w:pPr>
            <w:r w:rsidRPr="006A6FDC">
              <w:rPr>
                <w:rFonts w:ascii="Times New Roman" w:eastAsia="Times New Roman" w:hAnsi="Times New Roman" w:cs="Times New Roman"/>
                <w:sz w:val="24"/>
                <w:szCs w:val="20"/>
              </w:rPr>
              <w:t>местный бюджет</w:t>
            </w:r>
          </w:p>
        </w:tc>
      </w:tr>
      <w:tr w:rsidR="007221A0" w:rsidRPr="00353C74" w:rsidTr="006A6FDC">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21A0" w:rsidRPr="006A6FDC" w:rsidRDefault="006A6FDC" w:rsidP="006A6FDC">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2</w:t>
            </w:r>
          </w:p>
        </w:tc>
        <w:tc>
          <w:tcPr>
            <w:tcW w:w="2120" w:type="dxa"/>
            <w:tcBorders>
              <w:top w:val="nil"/>
              <w:left w:val="nil"/>
              <w:bottom w:val="single" w:sz="4" w:space="0" w:color="auto"/>
              <w:right w:val="single" w:sz="4" w:space="0" w:color="auto"/>
            </w:tcBorders>
            <w:shd w:val="clear" w:color="auto" w:fill="auto"/>
            <w:vAlign w:val="center"/>
            <w:hideMark/>
          </w:tcPr>
          <w:p w:rsidR="007221A0" w:rsidRPr="006A6FDC" w:rsidRDefault="007221A0" w:rsidP="006A6FDC">
            <w:pPr>
              <w:spacing w:after="0" w:line="240" w:lineRule="auto"/>
              <w:jc w:val="center"/>
              <w:rPr>
                <w:rFonts w:ascii="Times New Roman" w:eastAsia="Times New Roman" w:hAnsi="Times New Roman" w:cs="Times New Roman"/>
                <w:sz w:val="24"/>
                <w:szCs w:val="20"/>
              </w:rPr>
            </w:pPr>
            <w:r w:rsidRPr="006A6FDC">
              <w:rPr>
                <w:rFonts w:ascii="Times New Roman" w:eastAsia="Times New Roman" w:hAnsi="Times New Roman" w:cs="Times New Roman"/>
                <w:sz w:val="24"/>
                <w:szCs w:val="20"/>
              </w:rPr>
              <w:t>МДОУ "Золушка"п. Янгель</w:t>
            </w:r>
          </w:p>
        </w:tc>
        <w:tc>
          <w:tcPr>
            <w:tcW w:w="1680" w:type="dxa"/>
            <w:tcBorders>
              <w:top w:val="nil"/>
              <w:left w:val="nil"/>
              <w:bottom w:val="single" w:sz="4" w:space="0" w:color="auto"/>
              <w:right w:val="single" w:sz="4" w:space="0" w:color="auto"/>
            </w:tcBorders>
            <w:shd w:val="clear" w:color="auto" w:fill="auto"/>
            <w:vAlign w:val="center"/>
            <w:hideMark/>
          </w:tcPr>
          <w:p w:rsidR="007221A0" w:rsidRPr="006A6FDC" w:rsidRDefault="007221A0" w:rsidP="006A6FDC">
            <w:pPr>
              <w:spacing w:after="0" w:line="240" w:lineRule="auto"/>
              <w:jc w:val="center"/>
              <w:rPr>
                <w:rFonts w:ascii="Times New Roman" w:eastAsia="Times New Roman" w:hAnsi="Times New Roman" w:cs="Times New Roman"/>
                <w:sz w:val="24"/>
                <w:szCs w:val="20"/>
              </w:rPr>
            </w:pPr>
            <w:r w:rsidRPr="006A6FDC">
              <w:rPr>
                <w:rFonts w:ascii="Times New Roman" w:eastAsia="Times New Roman" w:hAnsi="Times New Roman" w:cs="Times New Roman"/>
                <w:sz w:val="24"/>
                <w:szCs w:val="20"/>
              </w:rPr>
              <w:t>Ремонт кровли</w:t>
            </w:r>
          </w:p>
        </w:tc>
        <w:tc>
          <w:tcPr>
            <w:tcW w:w="3052" w:type="dxa"/>
            <w:tcBorders>
              <w:top w:val="nil"/>
              <w:left w:val="nil"/>
              <w:bottom w:val="single" w:sz="4" w:space="0" w:color="auto"/>
              <w:right w:val="single" w:sz="4" w:space="0" w:color="auto"/>
            </w:tcBorders>
            <w:shd w:val="clear" w:color="auto" w:fill="auto"/>
            <w:noWrap/>
            <w:vAlign w:val="center"/>
            <w:hideMark/>
          </w:tcPr>
          <w:p w:rsidR="007221A0" w:rsidRPr="006A6FDC" w:rsidRDefault="007221A0" w:rsidP="006A6FDC">
            <w:pPr>
              <w:spacing w:after="0" w:line="240" w:lineRule="auto"/>
              <w:jc w:val="center"/>
              <w:rPr>
                <w:rFonts w:ascii="Times New Roman" w:eastAsia="Times New Roman" w:hAnsi="Times New Roman" w:cs="Times New Roman"/>
                <w:sz w:val="24"/>
                <w:szCs w:val="20"/>
              </w:rPr>
            </w:pPr>
            <w:r w:rsidRPr="006A6FDC">
              <w:rPr>
                <w:rFonts w:ascii="Times New Roman" w:eastAsia="Times New Roman" w:hAnsi="Times New Roman" w:cs="Times New Roman"/>
                <w:sz w:val="24"/>
                <w:szCs w:val="20"/>
              </w:rPr>
              <w:t>90000,00</w:t>
            </w:r>
          </w:p>
        </w:tc>
        <w:tc>
          <w:tcPr>
            <w:tcW w:w="1950" w:type="dxa"/>
            <w:tcBorders>
              <w:top w:val="nil"/>
              <w:left w:val="nil"/>
              <w:bottom w:val="single" w:sz="4" w:space="0" w:color="auto"/>
              <w:right w:val="single" w:sz="4" w:space="0" w:color="auto"/>
            </w:tcBorders>
            <w:shd w:val="clear" w:color="auto" w:fill="auto"/>
            <w:vAlign w:val="center"/>
            <w:hideMark/>
          </w:tcPr>
          <w:p w:rsidR="007221A0" w:rsidRPr="006A6FDC" w:rsidRDefault="007221A0" w:rsidP="006A6FDC">
            <w:pPr>
              <w:spacing w:after="0" w:line="240" w:lineRule="auto"/>
              <w:jc w:val="center"/>
              <w:rPr>
                <w:rFonts w:ascii="Times New Roman" w:eastAsia="Times New Roman" w:hAnsi="Times New Roman" w:cs="Times New Roman"/>
                <w:sz w:val="24"/>
                <w:szCs w:val="20"/>
              </w:rPr>
            </w:pPr>
            <w:r w:rsidRPr="006A6FDC">
              <w:rPr>
                <w:rFonts w:ascii="Times New Roman" w:eastAsia="Times New Roman" w:hAnsi="Times New Roman" w:cs="Times New Roman"/>
                <w:sz w:val="24"/>
                <w:szCs w:val="20"/>
              </w:rPr>
              <w:t>местный бюджет</w:t>
            </w:r>
          </w:p>
        </w:tc>
      </w:tr>
      <w:tr w:rsidR="007221A0" w:rsidRPr="00353C74" w:rsidTr="006A6FDC">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221A0" w:rsidRPr="006A6FDC" w:rsidRDefault="006A6FDC" w:rsidP="006A6FDC">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3</w:t>
            </w:r>
          </w:p>
        </w:tc>
        <w:tc>
          <w:tcPr>
            <w:tcW w:w="2120" w:type="dxa"/>
            <w:tcBorders>
              <w:top w:val="nil"/>
              <w:left w:val="nil"/>
              <w:bottom w:val="single" w:sz="4" w:space="0" w:color="auto"/>
              <w:right w:val="single" w:sz="4" w:space="0" w:color="auto"/>
            </w:tcBorders>
            <w:shd w:val="clear" w:color="auto" w:fill="auto"/>
            <w:vAlign w:val="center"/>
            <w:hideMark/>
          </w:tcPr>
          <w:p w:rsidR="007221A0" w:rsidRPr="006A6FDC" w:rsidRDefault="007221A0" w:rsidP="006A6FDC">
            <w:pPr>
              <w:spacing w:after="0" w:line="240" w:lineRule="auto"/>
              <w:jc w:val="center"/>
              <w:rPr>
                <w:rFonts w:ascii="Times New Roman" w:eastAsia="Times New Roman" w:hAnsi="Times New Roman" w:cs="Times New Roman"/>
                <w:sz w:val="24"/>
                <w:szCs w:val="20"/>
              </w:rPr>
            </w:pPr>
            <w:r w:rsidRPr="006A6FDC">
              <w:rPr>
                <w:rFonts w:ascii="Times New Roman" w:eastAsia="Times New Roman" w:hAnsi="Times New Roman" w:cs="Times New Roman"/>
                <w:sz w:val="24"/>
                <w:szCs w:val="20"/>
              </w:rPr>
              <w:t>МБОУ "Железногорская СОШ №2"</w:t>
            </w:r>
          </w:p>
        </w:tc>
        <w:tc>
          <w:tcPr>
            <w:tcW w:w="1680" w:type="dxa"/>
            <w:tcBorders>
              <w:top w:val="nil"/>
              <w:left w:val="nil"/>
              <w:bottom w:val="single" w:sz="4" w:space="0" w:color="auto"/>
              <w:right w:val="single" w:sz="4" w:space="0" w:color="auto"/>
            </w:tcBorders>
            <w:shd w:val="clear" w:color="auto" w:fill="auto"/>
            <w:vAlign w:val="center"/>
            <w:hideMark/>
          </w:tcPr>
          <w:p w:rsidR="007221A0" w:rsidRPr="006A6FDC" w:rsidRDefault="007221A0" w:rsidP="006A6FDC">
            <w:pPr>
              <w:spacing w:after="0" w:line="240" w:lineRule="auto"/>
              <w:jc w:val="center"/>
              <w:rPr>
                <w:rFonts w:ascii="Times New Roman" w:eastAsia="Times New Roman" w:hAnsi="Times New Roman" w:cs="Times New Roman"/>
                <w:sz w:val="24"/>
                <w:szCs w:val="20"/>
              </w:rPr>
            </w:pPr>
            <w:r w:rsidRPr="006A6FDC">
              <w:rPr>
                <w:rFonts w:ascii="Times New Roman" w:eastAsia="Times New Roman" w:hAnsi="Times New Roman" w:cs="Times New Roman"/>
                <w:sz w:val="24"/>
                <w:szCs w:val="20"/>
              </w:rPr>
              <w:t>Ремонт системы  отопления</w:t>
            </w:r>
          </w:p>
        </w:tc>
        <w:tc>
          <w:tcPr>
            <w:tcW w:w="3052" w:type="dxa"/>
            <w:tcBorders>
              <w:top w:val="nil"/>
              <w:left w:val="nil"/>
              <w:bottom w:val="single" w:sz="4" w:space="0" w:color="auto"/>
              <w:right w:val="single" w:sz="4" w:space="0" w:color="auto"/>
            </w:tcBorders>
            <w:shd w:val="clear" w:color="auto" w:fill="auto"/>
            <w:noWrap/>
            <w:vAlign w:val="center"/>
            <w:hideMark/>
          </w:tcPr>
          <w:p w:rsidR="007221A0" w:rsidRPr="006A6FDC" w:rsidRDefault="007221A0" w:rsidP="006A6FDC">
            <w:pPr>
              <w:spacing w:after="0" w:line="240" w:lineRule="auto"/>
              <w:jc w:val="center"/>
              <w:rPr>
                <w:rFonts w:ascii="Times New Roman" w:eastAsia="Times New Roman" w:hAnsi="Times New Roman" w:cs="Times New Roman"/>
                <w:sz w:val="24"/>
                <w:szCs w:val="20"/>
              </w:rPr>
            </w:pPr>
            <w:r w:rsidRPr="006A6FDC">
              <w:rPr>
                <w:rFonts w:ascii="Times New Roman" w:eastAsia="Times New Roman" w:hAnsi="Times New Roman" w:cs="Times New Roman"/>
                <w:sz w:val="24"/>
                <w:szCs w:val="20"/>
              </w:rPr>
              <w:t>50000,00</w:t>
            </w:r>
          </w:p>
        </w:tc>
        <w:tc>
          <w:tcPr>
            <w:tcW w:w="1950" w:type="dxa"/>
            <w:tcBorders>
              <w:top w:val="nil"/>
              <w:left w:val="nil"/>
              <w:bottom w:val="single" w:sz="4" w:space="0" w:color="auto"/>
              <w:right w:val="single" w:sz="4" w:space="0" w:color="auto"/>
            </w:tcBorders>
            <w:shd w:val="clear" w:color="auto" w:fill="auto"/>
            <w:vAlign w:val="center"/>
            <w:hideMark/>
          </w:tcPr>
          <w:p w:rsidR="007221A0" w:rsidRPr="006A6FDC" w:rsidRDefault="007221A0" w:rsidP="006A6FDC">
            <w:pPr>
              <w:spacing w:after="0" w:line="240" w:lineRule="auto"/>
              <w:jc w:val="center"/>
              <w:rPr>
                <w:rFonts w:ascii="Times New Roman" w:eastAsia="Times New Roman" w:hAnsi="Times New Roman" w:cs="Times New Roman"/>
                <w:sz w:val="24"/>
                <w:szCs w:val="20"/>
              </w:rPr>
            </w:pPr>
            <w:r w:rsidRPr="006A6FDC">
              <w:rPr>
                <w:rFonts w:ascii="Times New Roman" w:eastAsia="Times New Roman" w:hAnsi="Times New Roman" w:cs="Times New Roman"/>
                <w:sz w:val="24"/>
                <w:szCs w:val="20"/>
              </w:rPr>
              <w:t>местный бюджет</w:t>
            </w:r>
          </w:p>
        </w:tc>
      </w:tr>
      <w:tr w:rsidR="007221A0" w:rsidRPr="00353C74" w:rsidTr="0089131F">
        <w:trPr>
          <w:trHeight w:val="255"/>
        </w:trPr>
        <w:tc>
          <w:tcPr>
            <w:tcW w:w="47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21A0" w:rsidRPr="006A6FDC" w:rsidRDefault="007221A0" w:rsidP="006A6FDC">
            <w:pPr>
              <w:spacing w:after="0" w:line="240" w:lineRule="auto"/>
              <w:jc w:val="center"/>
              <w:rPr>
                <w:rFonts w:ascii="Times New Roman" w:eastAsia="Times New Roman" w:hAnsi="Times New Roman" w:cs="Times New Roman"/>
                <w:b/>
                <w:bCs/>
                <w:sz w:val="24"/>
                <w:szCs w:val="20"/>
              </w:rPr>
            </w:pPr>
            <w:r w:rsidRPr="006A6FDC">
              <w:rPr>
                <w:rFonts w:ascii="Times New Roman" w:eastAsia="Times New Roman" w:hAnsi="Times New Roman" w:cs="Times New Roman"/>
                <w:b/>
                <w:bCs/>
                <w:sz w:val="24"/>
                <w:szCs w:val="20"/>
              </w:rPr>
              <w:t>Итого: местный бюджет</w:t>
            </w:r>
          </w:p>
        </w:tc>
        <w:tc>
          <w:tcPr>
            <w:tcW w:w="3052" w:type="dxa"/>
            <w:tcBorders>
              <w:top w:val="nil"/>
              <w:left w:val="nil"/>
              <w:bottom w:val="single" w:sz="4" w:space="0" w:color="auto"/>
              <w:right w:val="single" w:sz="4" w:space="0" w:color="auto"/>
            </w:tcBorders>
            <w:shd w:val="clear" w:color="auto" w:fill="auto"/>
            <w:noWrap/>
            <w:vAlign w:val="bottom"/>
            <w:hideMark/>
          </w:tcPr>
          <w:p w:rsidR="007221A0" w:rsidRPr="006A6FDC" w:rsidRDefault="007221A0" w:rsidP="006A6FDC">
            <w:pPr>
              <w:spacing w:after="0" w:line="240" w:lineRule="auto"/>
              <w:jc w:val="center"/>
              <w:rPr>
                <w:rFonts w:ascii="Times New Roman" w:eastAsia="Times New Roman" w:hAnsi="Times New Roman" w:cs="Times New Roman"/>
                <w:b/>
                <w:bCs/>
                <w:sz w:val="24"/>
                <w:szCs w:val="20"/>
              </w:rPr>
            </w:pPr>
            <w:r w:rsidRPr="006A6FDC">
              <w:rPr>
                <w:rFonts w:ascii="Times New Roman" w:eastAsia="Times New Roman" w:hAnsi="Times New Roman" w:cs="Times New Roman"/>
                <w:b/>
                <w:bCs/>
                <w:sz w:val="24"/>
                <w:szCs w:val="20"/>
              </w:rPr>
              <w:t>1110000,00</w:t>
            </w:r>
          </w:p>
        </w:tc>
        <w:tc>
          <w:tcPr>
            <w:tcW w:w="1950" w:type="dxa"/>
            <w:tcBorders>
              <w:top w:val="nil"/>
              <w:left w:val="nil"/>
              <w:bottom w:val="nil"/>
              <w:right w:val="nil"/>
            </w:tcBorders>
            <w:shd w:val="clear" w:color="auto" w:fill="auto"/>
            <w:noWrap/>
            <w:vAlign w:val="bottom"/>
            <w:hideMark/>
          </w:tcPr>
          <w:p w:rsidR="007221A0" w:rsidRPr="006A6FDC" w:rsidRDefault="007221A0" w:rsidP="006A6FDC">
            <w:pPr>
              <w:spacing w:after="0" w:line="240" w:lineRule="auto"/>
              <w:jc w:val="center"/>
              <w:rPr>
                <w:rFonts w:ascii="Times New Roman" w:eastAsia="Times New Roman" w:hAnsi="Times New Roman" w:cs="Times New Roman"/>
                <w:sz w:val="24"/>
                <w:szCs w:val="20"/>
              </w:rPr>
            </w:pPr>
          </w:p>
        </w:tc>
      </w:tr>
      <w:tr w:rsidR="007221A0" w:rsidRPr="00353C74" w:rsidTr="0089131F">
        <w:trPr>
          <w:trHeight w:val="255"/>
        </w:trPr>
        <w:tc>
          <w:tcPr>
            <w:tcW w:w="47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21A0" w:rsidRPr="006A6FDC" w:rsidRDefault="007221A0" w:rsidP="006A6FDC">
            <w:pPr>
              <w:spacing w:after="0" w:line="240" w:lineRule="auto"/>
              <w:jc w:val="center"/>
              <w:rPr>
                <w:rFonts w:ascii="Times New Roman" w:eastAsia="Times New Roman" w:hAnsi="Times New Roman" w:cs="Times New Roman"/>
                <w:b/>
                <w:bCs/>
                <w:sz w:val="24"/>
                <w:szCs w:val="20"/>
              </w:rPr>
            </w:pPr>
            <w:r w:rsidRPr="006A6FDC">
              <w:rPr>
                <w:rFonts w:ascii="Times New Roman" w:eastAsia="Times New Roman" w:hAnsi="Times New Roman" w:cs="Times New Roman"/>
                <w:b/>
                <w:bCs/>
                <w:sz w:val="24"/>
                <w:szCs w:val="20"/>
              </w:rPr>
              <w:t>Итого: областной бюджет</w:t>
            </w:r>
          </w:p>
        </w:tc>
        <w:tc>
          <w:tcPr>
            <w:tcW w:w="3052" w:type="dxa"/>
            <w:tcBorders>
              <w:top w:val="nil"/>
              <w:left w:val="nil"/>
              <w:bottom w:val="single" w:sz="4" w:space="0" w:color="auto"/>
              <w:right w:val="single" w:sz="4" w:space="0" w:color="auto"/>
            </w:tcBorders>
            <w:shd w:val="clear" w:color="auto" w:fill="auto"/>
            <w:noWrap/>
            <w:vAlign w:val="bottom"/>
            <w:hideMark/>
          </w:tcPr>
          <w:p w:rsidR="007221A0" w:rsidRPr="006A6FDC" w:rsidRDefault="007221A0" w:rsidP="006A6FDC">
            <w:pPr>
              <w:spacing w:after="0" w:line="240" w:lineRule="auto"/>
              <w:jc w:val="center"/>
              <w:rPr>
                <w:rFonts w:ascii="Times New Roman" w:eastAsia="Times New Roman" w:hAnsi="Times New Roman" w:cs="Times New Roman"/>
                <w:b/>
                <w:bCs/>
                <w:sz w:val="24"/>
                <w:szCs w:val="20"/>
              </w:rPr>
            </w:pPr>
            <w:r w:rsidRPr="006A6FDC">
              <w:rPr>
                <w:rFonts w:ascii="Times New Roman" w:eastAsia="Times New Roman" w:hAnsi="Times New Roman" w:cs="Times New Roman"/>
                <w:b/>
                <w:bCs/>
                <w:sz w:val="24"/>
                <w:szCs w:val="20"/>
              </w:rPr>
              <w:t>0</w:t>
            </w:r>
          </w:p>
        </w:tc>
        <w:tc>
          <w:tcPr>
            <w:tcW w:w="1950" w:type="dxa"/>
            <w:tcBorders>
              <w:top w:val="nil"/>
              <w:left w:val="nil"/>
              <w:bottom w:val="nil"/>
              <w:right w:val="nil"/>
            </w:tcBorders>
            <w:shd w:val="clear" w:color="auto" w:fill="auto"/>
            <w:noWrap/>
            <w:vAlign w:val="bottom"/>
            <w:hideMark/>
          </w:tcPr>
          <w:p w:rsidR="007221A0" w:rsidRPr="006A6FDC" w:rsidRDefault="007221A0" w:rsidP="006A6FDC">
            <w:pPr>
              <w:spacing w:after="0" w:line="240" w:lineRule="auto"/>
              <w:jc w:val="center"/>
              <w:rPr>
                <w:rFonts w:ascii="Times New Roman" w:eastAsia="Times New Roman" w:hAnsi="Times New Roman" w:cs="Times New Roman"/>
                <w:sz w:val="24"/>
                <w:szCs w:val="20"/>
              </w:rPr>
            </w:pPr>
          </w:p>
        </w:tc>
      </w:tr>
      <w:tr w:rsidR="007221A0" w:rsidRPr="00353C74" w:rsidTr="0089131F">
        <w:trPr>
          <w:trHeight w:val="255"/>
        </w:trPr>
        <w:tc>
          <w:tcPr>
            <w:tcW w:w="47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21A0" w:rsidRPr="006A6FDC" w:rsidRDefault="007221A0" w:rsidP="006A6FDC">
            <w:pPr>
              <w:spacing w:after="0" w:line="240" w:lineRule="auto"/>
              <w:jc w:val="center"/>
              <w:rPr>
                <w:rFonts w:ascii="Times New Roman" w:eastAsia="Times New Roman" w:hAnsi="Times New Roman" w:cs="Times New Roman"/>
                <w:b/>
                <w:bCs/>
                <w:sz w:val="24"/>
                <w:szCs w:val="20"/>
              </w:rPr>
            </w:pPr>
            <w:r w:rsidRPr="006A6FDC">
              <w:rPr>
                <w:rFonts w:ascii="Times New Roman" w:eastAsia="Times New Roman" w:hAnsi="Times New Roman" w:cs="Times New Roman"/>
                <w:b/>
                <w:bCs/>
                <w:sz w:val="24"/>
                <w:szCs w:val="20"/>
              </w:rPr>
              <w:t>Итого:</w:t>
            </w:r>
          </w:p>
        </w:tc>
        <w:tc>
          <w:tcPr>
            <w:tcW w:w="3052" w:type="dxa"/>
            <w:tcBorders>
              <w:top w:val="nil"/>
              <w:left w:val="nil"/>
              <w:bottom w:val="single" w:sz="4" w:space="0" w:color="auto"/>
              <w:right w:val="single" w:sz="4" w:space="0" w:color="auto"/>
            </w:tcBorders>
            <w:shd w:val="clear" w:color="auto" w:fill="auto"/>
            <w:noWrap/>
            <w:vAlign w:val="bottom"/>
            <w:hideMark/>
          </w:tcPr>
          <w:p w:rsidR="007221A0" w:rsidRPr="006A6FDC" w:rsidRDefault="007221A0" w:rsidP="006A6FDC">
            <w:pPr>
              <w:spacing w:after="0" w:line="240" w:lineRule="auto"/>
              <w:jc w:val="center"/>
              <w:rPr>
                <w:rFonts w:ascii="Times New Roman" w:eastAsia="Times New Roman" w:hAnsi="Times New Roman" w:cs="Times New Roman"/>
                <w:b/>
                <w:bCs/>
                <w:sz w:val="24"/>
                <w:szCs w:val="20"/>
              </w:rPr>
            </w:pPr>
            <w:r w:rsidRPr="006A6FDC">
              <w:rPr>
                <w:rFonts w:ascii="Times New Roman" w:eastAsia="Times New Roman" w:hAnsi="Times New Roman" w:cs="Times New Roman"/>
                <w:b/>
                <w:bCs/>
                <w:sz w:val="24"/>
                <w:szCs w:val="20"/>
              </w:rPr>
              <w:t>1110000,00</w:t>
            </w:r>
          </w:p>
        </w:tc>
        <w:tc>
          <w:tcPr>
            <w:tcW w:w="1950" w:type="dxa"/>
            <w:tcBorders>
              <w:top w:val="nil"/>
              <w:left w:val="nil"/>
              <w:bottom w:val="nil"/>
              <w:right w:val="nil"/>
            </w:tcBorders>
            <w:shd w:val="clear" w:color="auto" w:fill="auto"/>
            <w:noWrap/>
            <w:vAlign w:val="bottom"/>
            <w:hideMark/>
          </w:tcPr>
          <w:p w:rsidR="007221A0" w:rsidRPr="006A6FDC" w:rsidRDefault="007221A0" w:rsidP="006A6FDC">
            <w:pPr>
              <w:spacing w:after="0" w:line="240" w:lineRule="auto"/>
              <w:jc w:val="center"/>
              <w:rPr>
                <w:rFonts w:ascii="Times New Roman" w:eastAsia="Times New Roman" w:hAnsi="Times New Roman" w:cs="Times New Roman"/>
                <w:sz w:val="24"/>
                <w:szCs w:val="20"/>
              </w:rPr>
            </w:pPr>
          </w:p>
        </w:tc>
      </w:tr>
    </w:tbl>
    <w:p w:rsidR="006A6FDC" w:rsidRDefault="006A6FDC" w:rsidP="006A6FDC">
      <w:pPr>
        <w:spacing w:after="0" w:line="240" w:lineRule="auto"/>
        <w:jc w:val="both"/>
        <w:rPr>
          <w:rFonts w:ascii="Times New Roman" w:eastAsia="Times New Roman" w:hAnsi="Times New Roman" w:cs="Times New Roman"/>
        </w:rPr>
      </w:pPr>
    </w:p>
    <w:p w:rsidR="00B549E0" w:rsidRPr="006A6FDC" w:rsidRDefault="00B549E0" w:rsidP="00D73D08">
      <w:pPr>
        <w:spacing w:after="0" w:line="240" w:lineRule="auto"/>
        <w:ind w:firstLine="709"/>
        <w:jc w:val="both"/>
        <w:rPr>
          <w:rFonts w:ascii="Times New Roman" w:eastAsia="Times New Roman" w:hAnsi="Times New Roman" w:cs="Times New Roman"/>
          <w:sz w:val="24"/>
          <w:szCs w:val="24"/>
        </w:rPr>
      </w:pPr>
      <w:r w:rsidRPr="006A6FDC">
        <w:rPr>
          <w:rFonts w:ascii="Times New Roman" w:eastAsia="Times New Roman" w:hAnsi="Times New Roman" w:cs="Times New Roman"/>
          <w:sz w:val="24"/>
          <w:szCs w:val="24"/>
        </w:rPr>
        <w:t xml:space="preserve">В 2016 году для 7 общеобразовательных учреждений приобретена регулируемая по высоте мебель (столы и стулья) на общую сумму 927,1 тыс.руб. </w:t>
      </w:r>
    </w:p>
    <w:p w:rsidR="00B549E0" w:rsidRPr="006A6FDC" w:rsidRDefault="00B549E0" w:rsidP="00D73D08">
      <w:pPr>
        <w:spacing w:after="0" w:line="240" w:lineRule="auto"/>
        <w:ind w:firstLine="709"/>
        <w:rPr>
          <w:rFonts w:ascii="Times New Roman" w:eastAsia="Times New Roman" w:hAnsi="Times New Roman" w:cs="Times New Roman"/>
          <w:sz w:val="24"/>
          <w:szCs w:val="24"/>
        </w:rPr>
      </w:pPr>
      <w:r w:rsidRPr="006A6FDC">
        <w:rPr>
          <w:rFonts w:ascii="Times New Roman" w:eastAsia="Times New Roman" w:hAnsi="Times New Roman" w:cs="Times New Roman"/>
          <w:sz w:val="24"/>
          <w:szCs w:val="24"/>
        </w:rPr>
        <w:t xml:space="preserve">Для котельной в МКОО «Игирменская ООШ» с Министерства жилищной политики, энергетики и транспорта Иркутской области  передан насос консольный К80-65-160 на сумму 24 тыс. руб. </w:t>
      </w:r>
    </w:p>
    <w:p w:rsidR="00B549E0" w:rsidRPr="006A6FDC" w:rsidRDefault="00B549E0" w:rsidP="00D73D08">
      <w:pPr>
        <w:spacing w:after="0" w:line="240" w:lineRule="auto"/>
        <w:ind w:firstLine="709"/>
        <w:jc w:val="both"/>
        <w:rPr>
          <w:rFonts w:ascii="Times New Roman" w:eastAsia="Times New Roman" w:hAnsi="Times New Roman" w:cs="Times New Roman"/>
          <w:sz w:val="24"/>
          <w:szCs w:val="24"/>
        </w:rPr>
      </w:pPr>
      <w:r w:rsidRPr="006A6FDC">
        <w:rPr>
          <w:rFonts w:ascii="Times New Roman" w:eastAsia="Times New Roman" w:hAnsi="Times New Roman" w:cs="Times New Roman"/>
          <w:sz w:val="24"/>
          <w:szCs w:val="24"/>
        </w:rPr>
        <w:t>Для курсов подготовки водителей в МБОУ «Железногорская СОШ №4» были приобретены 2 автомобиля Лада Гранта на общую сумму 629,5 тыс. руб.</w:t>
      </w:r>
    </w:p>
    <w:p w:rsidR="006A6FDC" w:rsidRDefault="00B549E0" w:rsidP="00D73D08">
      <w:pPr>
        <w:spacing w:after="0" w:line="240" w:lineRule="auto"/>
        <w:ind w:firstLine="709"/>
        <w:jc w:val="both"/>
        <w:rPr>
          <w:rFonts w:ascii="Times New Roman" w:eastAsia="Times New Roman" w:hAnsi="Times New Roman" w:cs="Times New Roman"/>
          <w:sz w:val="24"/>
          <w:szCs w:val="24"/>
        </w:rPr>
      </w:pPr>
      <w:r w:rsidRPr="006A6FDC">
        <w:rPr>
          <w:rFonts w:ascii="Times New Roman" w:eastAsia="Times New Roman" w:hAnsi="Times New Roman" w:cs="Times New Roman"/>
          <w:sz w:val="24"/>
          <w:szCs w:val="24"/>
        </w:rPr>
        <w:t>В МОУ «Соцгородокская СОШ» поступило компьютерное оборудование на сумму 199 080,00 руб, подаренное школе от ООО «Лесфонд»</w:t>
      </w:r>
      <w:r w:rsidR="006A6FDC">
        <w:rPr>
          <w:rFonts w:ascii="Times New Roman" w:eastAsia="Times New Roman" w:hAnsi="Times New Roman" w:cs="Times New Roman"/>
          <w:sz w:val="24"/>
          <w:szCs w:val="24"/>
        </w:rPr>
        <w:t>.</w:t>
      </w:r>
    </w:p>
    <w:p w:rsidR="00B549E0" w:rsidRPr="006A6FDC" w:rsidRDefault="00B549E0" w:rsidP="00D73D08">
      <w:pPr>
        <w:spacing w:after="0" w:line="240" w:lineRule="auto"/>
        <w:ind w:firstLine="709"/>
        <w:jc w:val="both"/>
        <w:rPr>
          <w:rFonts w:ascii="Times New Roman" w:eastAsia="Times New Roman" w:hAnsi="Times New Roman" w:cs="Times New Roman"/>
          <w:sz w:val="24"/>
          <w:szCs w:val="24"/>
        </w:rPr>
      </w:pPr>
      <w:r w:rsidRPr="00806AB9">
        <w:rPr>
          <w:rFonts w:ascii="Times New Roman" w:eastAsia="Calibri" w:hAnsi="Times New Roman" w:cs="Times New Roman"/>
          <w:sz w:val="24"/>
          <w:szCs w:val="24"/>
        </w:rPr>
        <w:t xml:space="preserve">В целях организованного проведения единого государственного экзамена в 2016 году функционировало 3 ППЭ. </w:t>
      </w:r>
    </w:p>
    <w:p w:rsidR="00B549E0" w:rsidRPr="00806AB9" w:rsidRDefault="006A6FDC" w:rsidP="00D73D0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549E0" w:rsidRPr="00806AB9">
        <w:rPr>
          <w:rFonts w:ascii="Times New Roman" w:eastAsia="Calibri" w:hAnsi="Times New Roman" w:cs="Times New Roman"/>
          <w:sz w:val="24"/>
          <w:szCs w:val="24"/>
        </w:rPr>
        <w:t>3001 – МОУ «Железногорская СОШ № 3» - 149 выпускников;</w:t>
      </w:r>
    </w:p>
    <w:p w:rsidR="00B549E0" w:rsidRPr="00806AB9" w:rsidRDefault="006A6FDC" w:rsidP="00D73D0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549E0" w:rsidRPr="00806AB9">
        <w:rPr>
          <w:rFonts w:ascii="Times New Roman" w:eastAsia="Calibri" w:hAnsi="Times New Roman" w:cs="Times New Roman"/>
          <w:sz w:val="24"/>
          <w:szCs w:val="24"/>
        </w:rPr>
        <w:t>3003 – МОУ «Видимская СОШ» - 22 выпускника;</w:t>
      </w:r>
    </w:p>
    <w:p w:rsidR="00B549E0" w:rsidRPr="00806AB9" w:rsidRDefault="006A6FDC" w:rsidP="00D73D0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549E0" w:rsidRPr="00806AB9">
        <w:rPr>
          <w:rFonts w:ascii="Times New Roman" w:eastAsia="Calibri" w:hAnsi="Times New Roman" w:cs="Times New Roman"/>
          <w:sz w:val="24"/>
          <w:szCs w:val="24"/>
        </w:rPr>
        <w:t>3004 – МОУ «Новоигирмен</w:t>
      </w:r>
      <w:r>
        <w:rPr>
          <w:rFonts w:ascii="Times New Roman" w:eastAsia="Calibri" w:hAnsi="Times New Roman" w:cs="Times New Roman"/>
          <w:sz w:val="24"/>
          <w:szCs w:val="24"/>
        </w:rPr>
        <w:t>ская СОШ № 2» - 114 выпускников.</w:t>
      </w:r>
    </w:p>
    <w:p w:rsidR="00D73D08" w:rsidRPr="008411BC" w:rsidRDefault="00B549E0" w:rsidP="008411BC">
      <w:pPr>
        <w:spacing w:after="0" w:line="240" w:lineRule="auto"/>
        <w:ind w:firstLine="709"/>
        <w:jc w:val="both"/>
        <w:rPr>
          <w:rFonts w:ascii="Times New Roman" w:eastAsia="Calibri" w:hAnsi="Times New Roman" w:cs="Times New Roman"/>
          <w:sz w:val="24"/>
          <w:szCs w:val="24"/>
        </w:rPr>
      </w:pPr>
      <w:r w:rsidRPr="00564C98">
        <w:rPr>
          <w:rFonts w:ascii="Times New Roman" w:eastAsia="Times New Roman" w:hAnsi="Times New Roman" w:cs="Times New Roman"/>
          <w:sz w:val="24"/>
          <w:szCs w:val="24"/>
        </w:rPr>
        <w:t xml:space="preserve">Заработная плата педагогических работников образовательных организаций района за 2016 год доведена до уровня прогнозных значений в соответствии с распоряжением министерства образования Иркутской области от 03 февраля 2016 г. № 51-мр, и  уточнением по распоряжению от 26 мая 2016 г. № 372-мр: </w:t>
      </w:r>
    </w:p>
    <w:p w:rsidR="00B549E0" w:rsidRPr="00564C98" w:rsidRDefault="00B549E0" w:rsidP="008411BC">
      <w:pPr>
        <w:spacing w:after="0" w:line="240" w:lineRule="auto"/>
        <w:ind w:firstLine="709"/>
        <w:jc w:val="both"/>
        <w:rPr>
          <w:rFonts w:ascii="Times New Roman" w:eastAsia="Times New Roman" w:hAnsi="Times New Roman" w:cs="Times New Roman"/>
          <w:sz w:val="24"/>
          <w:szCs w:val="24"/>
        </w:rPr>
      </w:pPr>
      <w:r w:rsidRPr="00564C98">
        <w:rPr>
          <w:rFonts w:ascii="Times New Roman" w:eastAsia="Times New Roman" w:hAnsi="Times New Roman" w:cs="Times New Roman"/>
          <w:sz w:val="24"/>
          <w:szCs w:val="24"/>
        </w:rPr>
        <w:t>- общее образование по плану – 38,916 тыс. руб., по факту – 39,055 тыс. ру</w:t>
      </w:r>
      <w:r w:rsidR="008411BC">
        <w:rPr>
          <w:rFonts w:ascii="Times New Roman" w:eastAsia="Times New Roman" w:hAnsi="Times New Roman" w:cs="Times New Roman"/>
          <w:sz w:val="24"/>
          <w:szCs w:val="24"/>
        </w:rPr>
        <w:t>б. или 100,4</w:t>
      </w:r>
      <w:r w:rsidRPr="00564C98">
        <w:rPr>
          <w:rFonts w:ascii="Times New Roman" w:eastAsia="Times New Roman" w:hAnsi="Times New Roman" w:cs="Times New Roman"/>
          <w:sz w:val="24"/>
          <w:szCs w:val="24"/>
        </w:rPr>
        <w:t>%;</w:t>
      </w:r>
    </w:p>
    <w:p w:rsidR="00B549E0" w:rsidRPr="00564C98" w:rsidRDefault="00B549E0" w:rsidP="008411BC">
      <w:pPr>
        <w:spacing w:after="0" w:line="240" w:lineRule="auto"/>
        <w:ind w:firstLine="709"/>
        <w:jc w:val="both"/>
        <w:rPr>
          <w:rFonts w:ascii="Times New Roman" w:eastAsia="Times New Roman" w:hAnsi="Times New Roman" w:cs="Times New Roman"/>
          <w:sz w:val="24"/>
          <w:szCs w:val="24"/>
        </w:rPr>
      </w:pPr>
      <w:r w:rsidRPr="00564C98">
        <w:rPr>
          <w:rFonts w:ascii="Times New Roman" w:eastAsia="Times New Roman" w:hAnsi="Times New Roman" w:cs="Times New Roman"/>
          <w:sz w:val="24"/>
          <w:szCs w:val="24"/>
        </w:rPr>
        <w:t>- дошкольное образование  по плану – 33,661 тыс. руб., по фа</w:t>
      </w:r>
      <w:r w:rsidR="008411BC">
        <w:rPr>
          <w:rFonts w:ascii="Times New Roman" w:eastAsia="Times New Roman" w:hAnsi="Times New Roman" w:cs="Times New Roman"/>
          <w:sz w:val="24"/>
          <w:szCs w:val="24"/>
        </w:rPr>
        <w:t>кту – 33,661 тыс. руб.  или 100</w:t>
      </w:r>
      <w:r w:rsidRPr="00564C98">
        <w:rPr>
          <w:rFonts w:ascii="Times New Roman" w:eastAsia="Times New Roman" w:hAnsi="Times New Roman" w:cs="Times New Roman"/>
          <w:sz w:val="24"/>
          <w:szCs w:val="24"/>
        </w:rPr>
        <w:t>%;</w:t>
      </w:r>
    </w:p>
    <w:p w:rsidR="00B549E0" w:rsidRPr="00564C98" w:rsidRDefault="00B549E0" w:rsidP="008411BC">
      <w:pPr>
        <w:spacing w:after="0" w:line="240" w:lineRule="auto"/>
        <w:ind w:firstLine="709"/>
        <w:jc w:val="both"/>
        <w:rPr>
          <w:rFonts w:ascii="Times New Roman" w:eastAsia="Times New Roman" w:hAnsi="Times New Roman" w:cs="Times New Roman"/>
          <w:sz w:val="24"/>
          <w:szCs w:val="24"/>
        </w:rPr>
      </w:pPr>
      <w:r w:rsidRPr="00564C98">
        <w:rPr>
          <w:rFonts w:ascii="Times New Roman" w:eastAsia="Times New Roman" w:hAnsi="Times New Roman" w:cs="Times New Roman"/>
          <w:sz w:val="24"/>
          <w:szCs w:val="24"/>
        </w:rPr>
        <w:t>- дополнительное образование  по плану – 31,277 тыс. руб., по факту</w:t>
      </w:r>
      <w:r w:rsidR="008411BC">
        <w:rPr>
          <w:rFonts w:ascii="Times New Roman" w:eastAsia="Times New Roman" w:hAnsi="Times New Roman" w:cs="Times New Roman"/>
          <w:sz w:val="24"/>
          <w:szCs w:val="24"/>
        </w:rPr>
        <w:t xml:space="preserve"> – 31,316 тыс. руб. или 100,1 %.</w:t>
      </w:r>
    </w:p>
    <w:p w:rsidR="00B549E0" w:rsidRPr="00564C98" w:rsidRDefault="00B549E0" w:rsidP="00B549E0">
      <w:pPr>
        <w:spacing w:after="0" w:line="240" w:lineRule="auto"/>
        <w:jc w:val="both"/>
        <w:rPr>
          <w:rFonts w:ascii="Times New Roman" w:eastAsia="Times New Roman" w:hAnsi="Times New Roman" w:cs="Times New Roman"/>
          <w:sz w:val="24"/>
          <w:szCs w:val="24"/>
        </w:rPr>
      </w:pPr>
      <w:r w:rsidRPr="00564C98">
        <w:rPr>
          <w:rFonts w:ascii="Times New Roman" w:eastAsia="Times New Roman" w:hAnsi="Times New Roman" w:cs="Times New Roman"/>
          <w:sz w:val="24"/>
          <w:szCs w:val="24"/>
        </w:rPr>
        <w:t xml:space="preserve">           Анализ показывает увеличение средней заработной платы педагогических работников по видам образовательной деятельности: рост за три года составил по дошкольному образованию 5  %, по дополнительному образованию – незначительный рост, по общему образованию –  2 % в период 2014 – 2016 гг. В 2017-2018 гг.  в соответствии с Указами предполагается значительный рост средней заработной платы педагогическим работникам дополнительного образования для достижения уровня 95 %  заработной платы учителей общего образования.</w:t>
      </w:r>
    </w:p>
    <w:p w:rsidR="00B549E0" w:rsidRPr="00564C98" w:rsidRDefault="00B549E0" w:rsidP="00B549E0">
      <w:pPr>
        <w:spacing w:after="0" w:line="240" w:lineRule="auto"/>
        <w:jc w:val="both"/>
        <w:rPr>
          <w:rFonts w:ascii="Times New Roman" w:eastAsia="Times New Roman" w:hAnsi="Times New Roman" w:cs="Times New Roman"/>
          <w:sz w:val="24"/>
          <w:szCs w:val="24"/>
        </w:rPr>
      </w:pPr>
      <w:r w:rsidRPr="00564C98">
        <w:rPr>
          <w:rFonts w:ascii="Times New Roman" w:eastAsia="Times New Roman" w:hAnsi="Times New Roman" w:cs="Times New Roman"/>
          <w:sz w:val="24"/>
          <w:szCs w:val="24"/>
        </w:rPr>
        <w:t xml:space="preserve">         В соответствии с планом</w:t>
      </w:r>
      <w:r w:rsidR="008411BC">
        <w:rPr>
          <w:rFonts w:ascii="Times New Roman" w:eastAsia="Times New Roman" w:hAnsi="Times New Roman" w:cs="Times New Roman"/>
          <w:sz w:val="24"/>
          <w:szCs w:val="24"/>
        </w:rPr>
        <w:t xml:space="preserve"> мероприятий «дорожная карта» и</w:t>
      </w:r>
      <w:r w:rsidRPr="00564C98">
        <w:rPr>
          <w:rFonts w:ascii="Times New Roman" w:eastAsia="Times New Roman" w:hAnsi="Times New Roman" w:cs="Times New Roman"/>
          <w:sz w:val="24"/>
          <w:szCs w:val="24"/>
        </w:rPr>
        <w:t xml:space="preserve"> Указами прогноз  роста заработной платы педагогических работников к 2018 году по сравнению с 2016 годом составит:</w:t>
      </w:r>
    </w:p>
    <w:p w:rsidR="00B549E0" w:rsidRPr="00564C98" w:rsidRDefault="00B549E0" w:rsidP="008411BC">
      <w:pPr>
        <w:spacing w:after="0" w:line="240" w:lineRule="auto"/>
        <w:ind w:firstLine="709"/>
        <w:jc w:val="both"/>
        <w:rPr>
          <w:rFonts w:ascii="Times New Roman" w:eastAsia="Times New Roman" w:hAnsi="Times New Roman" w:cs="Times New Roman"/>
          <w:sz w:val="24"/>
          <w:szCs w:val="24"/>
        </w:rPr>
      </w:pPr>
      <w:r w:rsidRPr="00564C98">
        <w:rPr>
          <w:rFonts w:ascii="Times New Roman" w:eastAsia="Times New Roman" w:hAnsi="Times New Roman" w:cs="Times New Roman"/>
          <w:sz w:val="24"/>
          <w:szCs w:val="24"/>
        </w:rPr>
        <w:t>-  дошкольного образования  - до 49,9 тыс. руб. или 48 %;</w:t>
      </w:r>
    </w:p>
    <w:p w:rsidR="00B549E0" w:rsidRPr="00564C98" w:rsidRDefault="00B549E0" w:rsidP="008411BC">
      <w:pPr>
        <w:spacing w:after="0" w:line="240" w:lineRule="auto"/>
        <w:ind w:firstLine="709"/>
        <w:jc w:val="both"/>
        <w:rPr>
          <w:rFonts w:ascii="Times New Roman" w:eastAsia="Times New Roman" w:hAnsi="Times New Roman" w:cs="Times New Roman"/>
          <w:sz w:val="24"/>
          <w:szCs w:val="24"/>
        </w:rPr>
      </w:pPr>
      <w:r w:rsidRPr="00564C98">
        <w:rPr>
          <w:rFonts w:ascii="Times New Roman" w:eastAsia="Times New Roman" w:hAnsi="Times New Roman" w:cs="Times New Roman"/>
          <w:sz w:val="24"/>
          <w:szCs w:val="24"/>
        </w:rPr>
        <w:t>-  дополнительного образования – до 61,4 тыс. руб. или 96 %;</w:t>
      </w:r>
    </w:p>
    <w:p w:rsidR="00B1150A" w:rsidRDefault="00B549E0" w:rsidP="00B1150A">
      <w:pPr>
        <w:spacing w:after="0" w:line="240" w:lineRule="auto"/>
        <w:ind w:firstLine="709"/>
        <w:jc w:val="both"/>
        <w:rPr>
          <w:rFonts w:ascii="Times New Roman" w:eastAsia="Times New Roman" w:hAnsi="Times New Roman" w:cs="Times New Roman"/>
          <w:sz w:val="24"/>
          <w:szCs w:val="24"/>
        </w:rPr>
      </w:pPr>
      <w:r w:rsidRPr="00564C98">
        <w:rPr>
          <w:rFonts w:ascii="Times New Roman" w:eastAsia="Times New Roman" w:hAnsi="Times New Roman" w:cs="Times New Roman"/>
          <w:sz w:val="24"/>
          <w:szCs w:val="24"/>
        </w:rPr>
        <w:t>-  общего образования  – до 59,1 тыс. руб. или 51 %.</w:t>
      </w:r>
    </w:p>
    <w:p w:rsidR="007B67BB" w:rsidRDefault="007B67BB" w:rsidP="0011370C">
      <w:pPr>
        <w:spacing w:after="0" w:line="240" w:lineRule="auto"/>
        <w:ind w:firstLine="709"/>
        <w:jc w:val="both"/>
        <w:rPr>
          <w:rFonts w:ascii="Times New Roman" w:eastAsia="Times New Roman" w:hAnsi="Times New Roman" w:cs="Times New Roman"/>
          <w:sz w:val="24"/>
          <w:szCs w:val="20"/>
        </w:rPr>
      </w:pPr>
      <w:r w:rsidRPr="007B67BB">
        <w:rPr>
          <w:rFonts w:ascii="Times New Roman" w:eastAsia="Times New Roman" w:hAnsi="Times New Roman" w:cs="Times New Roman"/>
          <w:sz w:val="24"/>
          <w:szCs w:val="20"/>
        </w:rPr>
        <w:t>Динамика роста средней заработной платы педагогических работников согласно "майскому" Указу Президента Российской Федерации</w:t>
      </w:r>
    </w:p>
    <w:p w:rsidR="00B1150A" w:rsidRDefault="00B1150A" w:rsidP="0011370C">
      <w:pPr>
        <w:spacing w:after="0" w:line="240" w:lineRule="auto"/>
        <w:ind w:firstLine="709"/>
        <w:jc w:val="both"/>
        <w:rPr>
          <w:rFonts w:ascii="Times New Roman" w:eastAsia="Times New Roman" w:hAnsi="Times New Roman" w:cs="Times New Roman"/>
          <w:sz w:val="24"/>
          <w:szCs w:val="20"/>
        </w:rPr>
      </w:pPr>
    </w:p>
    <w:p w:rsidR="00B1150A" w:rsidRDefault="00B1150A" w:rsidP="0011370C">
      <w:pPr>
        <w:spacing w:after="0" w:line="240" w:lineRule="auto"/>
        <w:ind w:firstLine="709"/>
        <w:jc w:val="both"/>
        <w:rPr>
          <w:rFonts w:ascii="Times New Roman" w:eastAsia="Times New Roman" w:hAnsi="Times New Roman" w:cs="Times New Roman"/>
          <w:sz w:val="24"/>
          <w:szCs w:val="20"/>
        </w:rPr>
      </w:pPr>
    </w:p>
    <w:p w:rsidR="00B1150A" w:rsidRPr="0011370C" w:rsidRDefault="00B1150A" w:rsidP="0011370C">
      <w:pPr>
        <w:spacing w:after="0" w:line="240" w:lineRule="auto"/>
        <w:ind w:firstLine="709"/>
        <w:jc w:val="both"/>
        <w:rPr>
          <w:rFonts w:ascii="Times New Roman" w:eastAsia="Times New Roman" w:hAnsi="Times New Roman" w:cs="Times New Roman"/>
          <w:sz w:val="24"/>
          <w:szCs w:val="20"/>
        </w:rPr>
      </w:pPr>
    </w:p>
    <w:tbl>
      <w:tblPr>
        <w:tblW w:w="9654" w:type="dxa"/>
        <w:tblInd w:w="93" w:type="dxa"/>
        <w:tblLayout w:type="fixed"/>
        <w:tblLook w:val="04A0"/>
      </w:tblPr>
      <w:tblGrid>
        <w:gridCol w:w="1760"/>
        <w:gridCol w:w="1393"/>
        <w:gridCol w:w="1257"/>
        <w:gridCol w:w="1417"/>
        <w:gridCol w:w="1276"/>
        <w:gridCol w:w="1417"/>
        <w:gridCol w:w="1134"/>
      </w:tblGrid>
      <w:tr w:rsidR="00B549E0" w:rsidRPr="007B67BB" w:rsidTr="007B67BB">
        <w:trPr>
          <w:trHeight w:val="480"/>
        </w:trPr>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49E0" w:rsidRPr="007B67BB" w:rsidRDefault="007B67BB" w:rsidP="00B549E0">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г</w:t>
            </w:r>
            <w:r w:rsidR="00B549E0" w:rsidRPr="007B67BB">
              <w:rPr>
                <w:rFonts w:ascii="Times New Roman" w:eastAsia="Times New Roman" w:hAnsi="Times New Roman" w:cs="Times New Roman"/>
                <w:sz w:val="24"/>
                <w:szCs w:val="20"/>
              </w:rPr>
              <w:t>ода</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0"/>
              </w:rPr>
            </w:pPr>
            <w:r w:rsidRPr="007B67BB">
              <w:rPr>
                <w:rFonts w:ascii="Times New Roman" w:eastAsia="Times New Roman" w:hAnsi="Times New Roman" w:cs="Times New Roman"/>
                <w:sz w:val="24"/>
                <w:szCs w:val="20"/>
              </w:rPr>
              <w:t>2014 год</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0"/>
              </w:rPr>
            </w:pPr>
            <w:r w:rsidRPr="007B67BB">
              <w:rPr>
                <w:rFonts w:ascii="Times New Roman" w:eastAsia="Times New Roman" w:hAnsi="Times New Roman" w:cs="Times New Roman"/>
                <w:sz w:val="24"/>
                <w:szCs w:val="20"/>
              </w:rPr>
              <w:t xml:space="preserve">2015 год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0"/>
              </w:rPr>
            </w:pPr>
            <w:r w:rsidRPr="007B67BB">
              <w:rPr>
                <w:rFonts w:ascii="Times New Roman" w:eastAsia="Times New Roman" w:hAnsi="Times New Roman" w:cs="Times New Roman"/>
                <w:sz w:val="24"/>
                <w:szCs w:val="20"/>
              </w:rPr>
              <w:t xml:space="preserve">2016 год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18"/>
              </w:rPr>
            </w:pPr>
            <w:r w:rsidRPr="007B67BB">
              <w:rPr>
                <w:rFonts w:ascii="Times New Roman" w:eastAsia="Times New Roman" w:hAnsi="Times New Roman" w:cs="Times New Roman"/>
                <w:sz w:val="24"/>
                <w:szCs w:val="18"/>
              </w:rPr>
              <w:t xml:space="preserve">% роста 2015 г. к 2014 г.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18"/>
              </w:rPr>
            </w:pPr>
            <w:r w:rsidRPr="007B67BB">
              <w:rPr>
                <w:rFonts w:ascii="Times New Roman" w:eastAsia="Times New Roman" w:hAnsi="Times New Roman" w:cs="Times New Roman"/>
                <w:sz w:val="24"/>
                <w:szCs w:val="18"/>
              </w:rPr>
              <w:t xml:space="preserve">% роста 2016 г.  к 2015 г.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18"/>
              </w:rPr>
            </w:pPr>
            <w:r w:rsidRPr="007B67BB">
              <w:rPr>
                <w:rFonts w:ascii="Times New Roman" w:eastAsia="Times New Roman" w:hAnsi="Times New Roman" w:cs="Times New Roman"/>
                <w:sz w:val="24"/>
                <w:szCs w:val="18"/>
              </w:rPr>
              <w:t xml:space="preserve">% роста 2016 г.  к 2014 г. </w:t>
            </w:r>
          </w:p>
        </w:tc>
      </w:tr>
      <w:tr w:rsidR="00B549E0" w:rsidRPr="007B67BB" w:rsidTr="007B67BB">
        <w:trPr>
          <w:trHeight w:val="51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0"/>
              </w:rPr>
            </w:pPr>
            <w:r w:rsidRPr="007B67BB">
              <w:rPr>
                <w:rFonts w:ascii="Times New Roman" w:eastAsia="Times New Roman" w:hAnsi="Times New Roman" w:cs="Times New Roman"/>
                <w:sz w:val="24"/>
                <w:szCs w:val="20"/>
              </w:rPr>
              <w:t>дошкольное образование</w:t>
            </w:r>
          </w:p>
        </w:tc>
        <w:tc>
          <w:tcPr>
            <w:tcW w:w="1393"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0"/>
              </w:rPr>
            </w:pPr>
            <w:r w:rsidRPr="007B67BB">
              <w:rPr>
                <w:rFonts w:ascii="Times New Roman" w:eastAsia="Times New Roman" w:hAnsi="Times New Roman" w:cs="Times New Roman"/>
                <w:sz w:val="24"/>
                <w:szCs w:val="20"/>
              </w:rPr>
              <w:t>32 186,5</w:t>
            </w:r>
          </w:p>
        </w:tc>
        <w:tc>
          <w:tcPr>
            <w:tcW w:w="1257"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0"/>
              </w:rPr>
            </w:pPr>
            <w:r w:rsidRPr="007B67BB">
              <w:rPr>
                <w:rFonts w:ascii="Times New Roman" w:eastAsia="Times New Roman" w:hAnsi="Times New Roman" w:cs="Times New Roman"/>
                <w:sz w:val="24"/>
                <w:szCs w:val="20"/>
              </w:rPr>
              <w:t>33 642,0</w:t>
            </w:r>
          </w:p>
        </w:tc>
        <w:tc>
          <w:tcPr>
            <w:tcW w:w="1417"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0"/>
              </w:rPr>
            </w:pPr>
            <w:r w:rsidRPr="007B67BB">
              <w:rPr>
                <w:rFonts w:ascii="Times New Roman" w:eastAsia="Times New Roman" w:hAnsi="Times New Roman" w:cs="Times New Roman"/>
                <w:sz w:val="24"/>
                <w:szCs w:val="20"/>
              </w:rPr>
              <w:t>33 661,0</w:t>
            </w:r>
          </w:p>
        </w:tc>
        <w:tc>
          <w:tcPr>
            <w:tcW w:w="1276"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0"/>
              </w:rPr>
            </w:pPr>
            <w:r w:rsidRPr="007B67BB">
              <w:rPr>
                <w:rFonts w:ascii="Times New Roman" w:eastAsia="Times New Roman" w:hAnsi="Times New Roman" w:cs="Times New Roman"/>
                <w:sz w:val="24"/>
                <w:szCs w:val="20"/>
              </w:rPr>
              <w:t>105</w:t>
            </w:r>
          </w:p>
        </w:tc>
        <w:tc>
          <w:tcPr>
            <w:tcW w:w="1417"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0"/>
              </w:rPr>
            </w:pPr>
            <w:r w:rsidRPr="007B67BB">
              <w:rPr>
                <w:rFonts w:ascii="Times New Roman" w:eastAsia="Times New Roman" w:hAnsi="Times New Roman" w:cs="Times New Roman"/>
                <w:sz w:val="24"/>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0"/>
              </w:rPr>
            </w:pPr>
            <w:r w:rsidRPr="007B67BB">
              <w:rPr>
                <w:rFonts w:ascii="Times New Roman" w:eastAsia="Times New Roman" w:hAnsi="Times New Roman" w:cs="Times New Roman"/>
                <w:sz w:val="24"/>
                <w:szCs w:val="20"/>
              </w:rPr>
              <w:t>105</w:t>
            </w:r>
          </w:p>
        </w:tc>
      </w:tr>
      <w:tr w:rsidR="00B549E0" w:rsidRPr="007B67BB" w:rsidTr="007B67BB">
        <w:trPr>
          <w:trHeight w:val="510"/>
        </w:trPr>
        <w:tc>
          <w:tcPr>
            <w:tcW w:w="1760" w:type="dxa"/>
            <w:tcBorders>
              <w:top w:val="nil"/>
              <w:left w:val="single" w:sz="4" w:space="0" w:color="auto"/>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0"/>
              </w:rPr>
            </w:pPr>
            <w:r w:rsidRPr="007B67BB">
              <w:rPr>
                <w:rFonts w:ascii="Times New Roman" w:eastAsia="Times New Roman" w:hAnsi="Times New Roman" w:cs="Times New Roman"/>
                <w:sz w:val="24"/>
                <w:szCs w:val="20"/>
              </w:rPr>
              <w:t>дополнительное образование</w:t>
            </w:r>
          </w:p>
        </w:tc>
        <w:tc>
          <w:tcPr>
            <w:tcW w:w="1393"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0"/>
              </w:rPr>
            </w:pPr>
            <w:r w:rsidRPr="007B67BB">
              <w:rPr>
                <w:rFonts w:ascii="Times New Roman" w:eastAsia="Times New Roman" w:hAnsi="Times New Roman" w:cs="Times New Roman"/>
                <w:sz w:val="24"/>
                <w:szCs w:val="20"/>
              </w:rPr>
              <w:t>31 698,4</w:t>
            </w:r>
          </w:p>
        </w:tc>
        <w:tc>
          <w:tcPr>
            <w:tcW w:w="1257"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0"/>
              </w:rPr>
            </w:pPr>
            <w:r w:rsidRPr="007B67BB">
              <w:rPr>
                <w:rFonts w:ascii="Times New Roman" w:eastAsia="Times New Roman" w:hAnsi="Times New Roman" w:cs="Times New Roman"/>
                <w:sz w:val="24"/>
                <w:szCs w:val="20"/>
              </w:rPr>
              <w:t>31 277,0</w:t>
            </w:r>
          </w:p>
        </w:tc>
        <w:tc>
          <w:tcPr>
            <w:tcW w:w="1417"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0"/>
              </w:rPr>
            </w:pPr>
            <w:r w:rsidRPr="007B67BB">
              <w:rPr>
                <w:rFonts w:ascii="Times New Roman" w:eastAsia="Times New Roman" w:hAnsi="Times New Roman" w:cs="Times New Roman"/>
                <w:sz w:val="24"/>
                <w:szCs w:val="20"/>
              </w:rPr>
              <w:t>31 316,0</w:t>
            </w:r>
          </w:p>
        </w:tc>
        <w:tc>
          <w:tcPr>
            <w:tcW w:w="1276"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0"/>
              </w:rPr>
            </w:pPr>
            <w:r w:rsidRPr="007B67BB">
              <w:rPr>
                <w:rFonts w:ascii="Times New Roman" w:eastAsia="Times New Roman" w:hAnsi="Times New Roman" w:cs="Times New Roman"/>
                <w:sz w:val="24"/>
                <w:szCs w:val="20"/>
              </w:rPr>
              <w:t>99</w:t>
            </w:r>
          </w:p>
        </w:tc>
        <w:tc>
          <w:tcPr>
            <w:tcW w:w="1417"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0"/>
              </w:rPr>
            </w:pPr>
            <w:r w:rsidRPr="007B67BB">
              <w:rPr>
                <w:rFonts w:ascii="Times New Roman" w:eastAsia="Times New Roman" w:hAnsi="Times New Roman" w:cs="Times New Roman"/>
                <w:sz w:val="24"/>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0"/>
              </w:rPr>
            </w:pPr>
            <w:r w:rsidRPr="007B67BB">
              <w:rPr>
                <w:rFonts w:ascii="Times New Roman" w:eastAsia="Times New Roman" w:hAnsi="Times New Roman" w:cs="Times New Roman"/>
                <w:sz w:val="24"/>
                <w:szCs w:val="20"/>
              </w:rPr>
              <w:t>99</w:t>
            </w:r>
          </w:p>
        </w:tc>
      </w:tr>
      <w:tr w:rsidR="00B549E0" w:rsidRPr="007B67BB" w:rsidTr="007B67BB">
        <w:trPr>
          <w:trHeight w:val="510"/>
        </w:trPr>
        <w:tc>
          <w:tcPr>
            <w:tcW w:w="1760" w:type="dxa"/>
            <w:tcBorders>
              <w:top w:val="nil"/>
              <w:left w:val="single" w:sz="4" w:space="0" w:color="auto"/>
              <w:bottom w:val="single" w:sz="4" w:space="0" w:color="auto"/>
              <w:right w:val="single" w:sz="4" w:space="0" w:color="auto"/>
            </w:tcBorders>
            <w:shd w:val="clear" w:color="auto" w:fill="auto"/>
            <w:vAlign w:val="bottom"/>
            <w:hideMark/>
          </w:tcPr>
          <w:p w:rsidR="00B549E0" w:rsidRPr="007B67BB" w:rsidRDefault="00B549E0" w:rsidP="00B549E0">
            <w:pPr>
              <w:spacing w:after="0" w:line="240" w:lineRule="auto"/>
              <w:jc w:val="center"/>
              <w:rPr>
                <w:rFonts w:ascii="Times New Roman" w:eastAsia="Times New Roman" w:hAnsi="Times New Roman" w:cs="Times New Roman"/>
                <w:sz w:val="24"/>
                <w:szCs w:val="20"/>
              </w:rPr>
            </w:pPr>
            <w:r w:rsidRPr="007B67BB">
              <w:rPr>
                <w:rFonts w:ascii="Times New Roman" w:eastAsia="Times New Roman" w:hAnsi="Times New Roman" w:cs="Times New Roman"/>
                <w:sz w:val="24"/>
                <w:szCs w:val="20"/>
              </w:rPr>
              <w:t xml:space="preserve">общее образование </w:t>
            </w:r>
          </w:p>
        </w:tc>
        <w:tc>
          <w:tcPr>
            <w:tcW w:w="1393"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0"/>
              </w:rPr>
            </w:pPr>
            <w:r w:rsidRPr="007B67BB">
              <w:rPr>
                <w:rFonts w:ascii="Times New Roman" w:eastAsia="Times New Roman" w:hAnsi="Times New Roman" w:cs="Times New Roman"/>
                <w:sz w:val="24"/>
                <w:szCs w:val="20"/>
              </w:rPr>
              <w:t>38 135,7</w:t>
            </w:r>
          </w:p>
        </w:tc>
        <w:tc>
          <w:tcPr>
            <w:tcW w:w="1257"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0"/>
              </w:rPr>
            </w:pPr>
            <w:r w:rsidRPr="007B67BB">
              <w:rPr>
                <w:rFonts w:ascii="Times New Roman" w:eastAsia="Times New Roman" w:hAnsi="Times New Roman" w:cs="Times New Roman"/>
                <w:sz w:val="24"/>
                <w:szCs w:val="20"/>
              </w:rPr>
              <w:t>39 024,0</w:t>
            </w:r>
          </w:p>
        </w:tc>
        <w:tc>
          <w:tcPr>
            <w:tcW w:w="1417"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0"/>
              </w:rPr>
            </w:pPr>
            <w:r w:rsidRPr="007B67BB">
              <w:rPr>
                <w:rFonts w:ascii="Times New Roman" w:eastAsia="Times New Roman" w:hAnsi="Times New Roman" w:cs="Times New Roman"/>
                <w:sz w:val="24"/>
                <w:szCs w:val="20"/>
              </w:rPr>
              <w:t>39 055,0</w:t>
            </w:r>
          </w:p>
        </w:tc>
        <w:tc>
          <w:tcPr>
            <w:tcW w:w="1276"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0"/>
              </w:rPr>
            </w:pPr>
            <w:r w:rsidRPr="007B67BB">
              <w:rPr>
                <w:rFonts w:ascii="Times New Roman" w:eastAsia="Times New Roman" w:hAnsi="Times New Roman" w:cs="Times New Roman"/>
                <w:sz w:val="24"/>
                <w:szCs w:val="20"/>
              </w:rPr>
              <w:t>102</w:t>
            </w:r>
          </w:p>
        </w:tc>
        <w:tc>
          <w:tcPr>
            <w:tcW w:w="1417"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0"/>
              </w:rPr>
            </w:pPr>
            <w:r w:rsidRPr="007B67BB">
              <w:rPr>
                <w:rFonts w:ascii="Times New Roman" w:eastAsia="Times New Roman" w:hAnsi="Times New Roman" w:cs="Times New Roman"/>
                <w:sz w:val="24"/>
                <w:szCs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0"/>
              </w:rPr>
            </w:pPr>
            <w:r w:rsidRPr="007B67BB">
              <w:rPr>
                <w:rFonts w:ascii="Times New Roman" w:eastAsia="Times New Roman" w:hAnsi="Times New Roman" w:cs="Times New Roman"/>
                <w:sz w:val="24"/>
                <w:szCs w:val="20"/>
              </w:rPr>
              <w:t>102</w:t>
            </w:r>
          </w:p>
        </w:tc>
      </w:tr>
    </w:tbl>
    <w:p w:rsidR="007B67BB" w:rsidRDefault="007B67BB" w:rsidP="007B67BB">
      <w:pPr>
        <w:spacing w:after="0"/>
        <w:rPr>
          <w:rFonts w:ascii="Times New Roman" w:eastAsia="Times New Roman" w:hAnsi="Times New Roman" w:cs="Times New Roman"/>
          <w:sz w:val="24"/>
          <w:szCs w:val="20"/>
        </w:rPr>
      </w:pPr>
    </w:p>
    <w:p w:rsidR="00B549E0" w:rsidRDefault="007B67BB" w:rsidP="007B67BB">
      <w:pPr>
        <w:spacing w:after="0"/>
        <w:jc w:val="center"/>
        <w:rPr>
          <w:rFonts w:ascii="Times New Roman" w:eastAsia="Times New Roman" w:hAnsi="Times New Roman" w:cs="Times New Roman"/>
          <w:sz w:val="24"/>
          <w:szCs w:val="20"/>
        </w:rPr>
      </w:pPr>
      <w:r w:rsidRPr="007B67BB">
        <w:rPr>
          <w:rFonts w:ascii="Times New Roman" w:eastAsia="Times New Roman" w:hAnsi="Times New Roman" w:cs="Times New Roman"/>
          <w:sz w:val="24"/>
          <w:szCs w:val="20"/>
        </w:rPr>
        <w:t>Динамика роста фонда оплаты труда образовательных организаций</w:t>
      </w:r>
    </w:p>
    <w:p w:rsidR="007B67BB" w:rsidRDefault="007B67BB" w:rsidP="007B67BB">
      <w:pPr>
        <w:spacing w:after="0"/>
        <w:jc w:val="center"/>
        <w:rPr>
          <w:rFonts w:ascii="Times New Roman" w:eastAsia="Times New Roman" w:hAnsi="Times New Roman" w:cs="Times New Roman"/>
          <w:sz w:val="24"/>
          <w:szCs w:val="20"/>
        </w:rPr>
      </w:pPr>
    </w:p>
    <w:tbl>
      <w:tblPr>
        <w:tblW w:w="9654" w:type="dxa"/>
        <w:tblInd w:w="93" w:type="dxa"/>
        <w:tblLayout w:type="fixed"/>
        <w:tblLook w:val="04A0"/>
      </w:tblPr>
      <w:tblGrid>
        <w:gridCol w:w="1779"/>
        <w:gridCol w:w="1389"/>
        <w:gridCol w:w="1383"/>
        <w:gridCol w:w="1560"/>
        <w:gridCol w:w="1275"/>
        <w:gridCol w:w="1276"/>
        <w:gridCol w:w="992"/>
      </w:tblGrid>
      <w:tr w:rsidR="00B549E0" w:rsidRPr="007B67BB" w:rsidTr="007B67BB">
        <w:trPr>
          <w:trHeight w:val="510"/>
        </w:trPr>
        <w:tc>
          <w:tcPr>
            <w:tcW w:w="1779" w:type="dxa"/>
            <w:tcBorders>
              <w:top w:val="single" w:sz="4" w:space="0" w:color="auto"/>
              <w:left w:val="single" w:sz="4" w:space="0" w:color="auto"/>
              <w:bottom w:val="single" w:sz="4" w:space="0" w:color="auto"/>
              <w:right w:val="nil"/>
            </w:tcBorders>
            <w:shd w:val="clear" w:color="auto" w:fill="auto"/>
            <w:vAlign w:val="center"/>
            <w:hideMark/>
          </w:tcPr>
          <w:p w:rsidR="00B549E0" w:rsidRPr="007B67BB" w:rsidRDefault="00B549E0" w:rsidP="007B67BB">
            <w:pPr>
              <w:spacing w:after="0" w:line="240" w:lineRule="auto"/>
              <w:jc w:val="center"/>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Показатели</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ФОТ 2014 год, тыс. руб.</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ФОТ 2015 год, тыс.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ФОТ 2016 год, тыс.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 xml:space="preserve">% роста 2015 г. к 2014 г.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 xml:space="preserve">% роста 2016 г.  к 2015 г.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 xml:space="preserve">% роста 2016 г.  к 2014 г. </w:t>
            </w:r>
          </w:p>
        </w:tc>
      </w:tr>
      <w:tr w:rsidR="00B549E0" w:rsidRPr="007B67BB" w:rsidTr="007B67BB">
        <w:trPr>
          <w:trHeight w:val="585"/>
        </w:trPr>
        <w:tc>
          <w:tcPr>
            <w:tcW w:w="1779" w:type="dxa"/>
            <w:tcBorders>
              <w:top w:val="nil"/>
              <w:left w:val="single" w:sz="4" w:space="0" w:color="auto"/>
              <w:bottom w:val="single" w:sz="4" w:space="0" w:color="auto"/>
              <w:right w:val="nil"/>
            </w:tcBorders>
            <w:shd w:val="clear" w:color="auto" w:fill="auto"/>
            <w:vAlign w:val="center"/>
            <w:hideMark/>
          </w:tcPr>
          <w:p w:rsidR="00B549E0" w:rsidRPr="007B67BB" w:rsidRDefault="00B549E0" w:rsidP="00B549E0">
            <w:pPr>
              <w:spacing w:after="0" w:line="240" w:lineRule="auto"/>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 xml:space="preserve">Дошкольное образование </w:t>
            </w:r>
          </w:p>
        </w:tc>
        <w:tc>
          <w:tcPr>
            <w:tcW w:w="1389" w:type="dxa"/>
            <w:tcBorders>
              <w:top w:val="nil"/>
              <w:left w:val="single" w:sz="4" w:space="0" w:color="auto"/>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199 339,3</w:t>
            </w:r>
          </w:p>
        </w:tc>
        <w:tc>
          <w:tcPr>
            <w:tcW w:w="1383"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225 724,1</w:t>
            </w:r>
          </w:p>
        </w:tc>
        <w:tc>
          <w:tcPr>
            <w:tcW w:w="1560"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230 705,6</w:t>
            </w:r>
          </w:p>
        </w:tc>
        <w:tc>
          <w:tcPr>
            <w:tcW w:w="1275"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113</w:t>
            </w:r>
          </w:p>
        </w:tc>
        <w:tc>
          <w:tcPr>
            <w:tcW w:w="1276"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102</w:t>
            </w:r>
          </w:p>
        </w:tc>
        <w:tc>
          <w:tcPr>
            <w:tcW w:w="992"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116</w:t>
            </w:r>
          </w:p>
        </w:tc>
      </w:tr>
      <w:tr w:rsidR="00B549E0" w:rsidRPr="007B67BB" w:rsidTr="007B67BB">
        <w:trPr>
          <w:trHeight w:val="495"/>
        </w:trPr>
        <w:tc>
          <w:tcPr>
            <w:tcW w:w="1779" w:type="dxa"/>
            <w:tcBorders>
              <w:top w:val="nil"/>
              <w:left w:val="single" w:sz="4" w:space="0" w:color="auto"/>
              <w:bottom w:val="single" w:sz="4" w:space="0" w:color="auto"/>
              <w:right w:val="nil"/>
            </w:tcBorders>
            <w:shd w:val="clear" w:color="auto" w:fill="auto"/>
            <w:vAlign w:val="center"/>
            <w:hideMark/>
          </w:tcPr>
          <w:p w:rsidR="00B549E0" w:rsidRPr="007B67BB" w:rsidRDefault="00B549E0" w:rsidP="00B549E0">
            <w:pPr>
              <w:spacing w:after="0" w:line="240" w:lineRule="auto"/>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Дополнительное образование</w:t>
            </w:r>
          </w:p>
        </w:tc>
        <w:tc>
          <w:tcPr>
            <w:tcW w:w="1389" w:type="dxa"/>
            <w:tcBorders>
              <w:top w:val="nil"/>
              <w:left w:val="single" w:sz="4" w:space="0" w:color="auto"/>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32 914,1</w:t>
            </w:r>
          </w:p>
        </w:tc>
        <w:tc>
          <w:tcPr>
            <w:tcW w:w="1383"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32 758,4</w:t>
            </w:r>
          </w:p>
        </w:tc>
        <w:tc>
          <w:tcPr>
            <w:tcW w:w="1560"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33 495,6</w:t>
            </w:r>
          </w:p>
        </w:tc>
        <w:tc>
          <w:tcPr>
            <w:tcW w:w="1275"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100</w:t>
            </w:r>
          </w:p>
        </w:tc>
        <w:tc>
          <w:tcPr>
            <w:tcW w:w="1276"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102</w:t>
            </w:r>
          </w:p>
        </w:tc>
        <w:tc>
          <w:tcPr>
            <w:tcW w:w="992"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102</w:t>
            </w:r>
          </w:p>
        </w:tc>
      </w:tr>
      <w:tr w:rsidR="00B549E0" w:rsidRPr="007B67BB" w:rsidTr="007B67BB">
        <w:trPr>
          <w:trHeight w:val="630"/>
        </w:trPr>
        <w:tc>
          <w:tcPr>
            <w:tcW w:w="1779" w:type="dxa"/>
            <w:tcBorders>
              <w:top w:val="nil"/>
              <w:left w:val="single" w:sz="4" w:space="0" w:color="auto"/>
              <w:bottom w:val="single" w:sz="4" w:space="0" w:color="auto"/>
              <w:right w:val="nil"/>
            </w:tcBorders>
            <w:shd w:val="clear" w:color="auto" w:fill="auto"/>
            <w:vAlign w:val="center"/>
            <w:hideMark/>
          </w:tcPr>
          <w:p w:rsidR="00B549E0" w:rsidRPr="007B67BB" w:rsidRDefault="00B549E0" w:rsidP="00B549E0">
            <w:pPr>
              <w:spacing w:after="0" w:line="240" w:lineRule="auto"/>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Общее образование</w:t>
            </w:r>
          </w:p>
        </w:tc>
        <w:tc>
          <w:tcPr>
            <w:tcW w:w="1389" w:type="dxa"/>
            <w:tcBorders>
              <w:top w:val="nil"/>
              <w:left w:val="single" w:sz="4" w:space="0" w:color="auto"/>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397 513,4</w:t>
            </w:r>
          </w:p>
        </w:tc>
        <w:tc>
          <w:tcPr>
            <w:tcW w:w="1383"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369 905,8</w:t>
            </w:r>
          </w:p>
        </w:tc>
        <w:tc>
          <w:tcPr>
            <w:tcW w:w="1560"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378 005,6</w:t>
            </w:r>
          </w:p>
        </w:tc>
        <w:tc>
          <w:tcPr>
            <w:tcW w:w="1275"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93</w:t>
            </w:r>
          </w:p>
        </w:tc>
        <w:tc>
          <w:tcPr>
            <w:tcW w:w="1276"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102</w:t>
            </w:r>
          </w:p>
        </w:tc>
        <w:tc>
          <w:tcPr>
            <w:tcW w:w="992" w:type="dxa"/>
            <w:tcBorders>
              <w:top w:val="nil"/>
              <w:left w:val="nil"/>
              <w:bottom w:val="single" w:sz="4" w:space="0" w:color="auto"/>
              <w:right w:val="single" w:sz="4" w:space="0" w:color="auto"/>
            </w:tcBorders>
            <w:shd w:val="clear" w:color="auto" w:fill="auto"/>
            <w:vAlign w:val="center"/>
            <w:hideMark/>
          </w:tcPr>
          <w:p w:rsidR="00B549E0" w:rsidRPr="007B67BB" w:rsidRDefault="00B549E0" w:rsidP="00B549E0">
            <w:pPr>
              <w:spacing w:after="0" w:line="240" w:lineRule="auto"/>
              <w:jc w:val="center"/>
              <w:rPr>
                <w:rFonts w:ascii="Times New Roman" w:eastAsia="Times New Roman" w:hAnsi="Times New Roman" w:cs="Times New Roman"/>
                <w:sz w:val="24"/>
                <w:szCs w:val="24"/>
              </w:rPr>
            </w:pPr>
            <w:r w:rsidRPr="007B67BB">
              <w:rPr>
                <w:rFonts w:ascii="Times New Roman" w:eastAsia="Times New Roman" w:hAnsi="Times New Roman" w:cs="Times New Roman"/>
                <w:sz w:val="24"/>
                <w:szCs w:val="24"/>
              </w:rPr>
              <w:t>95</w:t>
            </w:r>
          </w:p>
        </w:tc>
      </w:tr>
    </w:tbl>
    <w:p w:rsidR="00B549E0" w:rsidRDefault="00B549E0" w:rsidP="00B549E0"/>
    <w:p w:rsidR="00B549E0" w:rsidRDefault="00B549E0" w:rsidP="007B67BB">
      <w:pPr>
        <w:spacing w:after="0" w:line="240" w:lineRule="auto"/>
        <w:ind w:firstLine="709"/>
        <w:jc w:val="both"/>
        <w:rPr>
          <w:rFonts w:ascii="Times New Roman" w:eastAsia="Times New Roman" w:hAnsi="Times New Roman" w:cs="Times New Roman"/>
          <w:color w:val="000000" w:themeColor="text1"/>
          <w:sz w:val="24"/>
          <w:szCs w:val="24"/>
        </w:rPr>
      </w:pPr>
      <w:r w:rsidRPr="006F7AAD">
        <w:rPr>
          <w:rFonts w:ascii="Times New Roman" w:eastAsia="Times New Roman" w:hAnsi="Times New Roman" w:cs="Times New Roman"/>
          <w:color w:val="000000" w:themeColor="text1"/>
          <w:sz w:val="24"/>
          <w:szCs w:val="24"/>
        </w:rPr>
        <w:t>Анализируя деятельность общеобразовательных организаций района, наблюдается рост численности обучающихся за счет увеличения численности детей начального общего и среднего общего  уровней образования. Наблюдается снижение  классов-комплектов  в 2015-2016 учебном году по сравнению с 2013-2014  и ростом в  2016-2017 учебными годами, что повлияло на среднюю наполняемость    в классах – комплектах в сторону увеличения и сохранения на прежнем уровне, соответственно. Соотношение ученик-учитель осталось на прежнем уровне в течение 2014 -2015 и 2015-2</w:t>
      </w:r>
      <w:r w:rsidR="006F7AAD" w:rsidRPr="006F7AAD">
        <w:rPr>
          <w:rFonts w:ascii="Times New Roman" w:eastAsia="Times New Roman" w:hAnsi="Times New Roman" w:cs="Times New Roman"/>
          <w:color w:val="000000" w:themeColor="text1"/>
          <w:sz w:val="24"/>
          <w:szCs w:val="24"/>
        </w:rPr>
        <w:t>016 учебный год</w:t>
      </w:r>
      <w:r w:rsidR="00A13E9C">
        <w:rPr>
          <w:rFonts w:ascii="Times New Roman" w:eastAsia="Times New Roman" w:hAnsi="Times New Roman" w:cs="Times New Roman"/>
          <w:color w:val="000000" w:themeColor="text1"/>
          <w:sz w:val="24"/>
          <w:szCs w:val="24"/>
        </w:rPr>
        <w:t xml:space="preserve">. </w:t>
      </w:r>
      <w:r w:rsidRPr="006F7AAD">
        <w:rPr>
          <w:rFonts w:ascii="Times New Roman" w:eastAsia="Times New Roman" w:hAnsi="Times New Roman" w:cs="Times New Roman"/>
          <w:color w:val="000000" w:themeColor="text1"/>
          <w:sz w:val="24"/>
          <w:szCs w:val="24"/>
        </w:rPr>
        <w:t xml:space="preserve">Соотношение педагогический персонал – прочий персонал изменилось в </w:t>
      </w:r>
      <w:smartTag w:uri="urn:schemas-microsoft-com:office:smarttags" w:element="metricconverter">
        <w:smartTagPr>
          <w:attr w:name="ProductID" w:val="2015 г"/>
        </w:smartTagPr>
        <w:r w:rsidRPr="006F7AAD">
          <w:rPr>
            <w:rFonts w:ascii="Times New Roman" w:eastAsia="Times New Roman" w:hAnsi="Times New Roman" w:cs="Times New Roman"/>
            <w:color w:val="000000" w:themeColor="text1"/>
            <w:sz w:val="24"/>
            <w:szCs w:val="24"/>
          </w:rPr>
          <w:t>2015 г</w:t>
        </w:r>
      </w:smartTag>
      <w:r w:rsidRPr="006F7AAD">
        <w:rPr>
          <w:rFonts w:ascii="Times New Roman" w:eastAsia="Times New Roman" w:hAnsi="Times New Roman" w:cs="Times New Roman"/>
          <w:color w:val="000000" w:themeColor="text1"/>
          <w:sz w:val="24"/>
          <w:szCs w:val="24"/>
        </w:rPr>
        <w:t>. и 2016 г. - произошло увеличение на 9 % и составило 48 / 52,  на 1 %  и составило 49 / 51, соответственно,   из-за проведения оптимизационных мероприятий в части сокращения административно-управленческого, учебно-вспомогательного и обслуживающего персонала в течение  2013-2016 гг.</w:t>
      </w:r>
    </w:p>
    <w:p w:rsidR="00BF533B" w:rsidRDefault="00BF533B" w:rsidP="007B67BB">
      <w:pPr>
        <w:spacing w:after="0" w:line="240" w:lineRule="auto"/>
        <w:ind w:firstLine="709"/>
        <w:jc w:val="both"/>
        <w:rPr>
          <w:rFonts w:ascii="Times New Roman" w:eastAsia="Times New Roman" w:hAnsi="Times New Roman" w:cs="Times New Roman"/>
          <w:color w:val="000000" w:themeColor="text1"/>
          <w:sz w:val="24"/>
          <w:szCs w:val="24"/>
        </w:rPr>
      </w:pPr>
    </w:p>
    <w:p w:rsidR="00BF533B" w:rsidRDefault="00B1150A" w:rsidP="00BF533B">
      <w:pPr>
        <w:spacing w:after="0" w:line="240" w:lineRule="auto"/>
        <w:ind w:firstLine="840"/>
        <w:jc w:val="center"/>
        <w:rPr>
          <w:rFonts w:ascii="Times New Roman" w:hAnsi="Times New Roman"/>
          <w:b/>
          <w:sz w:val="24"/>
          <w:szCs w:val="24"/>
        </w:rPr>
      </w:pPr>
      <w:r>
        <w:rPr>
          <w:rFonts w:ascii="Times New Roman" w:hAnsi="Times New Roman"/>
          <w:b/>
          <w:sz w:val="24"/>
          <w:szCs w:val="24"/>
        </w:rPr>
        <w:t xml:space="preserve">16 </w:t>
      </w:r>
      <w:r w:rsidR="00BF533B" w:rsidRPr="00DB5483">
        <w:rPr>
          <w:rFonts w:ascii="Times New Roman" w:hAnsi="Times New Roman"/>
          <w:b/>
          <w:sz w:val="24"/>
          <w:szCs w:val="24"/>
        </w:rPr>
        <w:t>Здравоохранение</w:t>
      </w:r>
      <w:r>
        <w:rPr>
          <w:rFonts w:ascii="Times New Roman" w:hAnsi="Times New Roman"/>
          <w:b/>
          <w:sz w:val="24"/>
          <w:szCs w:val="24"/>
        </w:rPr>
        <w:t xml:space="preserve"> Нижнеилимского района</w:t>
      </w:r>
    </w:p>
    <w:p w:rsidR="00BF533B" w:rsidRDefault="00BF533B" w:rsidP="00BF533B">
      <w:pPr>
        <w:spacing w:after="0" w:line="240" w:lineRule="auto"/>
        <w:ind w:firstLine="840"/>
        <w:jc w:val="center"/>
        <w:rPr>
          <w:rFonts w:ascii="Times New Roman" w:hAnsi="Times New Roman"/>
          <w:b/>
          <w:sz w:val="24"/>
          <w:szCs w:val="24"/>
        </w:rPr>
      </w:pPr>
    </w:p>
    <w:p w:rsidR="00BF533B" w:rsidRDefault="00BF533B" w:rsidP="00BF533B">
      <w:pPr>
        <w:spacing w:after="0" w:line="20" w:lineRule="atLeast"/>
        <w:ind w:firstLine="708"/>
        <w:jc w:val="both"/>
        <w:rPr>
          <w:rFonts w:ascii="Times New Roman" w:hAnsi="Times New Roman"/>
          <w:sz w:val="24"/>
          <w:szCs w:val="24"/>
          <w:lang w:eastAsia="en-US"/>
        </w:rPr>
      </w:pPr>
      <w:r w:rsidRPr="00E677E6">
        <w:rPr>
          <w:rFonts w:ascii="Times New Roman" w:hAnsi="Times New Roman"/>
          <w:sz w:val="24"/>
          <w:szCs w:val="24"/>
        </w:rPr>
        <w:t xml:space="preserve">На территории Нижнеилимского района оказывают медицинскую помощь ОГБУЗ «Железногорская РБ», в состав которой с 26.08.2013 г. вошли «Ново-Игирменский филиал», «Рудногорский филиал», «Березняковская участковая больница», «Речушинская участковая больница», </w:t>
      </w:r>
      <w:r>
        <w:rPr>
          <w:rFonts w:ascii="Times New Roman" w:hAnsi="Times New Roman"/>
          <w:sz w:val="24"/>
          <w:szCs w:val="24"/>
        </w:rPr>
        <w:t>также в составе 3 врачебных амбулатории. 14 ФАПов. Переоформлена а</w:t>
      </w:r>
      <w:r w:rsidRPr="00E677E6">
        <w:rPr>
          <w:rFonts w:ascii="Times New Roman" w:hAnsi="Times New Roman"/>
          <w:sz w:val="24"/>
          <w:szCs w:val="24"/>
        </w:rPr>
        <w:t xml:space="preserve"> лицензия на осуществление медицинской деятельности в </w:t>
      </w:r>
      <w:r>
        <w:rPr>
          <w:rFonts w:ascii="Times New Roman" w:hAnsi="Times New Roman"/>
          <w:sz w:val="24"/>
          <w:szCs w:val="24"/>
        </w:rPr>
        <w:t>июле 2016</w:t>
      </w:r>
      <w:r w:rsidRPr="00E677E6">
        <w:rPr>
          <w:rFonts w:ascii="Times New Roman" w:hAnsi="Times New Roman"/>
          <w:sz w:val="24"/>
          <w:szCs w:val="24"/>
        </w:rPr>
        <w:t xml:space="preserve"> г</w:t>
      </w:r>
      <w:r>
        <w:rPr>
          <w:rFonts w:ascii="Times New Roman" w:hAnsi="Times New Roman"/>
          <w:sz w:val="24"/>
          <w:szCs w:val="24"/>
        </w:rPr>
        <w:t>.</w:t>
      </w:r>
    </w:p>
    <w:p w:rsidR="00BF533B" w:rsidRDefault="00BF533B" w:rsidP="00BF533B">
      <w:pPr>
        <w:spacing w:after="0" w:line="20" w:lineRule="atLeast"/>
        <w:ind w:firstLine="708"/>
        <w:jc w:val="both"/>
        <w:rPr>
          <w:rFonts w:ascii="Times New Roman" w:hAnsi="Times New Roman"/>
          <w:sz w:val="24"/>
          <w:szCs w:val="24"/>
          <w:lang w:eastAsia="en-US"/>
        </w:rPr>
      </w:pPr>
      <w:r w:rsidRPr="00EC2D13">
        <w:rPr>
          <w:rFonts w:ascii="Times New Roman" w:hAnsi="Times New Roman"/>
          <w:sz w:val="24"/>
          <w:szCs w:val="24"/>
        </w:rPr>
        <w:t xml:space="preserve">В целях выполнения государственного задания были организованы  мероприятия по выполнению объемов медицинской </w:t>
      </w:r>
      <w:r w:rsidRPr="00EC2D13">
        <w:rPr>
          <w:rFonts w:ascii="Times New Roman" w:hAnsi="Times New Roman"/>
          <w:spacing w:val="-3"/>
          <w:sz w:val="24"/>
          <w:szCs w:val="24"/>
        </w:rPr>
        <w:t xml:space="preserve">помощи, утвержденных </w:t>
      </w:r>
      <w:r w:rsidRPr="00EC2D13">
        <w:rPr>
          <w:rFonts w:ascii="Times New Roman" w:hAnsi="Times New Roman"/>
          <w:bCs/>
          <w:spacing w:val="-3"/>
          <w:sz w:val="24"/>
          <w:szCs w:val="24"/>
        </w:rPr>
        <w:t>Территориальной программой</w:t>
      </w:r>
      <w:r w:rsidRPr="00EC2D13">
        <w:rPr>
          <w:rFonts w:ascii="Times New Roman" w:hAnsi="Times New Roman"/>
          <w:b/>
          <w:bCs/>
          <w:spacing w:val="-3"/>
          <w:sz w:val="24"/>
          <w:szCs w:val="24"/>
        </w:rPr>
        <w:t xml:space="preserve"> </w:t>
      </w:r>
      <w:r w:rsidRPr="00EC2D13">
        <w:rPr>
          <w:rFonts w:ascii="Times New Roman" w:hAnsi="Times New Roman"/>
          <w:spacing w:val="-3"/>
          <w:sz w:val="24"/>
          <w:szCs w:val="24"/>
        </w:rPr>
        <w:t xml:space="preserve">государственных </w:t>
      </w:r>
      <w:r w:rsidRPr="00EC2D13">
        <w:rPr>
          <w:rFonts w:ascii="Times New Roman" w:hAnsi="Times New Roman"/>
          <w:sz w:val="24"/>
          <w:szCs w:val="24"/>
        </w:rPr>
        <w:t xml:space="preserve">гарантий бесплатного оказания гражданам медицинской помощи в </w:t>
      </w:r>
      <w:r w:rsidRPr="00EC2D13">
        <w:rPr>
          <w:rFonts w:ascii="Times New Roman" w:hAnsi="Times New Roman"/>
          <w:spacing w:val="-1"/>
          <w:sz w:val="24"/>
          <w:szCs w:val="24"/>
        </w:rPr>
        <w:t>Иркутской области на 2016 год (далее - ТПГТ).</w:t>
      </w:r>
    </w:p>
    <w:p w:rsidR="00BF533B" w:rsidRDefault="00BF533B" w:rsidP="00BF533B">
      <w:pPr>
        <w:spacing w:after="0" w:line="20" w:lineRule="atLeast"/>
        <w:ind w:firstLine="708"/>
        <w:jc w:val="both"/>
        <w:rPr>
          <w:rFonts w:ascii="Times New Roman" w:hAnsi="Times New Roman"/>
          <w:sz w:val="24"/>
          <w:szCs w:val="24"/>
          <w:lang w:eastAsia="en-US"/>
        </w:rPr>
      </w:pPr>
      <w:r w:rsidRPr="00EC2D13">
        <w:rPr>
          <w:rFonts w:ascii="Times New Roman" w:hAnsi="Times New Roman"/>
          <w:sz w:val="24"/>
          <w:szCs w:val="24"/>
        </w:rPr>
        <w:t>Плановые  объемы  оказания стационарной помощи (случаи госпитализации)  за   2016г.  выполнены   на 116,5% , дневного стационара – 160%,    вызова  скорой медицинской помощи – 95,1 % .</w:t>
      </w:r>
    </w:p>
    <w:p w:rsidR="00BF533B" w:rsidRPr="00E677E6" w:rsidRDefault="00BF533B" w:rsidP="00BF533B">
      <w:pPr>
        <w:spacing w:after="0"/>
        <w:ind w:firstLine="709"/>
        <w:jc w:val="both"/>
        <w:rPr>
          <w:rFonts w:ascii="Times New Roman" w:hAnsi="Times New Roman"/>
          <w:sz w:val="24"/>
          <w:szCs w:val="24"/>
        </w:rPr>
      </w:pPr>
      <w:r w:rsidRPr="00EC2D13">
        <w:rPr>
          <w:rFonts w:ascii="Times New Roman" w:hAnsi="Times New Roman"/>
          <w:sz w:val="24"/>
          <w:szCs w:val="24"/>
        </w:rPr>
        <w:t>Амбулаторно-поликлиническая  помощь: всего посещений  за 2016г. -98,3%. Плановые объемы обращений по заболеваниям – выполнены на 95,3 % , неотложные посещения – 92,3% , посещения с профилактической целью-  92,6 % .</w:t>
      </w:r>
    </w:p>
    <w:p w:rsidR="00BF533B" w:rsidRPr="00E677E6" w:rsidRDefault="00BF533B" w:rsidP="00BF533B">
      <w:pPr>
        <w:spacing w:after="0" w:line="20" w:lineRule="atLeast"/>
        <w:ind w:firstLine="708"/>
        <w:jc w:val="both"/>
        <w:rPr>
          <w:rFonts w:ascii="Times New Roman" w:hAnsi="Times New Roman"/>
          <w:sz w:val="24"/>
          <w:szCs w:val="24"/>
        </w:rPr>
      </w:pPr>
      <w:r w:rsidRPr="00E677E6">
        <w:rPr>
          <w:rFonts w:ascii="Times New Roman" w:hAnsi="Times New Roman"/>
          <w:sz w:val="24"/>
          <w:szCs w:val="24"/>
        </w:rPr>
        <w:t>Нижнеилимский район принимает участие в реализации следующих целевых направлений  в сфере здравоохранения:</w:t>
      </w:r>
    </w:p>
    <w:p w:rsidR="00BF533B" w:rsidRPr="00E677E6" w:rsidRDefault="00BF533B" w:rsidP="00BF533B">
      <w:pPr>
        <w:spacing w:after="0" w:line="20" w:lineRule="atLeast"/>
        <w:ind w:firstLine="708"/>
        <w:jc w:val="both"/>
        <w:rPr>
          <w:rFonts w:ascii="Times New Roman" w:hAnsi="Times New Roman"/>
          <w:sz w:val="24"/>
          <w:szCs w:val="24"/>
        </w:rPr>
      </w:pPr>
      <w:r w:rsidRPr="00E677E6">
        <w:rPr>
          <w:rFonts w:ascii="Times New Roman" w:hAnsi="Times New Roman"/>
          <w:sz w:val="24"/>
          <w:szCs w:val="24"/>
        </w:rPr>
        <w:t>- проведение мероприятий, направленных на формирование здорового образа жизни у населения;</w:t>
      </w:r>
    </w:p>
    <w:p w:rsidR="00BF533B" w:rsidRPr="00E677E6" w:rsidRDefault="00BF533B" w:rsidP="00BF533B">
      <w:pPr>
        <w:spacing w:after="0" w:line="20" w:lineRule="atLeast"/>
        <w:ind w:firstLine="708"/>
        <w:jc w:val="both"/>
        <w:rPr>
          <w:rFonts w:ascii="Times New Roman" w:hAnsi="Times New Roman"/>
          <w:sz w:val="24"/>
          <w:szCs w:val="24"/>
        </w:rPr>
      </w:pPr>
      <w:r w:rsidRPr="00E677E6">
        <w:rPr>
          <w:rFonts w:ascii="Times New Roman" w:hAnsi="Times New Roman"/>
          <w:sz w:val="24"/>
          <w:szCs w:val="24"/>
        </w:rPr>
        <w:t>- совершенствование оказания медицинской помощи больным с сердечно-сосудистыми заболеваниями;</w:t>
      </w:r>
    </w:p>
    <w:p w:rsidR="00BF533B" w:rsidRPr="00E677E6" w:rsidRDefault="00BF533B" w:rsidP="00BF533B">
      <w:pPr>
        <w:spacing w:after="0" w:line="20" w:lineRule="atLeast"/>
        <w:ind w:firstLine="708"/>
        <w:jc w:val="both"/>
        <w:rPr>
          <w:rFonts w:ascii="Times New Roman" w:hAnsi="Times New Roman"/>
          <w:sz w:val="24"/>
          <w:szCs w:val="24"/>
        </w:rPr>
      </w:pPr>
      <w:r w:rsidRPr="00E677E6">
        <w:rPr>
          <w:rFonts w:ascii="Times New Roman" w:hAnsi="Times New Roman"/>
          <w:sz w:val="24"/>
          <w:szCs w:val="24"/>
        </w:rPr>
        <w:t xml:space="preserve">- совершенствование оказания медицинской помощи больным с онкологическими заболеваниями. </w:t>
      </w:r>
    </w:p>
    <w:p w:rsidR="00BF533B" w:rsidRDefault="00BF533B" w:rsidP="00BF533B">
      <w:pPr>
        <w:spacing w:after="0" w:line="20" w:lineRule="atLeast"/>
        <w:ind w:firstLine="708"/>
        <w:jc w:val="both"/>
        <w:rPr>
          <w:rFonts w:ascii="Times New Roman" w:hAnsi="Times New Roman"/>
          <w:sz w:val="24"/>
          <w:szCs w:val="24"/>
        </w:rPr>
      </w:pPr>
      <w:r w:rsidRPr="00E677E6">
        <w:rPr>
          <w:rFonts w:ascii="Times New Roman" w:hAnsi="Times New Roman"/>
          <w:sz w:val="24"/>
          <w:szCs w:val="24"/>
        </w:rPr>
        <w:t xml:space="preserve">- </w:t>
      </w:r>
      <w:r>
        <w:rPr>
          <w:rFonts w:ascii="Times New Roman" w:hAnsi="Times New Roman"/>
          <w:sz w:val="24"/>
          <w:szCs w:val="24"/>
        </w:rPr>
        <w:t xml:space="preserve">проведение профилактических медицинских осмотров и </w:t>
      </w:r>
      <w:r w:rsidRPr="00E677E6">
        <w:rPr>
          <w:rFonts w:ascii="Times New Roman" w:hAnsi="Times New Roman"/>
          <w:sz w:val="24"/>
          <w:szCs w:val="24"/>
        </w:rPr>
        <w:t>диспансеризация</w:t>
      </w:r>
      <w:r>
        <w:rPr>
          <w:rFonts w:ascii="Times New Roman" w:hAnsi="Times New Roman"/>
          <w:sz w:val="24"/>
          <w:szCs w:val="24"/>
        </w:rPr>
        <w:t xml:space="preserve"> взрослого и детского населения.</w:t>
      </w:r>
    </w:p>
    <w:p w:rsidR="00BF533B" w:rsidRDefault="00BF533B" w:rsidP="00BF533B">
      <w:pPr>
        <w:spacing w:after="0" w:line="20" w:lineRule="atLeast"/>
        <w:ind w:firstLine="708"/>
        <w:jc w:val="both"/>
        <w:rPr>
          <w:rFonts w:ascii="Times New Roman" w:hAnsi="Times New Roman"/>
          <w:sz w:val="24"/>
          <w:szCs w:val="24"/>
        </w:rPr>
      </w:pPr>
      <w:r w:rsidRPr="00E677E6">
        <w:rPr>
          <w:rFonts w:ascii="Times New Roman" w:hAnsi="Times New Roman"/>
          <w:sz w:val="24"/>
          <w:szCs w:val="24"/>
        </w:rPr>
        <w:t>Для улучшения досту</w:t>
      </w:r>
      <w:r>
        <w:rPr>
          <w:rFonts w:ascii="Times New Roman" w:hAnsi="Times New Roman"/>
          <w:sz w:val="24"/>
          <w:szCs w:val="24"/>
        </w:rPr>
        <w:t>пности медицинской помощи в 2016</w:t>
      </w:r>
      <w:r w:rsidRPr="00E677E6">
        <w:rPr>
          <w:rFonts w:ascii="Times New Roman" w:hAnsi="Times New Roman"/>
          <w:sz w:val="24"/>
          <w:szCs w:val="24"/>
        </w:rPr>
        <w:t xml:space="preserve"> году продолжена электронная запись на приём к врачу через  интернет–ресурс и регистратуры </w:t>
      </w:r>
      <w:r>
        <w:rPr>
          <w:rFonts w:ascii="Times New Roman" w:hAnsi="Times New Roman"/>
          <w:sz w:val="24"/>
          <w:szCs w:val="24"/>
        </w:rPr>
        <w:t xml:space="preserve">структурных подразделений </w:t>
      </w:r>
      <w:r w:rsidRPr="00E677E6">
        <w:rPr>
          <w:rFonts w:ascii="Times New Roman" w:hAnsi="Times New Roman"/>
          <w:sz w:val="24"/>
          <w:szCs w:val="24"/>
        </w:rPr>
        <w:t>района</w:t>
      </w:r>
      <w:r>
        <w:rPr>
          <w:rFonts w:ascii="Times New Roman" w:hAnsi="Times New Roman"/>
          <w:sz w:val="24"/>
          <w:szCs w:val="24"/>
        </w:rPr>
        <w:t xml:space="preserve">, инфомат  в поликлинике. </w:t>
      </w:r>
      <w:r w:rsidRPr="00E677E6">
        <w:rPr>
          <w:rFonts w:ascii="Times New Roman" w:hAnsi="Times New Roman"/>
          <w:sz w:val="24"/>
          <w:szCs w:val="24"/>
        </w:rPr>
        <w:t xml:space="preserve"> Работает кабинет неотложной медицинской помощи для взрослого населения.</w:t>
      </w:r>
    </w:p>
    <w:p w:rsidR="00BF533B" w:rsidRDefault="00BF533B" w:rsidP="00BF533B">
      <w:pPr>
        <w:spacing w:after="0" w:line="20" w:lineRule="atLeast"/>
        <w:ind w:firstLine="708"/>
        <w:jc w:val="both"/>
        <w:rPr>
          <w:rFonts w:ascii="Times New Roman" w:hAnsi="Times New Roman"/>
          <w:sz w:val="24"/>
          <w:szCs w:val="24"/>
        </w:rPr>
      </w:pPr>
      <w:r w:rsidRPr="00D3469C">
        <w:rPr>
          <w:rFonts w:ascii="Times New Roman" w:hAnsi="Times New Roman"/>
          <w:sz w:val="24"/>
          <w:szCs w:val="24"/>
        </w:rPr>
        <w:t xml:space="preserve">За  2016г. </w:t>
      </w:r>
      <w:r>
        <w:rPr>
          <w:rFonts w:ascii="Times New Roman" w:hAnsi="Times New Roman"/>
          <w:sz w:val="24"/>
          <w:szCs w:val="24"/>
        </w:rPr>
        <w:t xml:space="preserve">план  диспансеризации </w:t>
      </w:r>
      <w:r w:rsidRPr="00D3469C">
        <w:rPr>
          <w:rFonts w:ascii="Times New Roman" w:hAnsi="Times New Roman"/>
          <w:sz w:val="24"/>
          <w:szCs w:val="24"/>
        </w:rPr>
        <w:t xml:space="preserve"> взрослого населения </w:t>
      </w:r>
      <w:r>
        <w:rPr>
          <w:rFonts w:ascii="Times New Roman" w:hAnsi="Times New Roman"/>
          <w:sz w:val="24"/>
          <w:szCs w:val="24"/>
        </w:rPr>
        <w:t xml:space="preserve">выполнен на  </w:t>
      </w:r>
      <w:r w:rsidRPr="00D3469C">
        <w:rPr>
          <w:rFonts w:ascii="Times New Roman" w:hAnsi="Times New Roman"/>
          <w:sz w:val="24"/>
          <w:szCs w:val="24"/>
        </w:rPr>
        <w:t>7</w:t>
      </w:r>
      <w:r>
        <w:rPr>
          <w:rFonts w:ascii="Times New Roman" w:hAnsi="Times New Roman"/>
          <w:sz w:val="24"/>
          <w:szCs w:val="24"/>
        </w:rPr>
        <w:t>6%, направлено на 2 этап – 32 %.</w:t>
      </w:r>
    </w:p>
    <w:p w:rsidR="00BF533B" w:rsidRDefault="00BF533B" w:rsidP="00BF533B">
      <w:pPr>
        <w:spacing w:after="0" w:line="20" w:lineRule="atLeast"/>
        <w:ind w:firstLine="708"/>
        <w:jc w:val="both"/>
        <w:rPr>
          <w:rFonts w:ascii="Times New Roman" w:hAnsi="Times New Roman"/>
          <w:sz w:val="24"/>
          <w:szCs w:val="24"/>
        </w:rPr>
      </w:pPr>
      <w:r w:rsidRPr="00D3469C">
        <w:rPr>
          <w:rFonts w:ascii="Times New Roman" w:hAnsi="Times New Roman"/>
          <w:sz w:val="24"/>
          <w:szCs w:val="24"/>
        </w:rPr>
        <w:t xml:space="preserve">На 106% выполнено проведение профилактических  осмотров взрослого населения от годового плана. </w:t>
      </w:r>
    </w:p>
    <w:p w:rsidR="00BF533B" w:rsidRDefault="00BF533B" w:rsidP="00BF533B">
      <w:pPr>
        <w:spacing w:after="0" w:line="20" w:lineRule="atLeast"/>
        <w:ind w:firstLine="708"/>
        <w:jc w:val="both"/>
        <w:rPr>
          <w:rFonts w:ascii="Times New Roman" w:hAnsi="Times New Roman"/>
          <w:sz w:val="24"/>
          <w:szCs w:val="24"/>
        </w:rPr>
      </w:pPr>
      <w:r w:rsidRPr="00D3469C">
        <w:rPr>
          <w:rFonts w:ascii="Times New Roman" w:hAnsi="Times New Roman"/>
          <w:sz w:val="24"/>
          <w:szCs w:val="24"/>
        </w:rPr>
        <w:t xml:space="preserve">Выполнение плана диспансеризации детей-сирот и детей, находящихся в трудной жизненной ситуации и пребывающих в стационарных учреждениях – за 2016г. </w:t>
      </w:r>
      <w:r>
        <w:rPr>
          <w:rFonts w:ascii="Times New Roman" w:hAnsi="Times New Roman"/>
          <w:sz w:val="24"/>
          <w:szCs w:val="24"/>
        </w:rPr>
        <w:t xml:space="preserve">– на </w:t>
      </w:r>
      <w:r w:rsidRPr="00D3469C">
        <w:rPr>
          <w:rFonts w:ascii="Times New Roman" w:hAnsi="Times New Roman"/>
          <w:sz w:val="24"/>
          <w:szCs w:val="24"/>
        </w:rPr>
        <w:t>100%; диспансеризации опекаемых детей-</w:t>
      </w:r>
      <w:r>
        <w:rPr>
          <w:rFonts w:ascii="Times New Roman" w:hAnsi="Times New Roman"/>
          <w:sz w:val="24"/>
          <w:szCs w:val="24"/>
        </w:rPr>
        <w:t xml:space="preserve"> на </w:t>
      </w:r>
      <w:r w:rsidRPr="00D3469C">
        <w:rPr>
          <w:rFonts w:ascii="Times New Roman" w:hAnsi="Times New Roman"/>
          <w:sz w:val="24"/>
          <w:szCs w:val="24"/>
        </w:rPr>
        <w:t>100%; медицинских осмотров несовершеннолетних - 82%</w:t>
      </w:r>
      <w:r>
        <w:rPr>
          <w:rFonts w:ascii="Times New Roman" w:hAnsi="Times New Roman"/>
          <w:sz w:val="24"/>
          <w:szCs w:val="24"/>
        </w:rPr>
        <w:t>.</w:t>
      </w:r>
    </w:p>
    <w:p w:rsidR="00BF533B" w:rsidRDefault="00BF533B" w:rsidP="00BF533B">
      <w:pPr>
        <w:spacing w:after="0" w:line="20" w:lineRule="atLeast"/>
        <w:ind w:firstLine="708"/>
        <w:jc w:val="both"/>
        <w:rPr>
          <w:rFonts w:ascii="Times New Roman" w:hAnsi="Times New Roman"/>
          <w:sz w:val="24"/>
          <w:szCs w:val="24"/>
        </w:rPr>
      </w:pPr>
      <w:r w:rsidRPr="00E677E6">
        <w:rPr>
          <w:rFonts w:ascii="Times New Roman" w:hAnsi="Times New Roman"/>
          <w:sz w:val="24"/>
          <w:szCs w:val="24"/>
        </w:rPr>
        <w:t>В целях профилактики и формирования здорового образа жизни работает «Школа артериальной гипертонии», создано 3 кабинета профилактики (г. Железногорск-Илимский, п. Новая Игирма, п. Рудногорск).</w:t>
      </w:r>
    </w:p>
    <w:p w:rsidR="00BF533B" w:rsidRPr="003D1DFB" w:rsidRDefault="00BF533B" w:rsidP="00BF533B">
      <w:pPr>
        <w:spacing w:after="0" w:line="20" w:lineRule="atLeast"/>
        <w:ind w:firstLine="708"/>
        <w:jc w:val="both"/>
        <w:rPr>
          <w:rFonts w:ascii="Times New Roman" w:hAnsi="Times New Roman"/>
          <w:sz w:val="24"/>
          <w:szCs w:val="24"/>
        </w:rPr>
      </w:pPr>
      <w:r w:rsidRPr="00C102CE">
        <w:rPr>
          <w:rFonts w:ascii="Times New Roman" w:hAnsi="Times New Roman"/>
          <w:sz w:val="24"/>
          <w:szCs w:val="24"/>
        </w:rPr>
        <w:t>В 2016 году в  Нижнеилимском районе с целью оказания медицинской помощи жителям района  было осуществлено 82 выезда в 18</w:t>
      </w:r>
      <w:r>
        <w:rPr>
          <w:rFonts w:ascii="Times New Roman" w:hAnsi="Times New Roman"/>
          <w:sz w:val="24"/>
          <w:szCs w:val="24"/>
        </w:rPr>
        <w:t xml:space="preserve"> населённых пунктов</w:t>
      </w:r>
      <w:r w:rsidRPr="00C102CE">
        <w:rPr>
          <w:rFonts w:ascii="Times New Roman" w:hAnsi="Times New Roman"/>
          <w:sz w:val="24"/>
          <w:szCs w:val="24"/>
        </w:rPr>
        <w:t>, в том числе</w:t>
      </w:r>
      <w:r w:rsidRPr="00367192">
        <w:rPr>
          <w:rFonts w:ascii="Times New Roman" w:hAnsi="Times New Roman"/>
          <w:sz w:val="24"/>
          <w:szCs w:val="24"/>
        </w:rPr>
        <w:t>:</w:t>
      </w:r>
    </w:p>
    <w:p w:rsidR="00BF533B" w:rsidRPr="00E677E6" w:rsidRDefault="00BF533B" w:rsidP="00BF533B">
      <w:pPr>
        <w:spacing w:after="0" w:line="20" w:lineRule="atLeast"/>
        <w:rPr>
          <w:rFonts w:ascii="Times New Roman" w:hAnsi="Times New Roman"/>
          <w:sz w:val="24"/>
          <w:szCs w:val="24"/>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2410"/>
      </w:tblGrid>
      <w:tr w:rsidR="00BF533B" w:rsidRPr="00E677E6" w:rsidTr="00BF533B">
        <w:tc>
          <w:tcPr>
            <w:tcW w:w="7230" w:type="dxa"/>
          </w:tcPr>
          <w:p w:rsidR="00BF533B" w:rsidRPr="00E677E6" w:rsidRDefault="00BF533B" w:rsidP="0089131F">
            <w:pPr>
              <w:spacing w:after="0" w:line="20" w:lineRule="atLeast"/>
              <w:jc w:val="both"/>
              <w:rPr>
                <w:rFonts w:ascii="Times New Roman" w:hAnsi="Times New Roman"/>
                <w:sz w:val="24"/>
                <w:szCs w:val="24"/>
              </w:rPr>
            </w:pPr>
            <w:r w:rsidRPr="00E677E6">
              <w:rPr>
                <w:rFonts w:ascii="Times New Roman" w:hAnsi="Times New Roman"/>
                <w:sz w:val="24"/>
                <w:szCs w:val="24"/>
              </w:rPr>
              <w:t xml:space="preserve">Терапевт </w:t>
            </w:r>
          </w:p>
        </w:tc>
        <w:tc>
          <w:tcPr>
            <w:tcW w:w="2410" w:type="dxa"/>
          </w:tcPr>
          <w:p w:rsidR="00BF533B" w:rsidRPr="00E677E6" w:rsidRDefault="00BF533B" w:rsidP="0089131F">
            <w:pPr>
              <w:spacing w:after="0" w:line="20" w:lineRule="atLeast"/>
              <w:jc w:val="both"/>
              <w:rPr>
                <w:rFonts w:ascii="Times New Roman" w:hAnsi="Times New Roman"/>
                <w:sz w:val="24"/>
                <w:szCs w:val="24"/>
              </w:rPr>
            </w:pPr>
            <w:r>
              <w:rPr>
                <w:rFonts w:ascii="Times New Roman" w:hAnsi="Times New Roman"/>
                <w:sz w:val="24"/>
                <w:szCs w:val="24"/>
              </w:rPr>
              <w:t>- 15</w:t>
            </w:r>
            <w:r w:rsidRPr="00E677E6">
              <w:rPr>
                <w:rFonts w:ascii="Times New Roman" w:hAnsi="Times New Roman"/>
                <w:sz w:val="24"/>
                <w:szCs w:val="24"/>
              </w:rPr>
              <w:t xml:space="preserve"> выездов;</w:t>
            </w:r>
          </w:p>
        </w:tc>
      </w:tr>
      <w:tr w:rsidR="00BF533B" w:rsidRPr="00E677E6" w:rsidTr="00BF533B">
        <w:tc>
          <w:tcPr>
            <w:tcW w:w="7230" w:type="dxa"/>
          </w:tcPr>
          <w:p w:rsidR="00BF533B" w:rsidRPr="00E677E6" w:rsidRDefault="00BF533B" w:rsidP="0089131F">
            <w:pPr>
              <w:spacing w:after="0" w:line="20" w:lineRule="atLeast"/>
              <w:jc w:val="both"/>
              <w:rPr>
                <w:rFonts w:ascii="Times New Roman" w:hAnsi="Times New Roman"/>
                <w:sz w:val="24"/>
                <w:szCs w:val="24"/>
              </w:rPr>
            </w:pPr>
            <w:r w:rsidRPr="00E677E6">
              <w:rPr>
                <w:rFonts w:ascii="Times New Roman" w:hAnsi="Times New Roman"/>
                <w:sz w:val="24"/>
                <w:szCs w:val="24"/>
              </w:rPr>
              <w:t xml:space="preserve">Кардиолог </w:t>
            </w:r>
          </w:p>
        </w:tc>
        <w:tc>
          <w:tcPr>
            <w:tcW w:w="2410" w:type="dxa"/>
          </w:tcPr>
          <w:p w:rsidR="00BF533B" w:rsidRPr="00E677E6" w:rsidRDefault="00BF533B" w:rsidP="0089131F">
            <w:pPr>
              <w:spacing w:after="0" w:line="20" w:lineRule="atLeast"/>
              <w:jc w:val="both"/>
              <w:rPr>
                <w:rFonts w:ascii="Times New Roman" w:hAnsi="Times New Roman"/>
                <w:sz w:val="24"/>
                <w:szCs w:val="24"/>
              </w:rPr>
            </w:pPr>
            <w:r>
              <w:rPr>
                <w:rFonts w:ascii="Times New Roman" w:hAnsi="Times New Roman"/>
                <w:sz w:val="24"/>
                <w:szCs w:val="24"/>
              </w:rPr>
              <w:t>- 37</w:t>
            </w:r>
            <w:r w:rsidRPr="00E677E6">
              <w:rPr>
                <w:rFonts w:ascii="Times New Roman" w:hAnsi="Times New Roman"/>
                <w:sz w:val="24"/>
                <w:szCs w:val="24"/>
              </w:rPr>
              <w:t xml:space="preserve"> выезд</w:t>
            </w:r>
            <w:r>
              <w:rPr>
                <w:rFonts w:ascii="Times New Roman" w:hAnsi="Times New Roman"/>
                <w:sz w:val="24"/>
                <w:szCs w:val="24"/>
              </w:rPr>
              <w:t>ов</w:t>
            </w:r>
            <w:r w:rsidRPr="00E677E6">
              <w:rPr>
                <w:rFonts w:ascii="Times New Roman" w:hAnsi="Times New Roman"/>
                <w:sz w:val="24"/>
                <w:szCs w:val="24"/>
              </w:rPr>
              <w:t>;</w:t>
            </w:r>
          </w:p>
        </w:tc>
      </w:tr>
      <w:tr w:rsidR="00BF533B" w:rsidRPr="00E677E6" w:rsidTr="00BF533B">
        <w:tc>
          <w:tcPr>
            <w:tcW w:w="7230" w:type="dxa"/>
          </w:tcPr>
          <w:p w:rsidR="00BF533B" w:rsidRPr="00E677E6" w:rsidRDefault="00BF533B" w:rsidP="0089131F">
            <w:pPr>
              <w:spacing w:after="0" w:line="20" w:lineRule="atLeast"/>
              <w:jc w:val="both"/>
              <w:rPr>
                <w:rFonts w:ascii="Times New Roman" w:hAnsi="Times New Roman"/>
                <w:sz w:val="24"/>
                <w:szCs w:val="24"/>
              </w:rPr>
            </w:pPr>
            <w:r w:rsidRPr="00E677E6">
              <w:rPr>
                <w:rFonts w:ascii="Times New Roman" w:hAnsi="Times New Roman"/>
                <w:sz w:val="24"/>
                <w:szCs w:val="24"/>
              </w:rPr>
              <w:t xml:space="preserve">Гинеколог </w:t>
            </w:r>
          </w:p>
        </w:tc>
        <w:tc>
          <w:tcPr>
            <w:tcW w:w="2410" w:type="dxa"/>
          </w:tcPr>
          <w:p w:rsidR="00BF533B" w:rsidRPr="00E677E6" w:rsidRDefault="00BF533B" w:rsidP="0089131F">
            <w:pPr>
              <w:spacing w:after="0" w:line="20" w:lineRule="atLeast"/>
              <w:jc w:val="both"/>
              <w:rPr>
                <w:rFonts w:ascii="Times New Roman" w:hAnsi="Times New Roman"/>
                <w:sz w:val="24"/>
                <w:szCs w:val="24"/>
              </w:rPr>
            </w:pPr>
            <w:r>
              <w:rPr>
                <w:rFonts w:ascii="Times New Roman" w:hAnsi="Times New Roman"/>
                <w:sz w:val="24"/>
                <w:szCs w:val="24"/>
              </w:rPr>
              <w:t>- 3</w:t>
            </w:r>
            <w:r w:rsidRPr="00E677E6">
              <w:rPr>
                <w:rFonts w:ascii="Times New Roman" w:hAnsi="Times New Roman"/>
                <w:sz w:val="24"/>
                <w:szCs w:val="24"/>
              </w:rPr>
              <w:t xml:space="preserve"> выезда;</w:t>
            </w:r>
          </w:p>
        </w:tc>
      </w:tr>
      <w:tr w:rsidR="00BF533B" w:rsidRPr="00E677E6" w:rsidTr="00BF533B">
        <w:tc>
          <w:tcPr>
            <w:tcW w:w="7230" w:type="dxa"/>
          </w:tcPr>
          <w:p w:rsidR="00BF533B" w:rsidRPr="00E677E6" w:rsidRDefault="00BF533B" w:rsidP="0089131F">
            <w:pPr>
              <w:spacing w:after="0" w:line="20" w:lineRule="atLeast"/>
              <w:jc w:val="both"/>
              <w:rPr>
                <w:rFonts w:ascii="Times New Roman" w:hAnsi="Times New Roman"/>
                <w:sz w:val="24"/>
                <w:szCs w:val="24"/>
              </w:rPr>
            </w:pPr>
            <w:r w:rsidRPr="00E677E6">
              <w:rPr>
                <w:rFonts w:ascii="Times New Roman" w:hAnsi="Times New Roman"/>
                <w:sz w:val="24"/>
                <w:szCs w:val="24"/>
              </w:rPr>
              <w:t xml:space="preserve">Педиатр </w:t>
            </w:r>
          </w:p>
        </w:tc>
        <w:tc>
          <w:tcPr>
            <w:tcW w:w="2410" w:type="dxa"/>
          </w:tcPr>
          <w:p w:rsidR="00BF533B" w:rsidRPr="00E677E6" w:rsidRDefault="00BF533B" w:rsidP="0089131F">
            <w:pPr>
              <w:spacing w:after="0" w:line="20" w:lineRule="atLeast"/>
              <w:jc w:val="both"/>
              <w:rPr>
                <w:rFonts w:ascii="Times New Roman" w:hAnsi="Times New Roman"/>
                <w:sz w:val="24"/>
                <w:szCs w:val="24"/>
              </w:rPr>
            </w:pPr>
            <w:r>
              <w:rPr>
                <w:rFonts w:ascii="Times New Roman" w:hAnsi="Times New Roman"/>
                <w:sz w:val="24"/>
                <w:szCs w:val="24"/>
              </w:rPr>
              <w:t>- 3</w:t>
            </w:r>
            <w:r w:rsidRPr="00E677E6">
              <w:rPr>
                <w:rFonts w:ascii="Times New Roman" w:hAnsi="Times New Roman"/>
                <w:sz w:val="24"/>
                <w:szCs w:val="24"/>
              </w:rPr>
              <w:t xml:space="preserve"> выезда;</w:t>
            </w:r>
          </w:p>
        </w:tc>
      </w:tr>
      <w:tr w:rsidR="00BF533B" w:rsidRPr="00E677E6" w:rsidTr="00BF533B">
        <w:tc>
          <w:tcPr>
            <w:tcW w:w="7230" w:type="dxa"/>
          </w:tcPr>
          <w:p w:rsidR="00BF533B" w:rsidRPr="00E677E6" w:rsidRDefault="00BF533B" w:rsidP="0089131F">
            <w:pPr>
              <w:spacing w:after="0" w:line="20" w:lineRule="atLeast"/>
              <w:jc w:val="both"/>
              <w:rPr>
                <w:rFonts w:ascii="Times New Roman" w:hAnsi="Times New Roman"/>
                <w:sz w:val="24"/>
                <w:szCs w:val="24"/>
              </w:rPr>
            </w:pPr>
            <w:r w:rsidRPr="00E677E6">
              <w:rPr>
                <w:rFonts w:ascii="Times New Roman" w:hAnsi="Times New Roman"/>
                <w:sz w:val="24"/>
                <w:szCs w:val="24"/>
              </w:rPr>
              <w:t xml:space="preserve">Бригада  врачей для проведения  диспансеризации детского населения                     </w:t>
            </w:r>
          </w:p>
        </w:tc>
        <w:tc>
          <w:tcPr>
            <w:tcW w:w="2410" w:type="dxa"/>
          </w:tcPr>
          <w:p w:rsidR="00BF533B" w:rsidRPr="00E677E6" w:rsidRDefault="00BF533B" w:rsidP="0089131F">
            <w:pPr>
              <w:spacing w:after="0" w:line="20" w:lineRule="atLeast"/>
              <w:jc w:val="both"/>
              <w:rPr>
                <w:rFonts w:ascii="Times New Roman" w:hAnsi="Times New Roman"/>
                <w:sz w:val="24"/>
                <w:szCs w:val="24"/>
              </w:rPr>
            </w:pPr>
            <w:r w:rsidRPr="00E677E6">
              <w:rPr>
                <w:rFonts w:ascii="Times New Roman" w:hAnsi="Times New Roman"/>
                <w:sz w:val="24"/>
                <w:szCs w:val="24"/>
              </w:rPr>
              <w:t xml:space="preserve">- </w:t>
            </w:r>
            <w:r>
              <w:rPr>
                <w:rFonts w:ascii="Times New Roman" w:hAnsi="Times New Roman"/>
                <w:sz w:val="24"/>
                <w:szCs w:val="24"/>
              </w:rPr>
              <w:t xml:space="preserve">12 </w:t>
            </w:r>
            <w:r w:rsidRPr="00E677E6">
              <w:rPr>
                <w:rFonts w:ascii="Times New Roman" w:hAnsi="Times New Roman"/>
                <w:sz w:val="24"/>
                <w:szCs w:val="24"/>
              </w:rPr>
              <w:t>выездов;</w:t>
            </w:r>
          </w:p>
        </w:tc>
      </w:tr>
      <w:tr w:rsidR="00BF533B" w:rsidRPr="00E677E6" w:rsidTr="00BF533B">
        <w:trPr>
          <w:trHeight w:val="719"/>
        </w:trPr>
        <w:tc>
          <w:tcPr>
            <w:tcW w:w="7230" w:type="dxa"/>
          </w:tcPr>
          <w:p w:rsidR="00BF533B" w:rsidRPr="00E677E6" w:rsidRDefault="00BF533B" w:rsidP="0089131F">
            <w:pPr>
              <w:spacing w:after="0" w:line="20" w:lineRule="atLeast"/>
              <w:jc w:val="both"/>
              <w:rPr>
                <w:rFonts w:ascii="Times New Roman" w:hAnsi="Times New Roman"/>
                <w:sz w:val="24"/>
                <w:szCs w:val="24"/>
              </w:rPr>
            </w:pPr>
            <w:r w:rsidRPr="00E677E6">
              <w:rPr>
                <w:rFonts w:ascii="Times New Roman" w:hAnsi="Times New Roman"/>
                <w:sz w:val="24"/>
                <w:szCs w:val="24"/>
              </w:rPr>
              <w:t>Бригада врачей для проведения  диспансеризации взрослого населения</w:t>
            </w:r>
          </w:p>
        </w:tc>
        <w:tc>
          <w:tcPr>
            <w:tcW w:w="2410" w:type="dxa"/>
          </w:tcPr>
          <w:p w:rsidR="00BF533B" w:rsidRPr="00E677E6" w:rsidRDefault="00BF533B" w:rsidP="0089131F">
            <w:pPr>
              <w:spacing w:after="0" w:line="20" w:lineRule="atLeast"/>
              <w:jc w:val="both"/>
              <w:rPr>
                <w:rFonts w:ascii="Times New Roman" w:hAnsi="Times New Roman"/>
                <w:sz w:val="24"/>
                <w:szCs w:val="24"/>
              </w:rPr>
            </w:pPr>
            <w:r w:rsidRPr="00E677E6">
              <w:rPr>
                <w:rFonts w:ascii="Times New Roman" w:hAnsi="Times New Roman"/>
                <w:sz w:val="24"/>
                <w:szCs w:val="24"/>
              </w:rPr>
              <w:t xml:space="preserve">- </w:t>
            </w:r>
            <w:r>
              <w:rPr>
                <w:rFonts w:ascii="Times New Roman" w:hAnsi="Times New Roman"/>
                <w:sz w:val="24"/>
                <w:szCs w:val="24"/>
              </w:rPr>
              <w:t>12 выездов</w:t>
            </w:r>
            <w:r w:rsidRPr="00E677E6">
              <w:rPr>
                <w:rFonts w:ascii="Times New Roman" w:hAnsi="Times New Roman"/>
                <w:sz w:val="24"/>
                <w:szCs w:val="24"/>
              </w:rPr>
              <w:t>.</w:t>
            </w:r>
          </w:p>
        </w:tc>
      </w:tr>
    </w:tbl>
    <w:p w:rsidR="00BF533B" w:rsidRDefault="00BF533B" w:rsidP="00BF533B">
      <w:pPr>
        <w:spacing w:after="0" w:line="20" w:lineRule="atLeast"/>
        <w:ind w:left="-142" w:firstLine="709"/>
        <w:rPr>
          <w:rFonts w:ascii="Times New Roman" w:hAnsi="Times New Roman"/>
          <w:sz w:val="24"/>
          <w:szCs w:val="24"/>
        </w:rPr>
      </w:pPr>
    </w:p>
    <w:p w:rsidR="00BF533B" w:rsidRDefault="00BF533B" w:rsidP="00E51ABA">
      <w:pPr>
        <w:spacing w:after="0" w:line="20" w:lineRule="atLeast"/>
        <w:ind w:firstLine="709"/>
        <w:jc w:val="both"/>
        <w:rPr>
          <w:rFonts w:ascii="Times New Roman" w:hAnsi="Times New Roman"/>
          <w:sz w:val="24"/>
          <w:szCs w:val="24"/>
        </w:rPr>
      </w:pPr>
      <w:r>
        <w:rPr>
          <w:rFonts w:ascii="Times New Roman" w:hAnsi="Times New Roman"/>
          <w:sz w:val="24"/>
          <w:szCs w:val="24"/>
        </w:rPr>
        <w:t>В 2016г.  59 жителей района получили высокотехнологичную медицинскую помощь в федеральных клиниках, в том числе 5 человек в московском институте им. Бакулева А.Н. (операции на сердце).</w:t>
      </w:r>
    </w:p>
    <w:p w:rsidR="00BF533B" w:rsidRDefault="00BF533B" w:rsidP="00E51ABA">
      <w:pPr>
        <w:spacing w:after="0" w:line="20" w:lineRule="atLeast"/>
        <w:ind w:firstLine="709"/>
        <w:jc w:val="both"/>
        <w:rPr>
          <w:rFonts w:ascii="Times New Roman" w:hAnsi="Times New Roman"/>
          <w:sz w:val="24"/>
          <w:szCs w:val="24"/>
        </w:rPr>
      </w:pPr>
      <w:r w:rsidRPr="00C97F36">
        <w:rPr>
          <w:rFonts w:ascii="Times New Roman" w:hAnsi="Times New Roman"/>
          <w:sz w:val="24"/>
          <w:szCs w:val="24"/>
        </w:rPr>
        <w:t>Льготная категория граждан обеспечена лекарственными препаратами и изделиями медицинского назначения в полном объёме. Количество льготополучателей  составило за прошедший год 2 814 человек, в т.ч. федеральных льготников 1 577 человека, получивших лекарственных препаратов на сумму 14 283 234 рублей.</w:t>
      </w:r>
    </w:p>
    <w:p w:rsidR="00BF533B" w:rsidRDefault="00BF533B" w:rsidP="00E51ABA">
      <w:pPr>
        <w:spacing w:after="0" w:line="20" w:lineRule="atLeast"/>
        <w:ind w:firstLine="709"/>
        <w:jc w:val="both"/>
        <w:rPr>
          <w:rFonts w:ascii="Times New Roman" w:hAnsi="Times New Roman"/>
          <w:sz w:val="24"/>
          <w:szCs w:val="24"/>
        </w:rPr>
      </w:pPr>
      <w:r>
        <w:rPr>
          <w:rFonts w:ascii="Times New Roman" w:hAnsi="Times New Roman"/>
          <w:sz w:val="24"/>
          <w:szCs w:val="24"/>
        </w:rPr>
        <w:t>В 2016г.</w:t>
      </w:r>
      <w:r w:rsidRPr="00E677E6">
        <w:rPr>
          <w:rFonts w:ascii="Times New Roman" w:hAnsi="Times New Roman"/>
          <w:sz w:val="24"/>
          <w:szCs w:val="24"/>
        </w:rPr>
        <w:t xml:space="preserve"> </w:t>
      </w:r>
      <w:r w:rsidRPr="00C102CE">
        <w:rPr>
          <w:rFonts w:ascii="Times New Roman" w:hAnsi="Times New Roman"/>
          <w:sz w:val="24"/>
          <w:szCs w:val="24"/>
        </w:rPr>
        <w:t xml:space="preserve">приобретено 279 единиц медицинского оборудования на сумму 1 481 762,54  рублей. </w:t>
      </w:r>
    </w:p>
    <w:p w:rsidR="00E51ABA" w:rsidRDefault="00BF533B" w:rsidP="00E51ABA">
      <w:pPr>
        <w:spacing w:after="0" w:line="20" w:lineRule="atLeast"/>
        <w:ind w:firstLine="709"/>
        <w:rPr>
          <w:rFonts w:ascii="Times New Roman" w:hAnsi="Times New Roman"/>
          <w:sz w:val="24"/>
          <w:szCs w:val="24"/>
        </w:rPr>
      </w:pPr>
      <w:r>
        <w:rPr>
          <w:rFonts w:ascii="Times New Roman" w:hAnsi="Times New Roman"/>
          <w:sz w:val="24"/>
          <w:szCs w:val="24"/>
        </w:rPr>
        <w:t xml:space="preserve">В рамках государственной программы Иркутской области «Развитие здравоохранения на 2014-2020г.г.» проведён капитальный ремонт врачебной амбулатории п. Видим на сумму 6 066 970 рублей.  </w:t>
      </w:r>
    </w:p>
    <w:p w:rsidR="00E51ABA" w:rsidRDefault="00E51ABA" w:rsidP="00E51ABA">
      <w:pPr>
        <w:spacing w:after="0" w:line="20" w:lineRule="atLeast"/>
        <w:ind w:firstLine="709"/>
        <w:rPr>
          <w:rFonts w:ascii="Times New Roman" w:hAnsi="Times New Roman"/>
          <w:sz w:val="24"/>
          <w:szCs w:val="24"/>
        </w:rPr>
      </w:pPr>
    </w:p>
    <w:p w:rsidR="00BF533B" w:rsidRPr="00E51ABA" w:rsidRDefault="00BF533B" w:rsidP="00E51ABA">
      <w:pPr>
        <w:spacing w:after="0" w:line="20" w:lineRule="atLeast"/>
        <w:ind w:firstLine="709"/>
        <w:rPr>
          <w:rFonts w:ascii="Times New Roman" w:hAnsi="Times New Roman"/>
          <w:sz w:val="24"/>
          <w:szCs w:val="24"/>
        </w:rPr>
      </w:pPr>
      <w:r>
        <w:rPr>
          <w:rFonts w:ascii="Times New Roman" w:hAnsi="Times New Roman"/>
          <w:sz w:val="24"/>
          <w:szCs w:val="24"/>
        </w:rPr>
        <w:t xml:space="preserve">                </w:t>
      </w:r>
    </w:p>
    <w:p w:rsidR="00BF533B" w:rsidRPr="00E51ABA" w:rsidRDefault="00BF533B" w:rsidP="00E51ABA">
      <w:pPr>
        <w:spacing w:after="0" w:line="20" w:lineRule="atLeast"/>
        <w:ind w:firstLine="709"/>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Основные Задачи на 2017</w:t>
      </w:r>
      <w:r w:rsidRPr="00E677E6">
        <w:rPr>
          <w:rFonts w:ascii="Times New Roman" w:hAnsi="Times New Roman"/>
          <w:sz w:val="24"/>
          <w:szCs w:val="24"/>
        </w:rPr>
        <w:t xml:space="preserve"> год:</w:t>
      </w:r>
    </w:p>
    <w:p w:rsidR="00BF533B" w:rsidRDefault="00BF533B" w:rsidP="00E51ABA">
      <w:pPr>
        <w:spacing w:after="0" w:line="20" w:lineRule="atLeast"/>
        <w:ind w:firstLine="709"/>
        <w:rPr>
          <w:rFonts w:ascii="Times New Roman" w:hAnsi="Times New Roman"/>
          <w:sz w:val="24"/>
          <w:szCs w:val="24"/>
        </w:rPr>
      </w:pPr>
      <w:r w:rsidRPr="00E677E6">
        <w:rPr>
          <w:rFonts w:ascii="Times New Roman" w:hAnsi="Times New Roman"/>
          <w:sz w:val="24"/>
          <w:szCs w:val="24"/>
        </w:rPr>
        <w:t>- сохранение условий для оказания первичной медико-санитарной помощи;</w:t>
      </w:r>
    </w:p>
    <w:p w:rsidR="00BF533B" w:rsidRPr="00E677E6" w:rsidRDefault="00BF533B" w:rsidP="00E51ABA">
      <w:pPr>
        <w:spacing w:after="0" w:line="20" w:lineRule="atLeast"/>
        <w:ind w:firstLine="709"/>
        <w:rPr>
          <w:rFonts w:ascii="Times New Roman" w:hAnsi="Times New Roman"/>
          <w:b/>
          <w:sz w:val="24"/>
          <w:szCs w:val="24"/>
        </w:rPr>
      </w:pPr>
      <w:r w:rsidRPr="00E677E6">
        <w:rPr>
          <w:rFonts w:ascii="Times New Roman" w:hAnsi="Times New Roman"/>
          <w:sz w:val="24"/>
          <w:szCs w:val="24"/>
        </w:rPr>
        <w:t>- обеспечение кадрами.</w:t>
      </w:r>
      <w:r w:rsidRPr="00E677E6">
        <w:rPr>
          <w:rFonts w:ascii="Times New Roman" w:hAnsi="Times New Roman"/>
          <w:b/>
          <w:sz w:val="24"/>
          <w:szCs w:val="24"/>
        </w:rPr>
        <w:t xml:space="preserve"> </w:t>
      </w:r>
    </w:p>
    <w:p w:rsidR="00BF533B" w:rsidRPr="00E677E6" w:rsidRDefault="00BF533B" w:rsidP="00E51ABA">
      <w:pPr>
        <w:spacing w:after="0" w:line="20" w:lineRule="atLeast"/>
        <w:ind w:firstLine="709"/>
        <w:rPr>
          <w:rFonts w:ascii="Times New Roman" w:hAnsi="Times New Roman"/>
          <w:b/>
          <w:sz w:val="24"/>
          <w:szCs w:val="24"/>
        </w:rPr>
      </w:pPr>
      <w:r w:rsidRPr="00E677E6">
        <w:rPr>
          <w:rFonts w:ascii="Times New Roman" w:hAnsi="Times New Roman"/>
          <w:sz w:val="24"/>
          <w:szCs w:val="24"/>
        </w:rPr>
        <w:t>Возможно при выполнении следующих условий:</w:t>
      </w:r>
    </w:p>
    <w:p w:rsidR="00BF533B" w:rsidRPr="00E677E6" w:rsidRDefault="00BF533B" w:rsidP="00E51ABA">
      <w:pPr>
        <w:spacing w:after="0" w:line="20" w:lineRule="atLeast"/>
        <w:ind w:firstLine="709"/>
        <w:rPr>
          <w:rFonts w:ascii="Times New Roman" w:hAnsi="Times New Roman"/>
          <w:b/>
          <w:sz w:val="24"/>
          <w:szCs w:val="24"/>
        </w:rPr>
      </w:pPr>
      <w:r w:rsidRPr="00E677E6">
        <w:rPr>
          <w:rFonts w:ascii="Times New Roman" w:hAnsi="Times New Roman"/>
          <w:sz w:val="24"/>
          <w:szCs w:val="24"/>
        </w:rPr>
        <w:t>- обеспечение условий для проживания</w:t>
      </w:r>
      <w:r>
        <w:rPr>
          <w:rFonts w:ascii="Times New Roman" w:hAnsi="Times New Roman"/>
          <w:sz w:val="24"/>
          <w:szCs w:val="24"/>
        </w:rPr>
        <w:t xml:space="preserve"> медицинских работников ( оплата аренды жилья) </w:t>
      </w:r>
    </w:p>
    <w:p w:rsidR="00BF533B" w:rsidRPr="00E677E6" w:rsidRDefault="00BF533B" w:rsidP="00E51ABA">
      <w:pPr>
        <w:spacing w:after="0" w:line="20" w:lineRule="atLeast"/>
        <w:ind w:firstLine="709"/>
        <w:rPr>
          <w:rFonts w:ascii="Times New Roman" w:hAnsi="Times New Roman"/>
          <w:b/>
          <w:sz w:val="24"/>
          <w:szCs w:val="24"/>
        </w:rPr>
      </w:pPr>
      <w:r w:rsidRPr="00E677E6">
        <w:rPr>
          <w:rFonts w:ascii="Times New Roman" w:hAnsi="Times New Roman"/>
          <w:sz w:val="24"/>
          <w:szCs w:val="24"/>
        </w:rPr>
        <w:t>- выплаты «подъемных»;</w:t>
      </w:r>
    </w:p>
    <w:p w:rsidR="00BF533B" w:rsidRPr="00E677E6" w:rsidRDefault="00BF533B" w:rsidP="00E51ABA">
      <w:pPr>
        <w:spacing w:after="0" w:line="20" w:lineRule="atLeast"/>
        <w:ind w:firstLine="709"/>
        <w:rPr>
          <w:rFonts w:ascii="Times New Roman" w:hAnsi="Times New Roman"/>
          <w:b/>
          <w:sz w:val="24"/>
          <w:szCs w:val="24"/>
        </w:rPr>
      </w:pPr>
      <w:r w:rsidRPr="00E677E6">
        <w:rPr>
          <w:rFonts w:ascii="Times New Roman" w:hAnsi="Times New Roman"/>
          <w:sz w:val="24"/>
          <w:szCs w:val="24"/>
        </w:rPr>
        <w:t>- внеочередное предоставление мест в ДДУ;</w:t>
      </w:r>
    </w:p>
    <w:p w:rsidR="00BF533B" w:rsidRPr="00E677E6" w:rsidRDefault="00BF533B" w:rsidP="00E51ABA">
      <w:pPr>
        <w:spacing w:after="0" w:line="20" w:lineRule="atLeast"/>
        <w:ind w:firstLine="709"/>
        <w:rPr>
          <w:rFonts w:ascii="Times New Roman" w:hAnsi="Times New Roman"/>
          <w:sz w:val="24"/>
          <w:szCs w:val="24"/>
        </w:rPr>
      </w:pPr>
      <w:r w:rsidRPr="00E677E6">
        <w:rPr>
          <w:rFonts w:ascii="Times New Roman" w:hAnsi="Times New Roman"/>
          <w:sz w:val="24"/>
          <w:szCs w:val="24"/>
        </w:rPr>
        <w:t>- об</w:t>
      </w:r>
      <w:r>
        <w:rPr>
          <w:rFonts w:ascii="Times New Roman" w:hAnsi="Times New Roman"/>
          <w:sz w:val="24"/>
          <w:szCs w:val="24"/>
        </w:rPr>
        <w:t>новление санитарного транспорта - приобретение 1 ед. автотранспорта</w:t>
      </w:r>
      <w:r w:rsidR="00E51ABA">
        <w:rPr>
          <w:rFonts w:ascii="Times New Roman" w:hAnsi="Times New Roman"/>
          <w:sz w:val="24"/>
          <w:szCs w:val="24"/>
        </w:rPr>
        <w:t>;</w:t>
      </w:r>
    </w:p>
    <w:p w:rsidR="00BF533B" w:rsidRPr="00E677E6" w:rsidRDefault="00BF533B" w:rsidP="00E51ABA">
      <w:pPr>
        <w:spacing w:after="0" w:line="20" w:lineRule="atLeast"/>
        <w:ind w:firstLine="709"/>
        <w:rPr>
          <w:rFonts w:ascii="Times New Roman" w:hAnsi="Times New Roman"/>
          <w:sz w:val="24"/>
          <w:szCs w:val="24"/>
        </w:rPr>
      </w:pPr>
      <w:r w:rsidRPr="00E677E6">
        <w:rPr>
          <w:rFonts w:ascii="Times New Roman" w:hAnsi="Times New Roman"/>
          <w:sz w:val="24"/>
          <w:szCs w:val="24"/>
        </w:rPr>
        <w:t>- у</w:t>
      </w:r>
      <w:r w:rsidRPr="00E677E6">
        <w:rPr>
          <w:rFonts w:ascii="Times New Roman" w:hAnsi="Times New Roman"/>
          <w:bCs/>
          <w:sz w:val="24"/>
          <w:szCs w:val="24"/>
        </w:rPr>
        <w:t>креплен</w:t>
      </w:r>
      <w:r>
        <w:rPr>
          <w:rFonts w:ascii="Times New Roman" w:hAnsi="Times New Roman"/>
          <w:bCs/>
          <w:sz w:val="24"/>
          <w:szCs w:val="24"/>
        </w:rPr>
        <w:t>ие материально-технической базы, в т. ч. проведение капитального ремонта на сумму 3386,81 тыс. руб., ( монтаж пожарной и охранной сигнализации, оповещение людей о пожаре в здании детской больницы), проведение текущего ремонта на сумму 1200 тыс. руб., обслуживание и ремонт медицинского оборудования на сумму 1200 тыс. руб., приобретение медицинского оборудования на сумму 6000тыс. руб., обеспечение необходимыми расходными материалами и лекарственными средствами на сумму 44269,70 тыс.руб.</w:t>
      </w:r>
    </w:p>
    <w:p w:rsidR="00BF533B" w:rsidRDefault="00BF533B" w:rsidP="00E51ABA">
      <w:pPr>
        <w:spacing w:after="0" w:line="20" w:lineRule="atLeast"/>
        <w:ind w:firstLine="709"/>
        <w:jc w:val="both"/>
        <w:rPr>
          <w:rFonts w:ascii="Times New Roman" w:hAnsi="Times New Roman"/>
          <w:sz w:val="24"/>
          <w:szCs w:val="24"/>
        </w:rPr>
      </w:pPr>
      <w:r>
        <w:rPr>
          <w:rFonts w:ascii="Times New Roman" w:hAnsi="Times New Roman"/>
          <w:sz w:val="24"/>
          <w:szCs w:val="24"/>
        </w:rPr>
        <w:t xml:space="preserve">В 2016 </w:t>
      </w:r>
      <w:r w:rsidRPr="00E677E6">
        <w:rPr>
          <w:rFonts w:ascii="Times New Roman" w:hAnsi="Times New Roman"/>
          <w:sz w:val="24"/>
          <w:szCs w:val="24"/>
        </w:rPr>
        <w:t xml:space="preserve">году в район прибыли врачи-специалисты: </w:t>
      </w:r>
      <w:r>
        <w:rPr>
          <w:rFonts w:ascii="Times New Roman" w:hAnsi="Times New Roman"/>
          <w:sz w:val="24"/>
          <w:szCs w:val="24"/>
        </w:rPr>
        <w:t xml:space="preserve">3 </w:t>
      </w:r>
      <w:r w:rsidRPr="00E677E6">
        <w:rPr>
          <w:rFonts w:ascii="Times New Roman" w:hAnsi="Times New Roman"/>
          <w:sz w:val="24"/>
          <w:szCs w:val="24"/>
        </w:rPr>
        <w:t>врач</w:t>
      </w:r>
      <w:r>
        <w:rPr>
          <w:rFonts w:ascii="Times New Roman" w:hAnsi="Times New Roman"/>
          <w:sz w:val="24"/>
          <w:szCs w:val="24"/>
        </w:rPr>
        <w:t>а</w:t>
      </w:r>
      <w:r w:rsidRPr="00E677E6">
        <w:rPr>
          <w:rFonts w:ascii="Times New Roman" w:hAnsi="Times New Roman"/>
          <w:sz w:val="24"/>
          <w:szCs w:val="24"/>
        </w:rPr>
        <w:t>-хирург</w:t>
      </w:r>
      <w:r>
        <w:rPr>
          <w:rFonts w:ascii="Times New Roman" w:hAnsi="Times New Roman"/>
          <w:sz w:val="24"/>
          <w:szCs w:val="24"/>
        </w:rPr>
        <w:t>а</w:t>
      </w:r>
      <w:r w:rsidRPr="00E677E6">
        <w:rPr>
          <w:rFonts w:ascii="Times New Roman" w:hAnsi="Times New Roman"/>
          <w:sz w:val="24"/>
          <w:szCs w:val="24"/>
        </w:rPr>
        <w:t>,</w:t>
      </w:r>
      <w:r>
        <w:rPr>
          <w:rFonts w:ascii="Times New Roman" w:hAnsi="Times New Roman"/>
          <w:sz w:val="24"/>
          <w:szCs w:val="24"/>
        </w:rPr>
        <w:t xml:space="preserve">  3</w:t>
      </w:r>
      <w:r w:rsidRPr="00E677E6">
        <w:rPr>
          <w:rFonts w:ascii="Times New Roman" w:hAnsi="Times New Roman"/>
          <w:sz w:val="24"/>
          <w:szCs w:val="24"/>
        </w:rPr>
        <w:t xml:space="preserve"> врач</w:t>
      </w:r>
      <w:r>
        <w:rPr>
          <w:rFonts w:ascii="Times New Roman" w:hAnsi="Times New Roman"/>
          <w:sz w:val="24"/>
          <w:szCs w:val="24"/>
        </w:rPr>
        <w:t>а</w:t>
      </w:r>
      <w:r w:rsidRPr="00E677E6">
        <w:rPr>
          <w:rFonts w:ascii="Times New Roman" w:hAnsi="Times New Roman"/>
          <w:sz w:val="24"/>
          <w:szCs w:val="24"/>
        </w:rPr>
        <w:t>-педиатр</w:t>
      </w:r>
      <w:r>
        <w:rPr>
          <w:rFonts w:ascii="Times New Roman" w:hAnsi="Times New Roman"/>
          <w:sz w:val="24"/>
          <w:szCs w:val="24"/>
        </w:rPr>
        <w:t>а</w:t>
      </w:r>
      <w:r w:rsidRPr="00E677E6">
        <w:rPr>
          <w:rFonts w:ascii="Times New Roman" w:hAnsi="Times New Roman"/>
          <w:sz w:val="24"/>
          <w:szCs w:val="24"/>
        </w:rPr>
        <w:t xml:space="preserve">, </w:t>
      </w:r>
      <w:r>
        <w:rPr>
          <w:rFonts w:ascii="Times New Roman" w:hAnsi="Times New Roman"/>
          <w:sz w:val="24"/>
          <w:szCs w:val="24"/>
        </w:rPr>
        <w:t xml:space="preserve">2 </w:t>
      </w:r>
      <w:r w:rsidRPr="00E677E6">
        <w:rPr>
          <w:rFonts w:ascii="Times New Roman" w:hAnsi="Times New Roman"/>
          <w:sz w:val="24"/>
          <w:szCs w:val="24"/>
        </w:rPr>
        <w:t>врач</w:t>
      </w:r>
      <w:r>
        <w:rPr>
          <w:rFonts w:ascii="Times New Roman" w:hAnsi="Times New Roman"/>
          <w:sz w:val="24"/>
          <w:szCs w:val="24"/>
        </w:rPr>
        <w:t>а</w:t>
      </w:r>
      <w:r w:rsidRPr="00E677E6">
        <w:rPr>
          <w:rFonts w:ascii="Times New Roman" w:hAnsi="Times New Roman"/>
          <w:sz w:val="24"/>
          <w:szCs w:val="24"/>
        </w:rPr>
        <w:t>-анестезиолог</w:t>
      </w:r>
      <w:r>
        <w:rPr>
          <w:rFonts w:ascii="Times New Roman" w:hAnsi="Times New Roman"/>
          <w:sz w:val="24"/>
          <w:szCs w:val="24"/>
        </w:rPr>
        <w:t>а</w:t>
      </w:r>
      <w:r w:rsidRPr="00E677E6">
        <w:rPr>
          <w:rFonts w:ascii="Times New Roman" w:hAnsi="Times New Roman"/>
          <w:sz w:val="24"/>
          <w:szCs w:val="24"/>
        </w:rPr>
        <w:t>-реаниматоло</w:t>
      </w:r>
      <w:r>
        <w:rPr>
          <w:rFonts w:ascii="Times New Roman" w:hAnsi="Times New Roman"/>
          <w:sz w:val="24"/>
          <w:szCs w:val="24"/>
        </w:rPr>
        <w:t>га</w:t>
      </w:r>
      <w:r w:rsidRPr="00E677E6">
        <w:rPr>
          <w:rFonts w:ascii="Times New Roman" w:hAnsi="Times New Roman"/>
          <w:sz w:val="24"/>
          <w:szCs w:val="24"/>
        </w:rPr>
        <w:t xml:space="preserve">, </w:t>
      </w:r>
      <w:r>
        <w:rPr>
          <w:rFonts w:ascii="Times New Roman" w:hAnsi="Times New Roman"/>
          <w:sz w:val="24"/>
          <w:szCs w:val="24"/>
        </w:rPr>
        <w:t xml:space="preserve"> врач скорой помощи, врач-рентгенолог, 3 врача-терапевта</w:t>
      </w:r>
      <w:r w:rsidRPr="00E677E6">
        <w:rPr>
          <w:rFonts w:ascii="Times New Roman" w:hAnsi="Times New Roman"/>
          <w:sz w:val="24"/>
          <w:szCs w:val="24"/>
        </w:rPr>
        <w:t>.</w:t>
      </w:r>
    </w:p>
    <w:p w:rsidR="00E51ABA" w:rsidRPr="00E51ABA" w:rsidRDefault="00E51ABA" w:rsidP="00E51ABA">
      <w:pPr>
        <w:spacing w:after="0" w:line="20" w:lineRule="atLeast"/>
        <w:ind w:firstLine="709"/>
        <w:jc w:val="both"/>
        <w:rPr>
          <w:rFonts w:ascii="Times New Roman" w:hAnsi="Times New Roman"/>
          <w:sz w:val="24"/>
          <w:szCs w:val="24"/>
        </w:rPr>
      </w:pPr>
    </w:p>
    <w:p w:rsidR="00BF533B" w:rsidRPr="006F7AAD" w:rsidRDefault="00BF533B" w:rsidP="007B67BB">
      <w:pPr>
        <w:spacing w:after="0" w:line="240" w:lineRule="auto"/>
        <w:ind w:firstLine="709"/>
        <w:jc w:val="both"/>
        <w:rPr>
          <w:rFonts w:ascii="Times New Roman" w:eastAsia="Times New Roman" w:hAnsi="Times New Roman" w:cs="Times New Roman"/>
          <w:color w:val="000000" w:themeColor="text1"/>
          <w:sz w:val="24"/>
          <w:szCs w:val="24"/>
        </w:rPr>
      </w:pPr>
    </w:p>
    <w:sectPr w:rsidR="00BF533B" w:rsidRPr="006F7AAD" w:rsidSect="0089131F">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EF6" w:rsidRDefault="00052EF6" w:rsidP="0088583A">
      <w:pPr>
        <w:spacing w:after="0" w:line="240" w:lineRule="auto"/>
      </w:pPr>
      <w:r>
        <w:separator/>
      </w:r>
    </w:p>
  </w:endnote>
  <w:endnote w:type="continuationSeparator" w:id="1">
    <w:p w:rsidR="00052EF6" w:rsidRDefault="00052EF6" w:rsidP="00885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96641"/>
      <w:docPartObj>
        <w:docPartGallery w:val="Page Numbers (Bottom of Page)"/>
        <w:docPartUnique/>
      </w:docPartObj>
    </w:sdtPr>
    <w:sdtContent>
      <w:p w:rsidR="0089131F" w:rsidRDefault="00081913">
        <w:pPr>
          <w:pStyle w:val="a7"/>
          <w:jc w:val="center"/>
        </w:pPr>
        <w:fldSimple w:instr=" PAGE   \* MERGEFORMAT ">
          <w:r w:rsidR="00A058F5">
            <w:rPr>
              <w:noProof/>
            </w:rPr>
            <w:t>34</w:t>
          </w:r>
        </w:fldSimple>
      </w:p>
    </w:sdtContent>
  </w:sdt>
  <w:p w:rsidR="0089131F" w:rsidRDefault="0089131F" w:rsidP="00F20217">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EF6" w:rsidRDefault="00052EF6" w:rsidP="0088583A">
      <w:pPr>
        <w:spacing w:after="0" w:line="240" w:lineRule="auto"/>
      </w:pPr>
      <w:r>
        <w:separator/>
      </w:r>
    </w:p>
  </w:footnote>
  <w:footnote w:type="continuationSeparator" w:id="1">
    <w:p w:rsidR="00052EF6" w:rsidRDefault="00052EF6" w:rsidP="008858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D22"/>
    <w:multiLevelType w:val="hybridMultilevel"/>
    <w:tmpl w:val="AD3EC494"/>
    <w:lvl w:ilvl="0" w:tplc="DF5ED7A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FA6084B"/>
    <w:multiLevelType w:val="hybridMultilevel"/>
    <w:tmpl w:val="20D28626"/>
    <w:lvl w:ilvl="0" w:tplc="306C28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E4140A"/>
    <w:multiLevelType w:val="hybridMultilevel"/>
    <w:tmpl w:val="0186F2FC"/>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8105B0D"/>
    <w:multiLevelType w:val="hybridMultilevel"/>
    <w:tmpl w:val="DFA2C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8675DF"/>
    <w:multiLevelType w:val="hybridMultilevel"/>
    <w:tmpl w:val="65747556"/>
    <w:lvl w:ilvl="0" w:tplc="7CAC662E">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10257C"/>
    <w:multiLevelType w:val="hybridMultilevel"/>
    <w:tmpl w:val="9EC0DBC8"/>
    <w:lvl w:ilvl="0" w:tplc="3B7090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C0266BC"/>
    <w:multiLevelType w:val="hybridMultilevel"/>
    <w:tmpl w:val="ADF4F88E"/>
    <w:lvl w:ilvl="0" w:tplc="2BFA91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6EF7F0E"/>
    <w:multiLevelType w:val="hybridMultilevel"/>
    <w:tmpl w:val="5CBA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640559"/>
    <w:multiLevelType w:val="hybridMultilevel"/>
    <w:tmpl w:val="AF8C1A5C"/>
    <w:lvl w:ilvl="0" w:tplc="F20E9D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E847176"/>
    <w:multiLevelType w:val="hybridMultilevel"/>
    <w:tmpl w:val="A9885C1A"/>
    <w:lvl w:ilvl="0" w:tplc="E24C0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C51979"/>
    <w:multiLevelType w:val="hybridMultilevel"/>
    <w:tmpl w:val="C9E86E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EFE3B4B"/>
    <w:multiLevelType w:val="hybridMultilevel"/>
    <w:tmpl w:val="0BA07B38"/>
    <w:lvl w:ilvl="0" w:tplc="AC34DDA2">
      <w:start w:val="1"/>
      <w:numFmt w:val="decimal"/>
      <w:lvlText w:val="%1."/>
      <w:lvlJc w:val="left"/>
      <w:pPr>
        <w:tabs>
          <w:tab w:val="num" w:pos="1005"/>
        </w:tabs>
        <w:ind w:left="1005" w:hanging="645"/>
      </w:pPr>
      <w:rPr>
        <w:rFonts w:hint="default"/>
        <w:b w:val="0"/>
        <w:i w:val="0"/>
        <w:color w:val="auto"/>
      </w:rPr>
    </w:lvl>
    <w:lvl w:ilvl="1" w:tplc="3A8A0EDC">
      <w:start w:val="1"/>
      <w:numFmt w:val="bullet"/>
      <w:lvlText w:val=""/>
      <w:lvlJc w:val="left"/>
      <w:pPr>
        <w:tabs>
          <w:tab w:val="num" w:pos="1369"/>
        </w:tabs>
        <w:ind w:left="513" w:firstLine="567"/>
      </w:pPr>
      <w:rPr>
        <w:rFonts w:ascii="Symbol" w:hAnsi="Symbol" w:cs="Times New Roman" w:hint="default"/>
        <w:b w:val="0"/>
        <w:i/>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2372434"/>
    <w:multiLevelType w:val="hybridMultilevel"/>
    <w:tmpl w:val="37C62A40"/>
    <w:lvl w:ilvl="0" w:tplc="F648E1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E616AA"/>
    <w:multiLevelType w:val="hybridMultilevel"/>
    <w:tmpl w:val="60A8A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263C71"/>
    <w:multiLevelType w:val="hybridMultilevel"/>
    <w:tmpl w:val="F5B81E60"/>
    <w:lvl w:ilvl="0" w:tplc="0419000F">
      <w:start w:val="1"/>
      <w:numFmt w:val="decimal"/>
      <w:lvlText w:val="%1."/>
      <w:lvlJc w:val="left"/>
      <w:pPr>
        <w:tabs>
          <w:tab w:val="num" w:pos="1461"/>
        </w:tabs>
        <w:ind w:left="1461" w:hanging="360"/>
      </w:pPr>
    </w:lvl>
    <w:lvl w:ilvl="1" w:tplc="04190001">
      <w:start w:val="1"/>
      <w:numFmt w:val="bullet"/>
      <w:lvlText w:val=""/>
      <w:lvlJc w:val="left"/>
      <w:pPr>
        <w:tabs>
          <w:tab w:val="num" w:pos="2181"/>
        </w:tabs>
        <w:ind w:left="2181" w:hanging="360"/>
      </w:pPr>
      <w:rPr>
        <w:rFonts w:ascii="Symbol" w:hAnsi="Symbol" w:hint="default"/>
      </w:rPr>
    </w:lvl>
    <w:lvl w:ilvl="2" w:tplc="0419000F">
      <w:start w:val="1"/>
      <w:numFmt w:val="decimal"/>
      <w:lvlText w:val="%3."/>
      <w:lvlJc w:val="left"/>
      <w:pPr>
        <w:tabs>
          <w:tab w:val="num" w:pos="3081"/>
        </w:tabs>
        <w:ind w:left="3081" w:hanging="360"/>
      </w:pPr>
    </w:lvl>
    <w:lvl w:ilvl="3" w:tplc="0419000F" w:tentative="1">
      <w:start w:val="1"/>
      <w:numFmt w:val="decimal"/>
      <w:lvlText w:val="%4."/>
      <w:lvlJc w:val="left"/>
      <w:pPr>
        <w:tabs>
          <w:tab w:val="num" w:pos="3621"/>
        </w:tabs>
        <w:ind w:left="3621" w:hanging="360"/>
      </w:pPr>
    </w:lvl>
    <w:lvl w:ilvl="4" w:tplc="04190019" w:tentative="1">
      <w:start w:val="1"/>
      <w:numFmt w:val="lowerLetter"/>
      <w:lvlText w:val="%5."/>
      <w:lvlJc w:val="left"/>
      <w:pPr>
        <w:tabs>
          <w:tab w:val="num" w:pos="4341"/>
        </w:tabs>
        <w:ind w:left="4341" w:hanging="360"/>
      </w:pPr>
    </w:lvl>
    <w:lvl w:ilvl="5" w:tplc="0419001B" w:tentative="1">
      <w:start w:val="1"/>
      <w:numFmt w:val="lowerRoman"/>
      <w:lvlText w:val="%6."/>
      <w:lvlJc w:val="right"/>
      <w:pPr>
        <w:tabs>
          <w:tab w:val="num" w:pos="5061"/>
        </w:tabs>
        <w:ind w:left="5061" w:hanging="180"/>
      </w:pPr>
    </w:lvl>
    <w:lvl w:ilvl="6" w:tplc="0419000F" w:tentative="1">
      <w:start w:val="1"/>
      <w:numFmt w:val="decimal"/>
      <w:lvlText w:val="%7."/>
      <w:lvlJc w:val="left"/>
      <w:pPr>
        <w:tabs>
          <w:tab w:val="num" w:pos="5781"/>
        </w:tabs>
        <w:ind w:left="5781" w:hanging="360"/>
      </w:pPr>
    </w:lvl>
    <w:lvl w:ilvl="7" w:tplc="04190019" w:tentative="1">
      <w:start w:val="1"/>
      <w:numFmt w:val="lowerLetter"/>
      <w:lvlText w:val="%8."/>
      <w:lvlJc w:val="left"/>
      <w:pPr>
        <w:tabs>
          <w:tab w:val="num" w:pos="6501"/>
        </w:tabs>
        <w:ind w:left="6501" w:hanging="360"/>
      </w:pPr>
    </w:lvl>
    <w:lvl w:ilvl="8" w:tplc="0419001B" w:tentative="1">
      <w:start w:val="1"/>
      <w:numFmt w:val="lowerRoman"/>
      <w:lvlText w:val="%9."/>
      <w:lvlJc w:val="right"/>
      <w:pPr>
        <w:tabs>
          <w:tab w:val="num" w:pos="7221"/>
        </w:tabs>
        <w:ind w:left="7221" w:hanging="180"/>
      </w:pPr>
    </w:lvl>
  </w:abstractNum>
  <w:abstractNum w:abstractNumId="15">
    <w:nsid w:val="70DD199A"/>
    <w:multiLevelType w:val="hybridMultilevel"/>
    <w:tmpl w:val="8EC80E04"/>
    <w:lvl w:ilvl="0" w:tplc="FBA69876">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1E2A3B"/>
    <w:multiLevelType w:val="hybridMultilevel"/>
    <w:tmpl w:val="F802FE94"/>
    <w:lvl w:ilvl="0" w:tplc="0419000F">
      <w:start w:val="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72742556"/>
    <w:multiLevelType w:val="hybridMultilevel"/>
    <w:tmpl w:val="2334EE7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8">
    <w:nsid w:val="778757A7"/>
    <w:multiLevelType w:val="hybridMultilevel"/>
    <w:tmpl w:val="B4A6D9A0"/>
    <w:lvl w:ilvl="0" w:tplc="6AEC3DAA">
      <w:start w:val="1"/>
      <w:numFmt w:val="bullet"/>
      <w:lvlText w:val=""/>
      <w:lvlJc w:val="left"/>
      <w:pPr>
        <w:ind w:left="720" w:hanging="360"/>
      </w:pPr>
      <w:rPr>
        <w:rFonts w:ascii="Wingdings" w:hAnsi="Wingdings"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CBF0A06"/>
    <w:multiLevelType w:val="hybridMultilevel"/>
    <w:tmpl w:val="5F8C0A7C"/>
    <w:lvl w:ilvl="0" w:tplc="87D2156A">
      <w:start w:val="1"/>
      <w:numFmt w:val="bullet"/>
      <w:lvlText w:val=""/>
      <w:lvlJc w:val="left"/>
      <w:pPr>
        <w:tabs>
          <w:tab w:val="num" w:pos="1335"/>
        </w:tabs>
        <w:ind w:left="13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0">
    <w:nsid w:val="7F151B1D"/>
    <w:multiLevelType w:val="hybridMultilevel"/>
    <w:tmpl w:val="A76433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7F4E2C40"/>
    <w:multiLevelType w:val="hybridMultilevel"/>
    <w:tmpl w:val="46302FB8"/>
    <w:lvl w:ilvl="0" w:tplc="A9F477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20"/>
  </w:num>
  <w:num w:numId="6">
    <w:abstractNumId w:val="13"/>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
  </w:num>
  <w:num w:numId="10">
    <w:abstractNumId w:val="11"/>
  </w:num>
  <w:num w:numId="11">
    <w:abstractNumId w:val="15"/>
  </w:num>
  <w:num w:numId="12">
    <w:abstractNumId w:val="7"/>
  </w:num>
  <w:num w:numId="13">
    <w:abstractNumId w:val="1"/>
  </w:num>
  <w:num w:numId="14">
    <w:abstractNumId w:val="12"/>
  </w:num>
  <w:num w:numId="15">
    <w:abstractNumId w:val="17"/>
  </w:num>
  <w:num w:numId="16">
    <w:abstractNumId w:val="18"/>
  </w:num>
  <w:num w:numId="17">
    <w:abstractNumId w:val="19"/>
  </w:num>
  <w:num w:numId="18">
    <w:abstractNumId w:val="9"/>
  </w:num>
  <w:num w:numId="19">
    <w:abstractNumId w:val="16"/>
  </w:num>
  <w:num w:numId="20">
    <w:abstractNumId w:val="8"/>
  </w:num>
  <w:num w:numId="21">
    <w:abstractNumId w:val="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00CE0"/>
    <w:rsid w:val="00052EF6"/>
    <w:rsid w:val="00063F61"/>
    <w:rsid w:val="00081913"/>
    <w:rsid w:val="000D0BDB"/>
    <w:rsid w:val="000F0197"/>
    <w:rsid w:val="0011370C"/>
    <w:rsid w:val="0014283F"/>
    <w:rsid w:val="00151190"/>
    <w:rsid w:val="00175A10"/>
    <w:rsid w:val="00190E50"/>
    <w:rsid w:val="001B0C33"/>
    <w:rsid w:val="002140D0"/>
    <w:rsid w:val="0024332A"/>
    <w:rsid w:val="002A462B"/>
    <w:rsid w:val="002C1EA1"/>
    <w:rsid w:val="002E21B9"/>
    <w:rsid w:val="002F42BD"/>
    <w:rsid w:val="003371B2"/>
    <w:rsid w:val="00354B1B"/>
    <w:rsid w:val="003606AE"/>
    <w:rsid w:val="003903AD"/>
    <w:rsid w:val="003B0A70"/>
    <w:rsid w:val="003C7866"/>
    <w:rsid w:val="003D71F3"/>
    <w:rsid w:val="004128EF"/>
    <w:rsid w:val="0043425A"/>
    <w:rsid w:val="004A5AA9"/>
    <w:rsid w:val="00506A55"/>
    <w:rsid w:val="00522DBF"/>
    <w:rsid w:val="0053139F"/>
    <w:rsid w:val="00561F03"/>
    <w:rsid w:val="00591961"/>
    <w:rsid w:val="005B0638"/>
    <w:rsid w:val="00610D34"/>
    <w:rsid w:val="006355F0"/>
    <w:rsid w:val="00640072"/>
    <w:rsid w:val="00640DE0"/>
    <w:rsid w:val="006A6FDC"/>
    <w:rsid w:val="006D524B"/>
    <w:rsid w:val="006F7AAD"/>
    <w:rsid w:val="00700CE0"/>
    <w:rsid w:val="00712A6D"/>
    <w:rsid w:val="007221A0"/>
    <w:rsid w:val="00737297"/>
    <w:rsid w:val="00741B1F"/>
    <w:rsid w:val="00761044"/>
    <w:rsid w:val="00771BAB"/>
    <w:rsid w:val="007943FE"/>
    <w:rsid w:val="007B67BB"/>
    <w:rsid w:val="007E119F"/>
    <w:rsid w:val="007F6F84"/>
    <w:rsid w:val="008411BC"/>
    <w:rsid w:val="0086516C"/>
    <w:rsid w:val="0088583A"/>
    <w:rsid w:val="0089131F"/>
    <w:rsid w:val="008A72C0"/>
    <w:rsid w:val="008B1157"/>
    <w:rsid w:val="008B5921"/>
    <w:rsid w:val="00904A74"/>
    <w:rsid w:val="009A7D3B"/>
    <w:rsid w:val="009A7DAD"/>
    <w:rsid w:val="009C20A7"/>
    <w:rsid w:val="009F6245"/>
    <w:rsid w:val="00A058F5"/>
    <w:rsid w:val="00A11647"/>
    <w:rsid w:val="00A13E9C"/>
    <w:rsid w:val="00A17A23"/>
    <w:rsid w:val="00A36D59"/>
    <w:rsid w:val="00AC6FB2"/>
    <w:rsid w:val="00AD6919"/>
    <w:rsid w:val="00B1150A"/>
    <w:rsid w:val="00B26C56"/>
    <w:rsid w:val="00B33F8C"/>
    <w:rsid w:val="00B549E0"/>
    <w:rsid w:val="00B80BEE"/>
    <w:rsid w:val="00BC29F2"/>
    <w:rsid w:val="00BD68BA"/>
    <w:rsid w:val="00BE3E32"/>
    <w:rsid w:val="00BF533B"/>
    <w:rsid w:val="00BF656B"/>
    <w:rsid w:val="00C2207D"/>
    <w:rsid w:val="00C37E42"/>
    <w:rsid w:val="00C447EF"/>
    <w:rsid w:val="00C67415"/>
    <w:rsid w:val="00C71024"/>
    <w:rsid w:val="00C848D8"/>
    <w:rsid w:val="00C86DB6"/>
    <w:rsid w:val="00CF7687"/>
    <w:rsid w:val="00D04C31"/>
    <w:rsid w:val="00D73D08"/>
    <w:rsid w:val="00DC041B"/>
    <w:rsid w:val="00E232F8"/>
    <w:rsid w:val="00E51ABA"/>
    <w:rsid w:val="00E63E22"/>
    <w:rsid w:val="00EA1529"/>
    <w:rsid w:val="00EF4A3C"/>
    <w:rsid w:val="00F20217"/>
    <w:rsid w:val="00F26101"/>
    <w:rsid w:val="00F404AB"/>
    <w:rsid w:val="00F47D07"/>
    <w:rsid w:val="00F6090D"/>
    <w:rsid w:val="00F84BD2"/>
    <w:rsid w:val="00F92F40"/>
    <w:rsid w:val="00FA3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83A"/>
  </w:style>
  <w:style w:type="paragraph" w:styleId="1">
    <w:name w:val="heading 1"/>
    <w:basedOn w:val="a"/>
    <w:next w:val="a"/>
    <w:link w:val="10"/>
    <w:uiPriority w:val="9"/>
    <w:qFormat/>
    <w:rsid w:val="00F20217"/>
    <w:pPr>
      <w:keepNext/>
      <w:spacing w:after="0" w:line="240" w:lineRule="auto"/>
      <w:outlineLvl w:val="0"/>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F20217"/>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217"/>
    <w:rPr>
      <w:rFonts w:ascii="Times New Roman" w:eastAsia="Times New Roman" w:hAnsi="Times New Roman" w:cs="Times New Roman"/>
      <w:sz w:val="28"/>
      <w:szCs w:val="24"/>
    </w:rPr>
  </w:style>
  <w:style w:type="character" w:customStyle="1" w:styleId="30">
    <w:name w:val="Заголовок 3 Знак"/>
    <w:basedOn w:val="a0"/>
    <w:link w:val="3"/>
    <w:uiPriority w:val="9"/>
    <w:semiHidden/>
    <w:rsid w:val="00F20217"/>
    <w:rPr>
      <w:rFonts w:ascii="Cambria" w:eastAsia="Times New Roman" w:hAnsi="Cambria" w:cs="Times New Roman"/>
      <w:b/>
      <w:bCs/>
      <w:sz w:val="26"/>
      <w:szCs w:val="26"/>
      <w:lang w:eastAsia="en-US"/>
    </w:rPr>
  </w:style>
  <w:style w:type="numbering" w:customStyle="1" w:styleId="11">
    <w:name w:val="Нет списка1"/>
    <w:next w:val="a2"/>
    <w:semiHidden/>
    <w:rsid w:val="00F20217"/>
  </w:style>
  <w:style w:type="table" w:styleId="a3">
    <w:name w:val="Table Grid"/>
    <w:basedOn w:val="a1"/>
    <w:uiPriority w:val="99"/>
    <w:rsid w:val="00F202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20217"/>
    <w:pPr>
      <w:spacing w:after="0" w:line="240" w:lineRule="auto"/>
      <w:ind w:left="720"/>
      <w:contextualSpacing/>
    </w:pPr>
    <w:rPr>
      <w:rFonts w:ascii="Times New Roman" w:eastAsia="Times New Roman" w:hAnsi="Times New Roman" w:cs="Times New Roman"/>
      <w:sz w:val="28"/>
      <w:szCs w:val="20"/>
    </w:rPr>
  </w:style>
  <w:style w:type="paragraph" w:styleId="a5">
    <w:name w:val="Body Text Indent"/>
    <w:basedOn w:val="a"/>
    <w:link w:val="a6"/>
    <w:rsid w:val="00F20217"/>
    <w:pPr>
      <w:spacing w:after="0" w:line="240" w:lineRule="auto"/>
      <w:ind w:firstLine="851"/>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F20217"/>
    <w:rPr>
      <w:rFonts w:ascii="Times New Roman" w:eastAsia="Times New Roman" w:hAnsi="Times New Roman" w:cs="Times New Roman"/>
      <w:sz w:val="28"/>
      <w:szCs w:val="20"/>
    </w:rPr>
  </w:style>
  <w:style w:type="paragraph" w:styleId="a7">
    <w:name w:val="footer"/>
    <w:basedOn w:val="a"/>
    <w:link w:val="a8"/>
    <w:uiPriority w:val="99"/>
    <w:unhideWhenUsed/>
    <w:rsid w:val="00F20217"/>
    <w:pPr>
      <w:tabs>
        <w:tab w:val="center" w:pos="4677"/>
        <w:tab w:val="right" w:pos="9355"/>
      </w:tabs>
    </w:pPr>
    <w:rPr>
      <w:rFonts w:ascii="Calibri" w:eastAsia="Calibri" w:hAnsi="Calibri" w:cs="Times New Roman"/>
      <w:lang w:eastAsia="en-US"/>
    </w:rPr>
  </w:style>
  <w:style w:type="character" w:customStyle="1" w:styleId="a8">
    <w:name w:val="Нижний колонтитул Знак"/>
    <w:basedOn w:val="a0"/>
    <w:link w:val="a7"/>
    <w:uiPriority w:val="99"/>
    <w:rsid w:val="00F20217"/>
    <w:rPr>
      <w:rFonts w:ascii="Calibri" w:eastAsia="Calibri" w:hAnsi="Calibri" w:cs="Times New Roman"/>
      <w:lang w:eastAsia="en-US"/>
    </w:rPr>
  </w:style>
  <w:style w:type="paragraph" w:styleId="a9">
    <w:name w:val="header"/>
    <w:basedOn w:val="a"/>
    <w:link w:val="aa"/>
    <w:rsid w:val="00F2021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F20217"/>
    <w:rPr>
      <w:rFonts w:ascii="Times New Roman" w:eastAsia="Times New Roman" w:hAnsi="Times New Roman" w:cs="Times New Roman"/>
      <w:sz w:val="20"/>
      <w:szCs w:val="20"/>
    </w:rPr>
  </w:style>
  <w:style w:type="paragraph" w:styleId="ab">
    <w:name w:val="No Spacing"/>
    <w:link w:val="ac"/>
    <w:uiPriority w:val="1"/>
    <w:qFormat/>
    <w:rsid w:val="00F20217"/>
    <w:pPr>
      <w:spacing w:after="0" w:line="240" w:lineRule="auto"/>
    </w:pPr>
    <w:rPr>
      <w:rFonts w:ascii="Calibri" w:eastAsia="Calibri" w:hAnsi="Calibri" w:cs="Times New Roman"/>
      <w:lang w:eastAsia="en-US"/>
    </w:rPr>
  </w:style>
  <w:style w:type="paragraph" w:styleId="31">
    <w:name w:val="Body Text 3"/>
    <w:basedOn w:val="a"/>
    <w:link w:val="32"/>
    <w:rsid w:val="00F20217"/>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F20217"/>
    <w:rPr>
      <w:rFonts w:ascii="Times New Roman" w:eastAsia="Times New Roman" w:hAnsi="Times New Roman" w:cs="Times New Roman"/>
      <w:sz w:val="16"/>
      <w:szCs w:val="16"/>
    </w:rPr>
  </w:style>
  <w:style w:type="paragraph" w:styleId="ad">
    <w:name w:val="Title"/>
    <w:basedOn w:val="a"/>
    <w:next w:val="a"/>
    <w:link w:val="ae"/>
    <w:qFormat/>
    <w:rsid w:val="00F2021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e">
    <w:name w:val="Название Знак"/>
    <w:basedOn w:val="a0"/>
    <w:link w:val="ad"/>
    <w:rsid w:val="00F20217"/>
    <w:rPr>
      <w:rFonts w:ascii="Cambria" w:eastAsia="Times New Roman" w:hAnsi="Cambria" w:cs="Times New Roman"/>
      <w:b/>
      <w:bCs/>
      <w:kern w:val="28"/>
      <w:sz w:val="32"/>
      <w:szCs w:val="32"/>
    </w:rPr>
  </w:style>
  <w:style w:type="character" w:styleId="af">
    <w:name w:val="Hyperlink"/>
    <w:basedOn w:val="a0"/>
    <w:uiPriority w:val="99"/>
    <w:unhideWhenUsed/>
    <w:rsid w:val="00F20217"/>
    <w:rPr>
      <w:color w:val="0000FF"/>
      <w:u w:val="single"/>
    </w:rPr>
  </w:style>
  <w:style w:type="paragraph" w:styleId="af0">
    <w:name w:val="Balloon Text"/>
    <w:basedOn w:val="a"/>
    <w:link w:val="af1"/>
    <w:uiPriority w:val="99"/>
    <w:semiHidden/>
    <w:unhideWhenUsed/>
    <w:rsid w:val="003D71F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D71F3"/>
    <w:rPr>
      <w:rFonts w:ascii="Tahoma" w:hAnsi="Tahoma" w:cs="Tahoma"/>
      <w:sz w:val="16"/>
      <w:szCs w:val="16"/>
    </w:rPr>
  </w:style>
  <w:style w:type="paragraph" w:styleId="af2">
    <w:name w:val="Body Text"/>
    <w:basedOn w:val="a"/>
    <w:link w:val="af3"/>
    <w:uiPriority w:val="99"/>
    <w:semiHidden/>
    <w:unhideWhenUsed/>
    <w:rsid w:val="00B26C56"/>
    <w:pPr>
      <w:spacing w:after="120"/>
    </w:pPr>
  </w:style>
  <w:style w:type="character" w:customStyle="1" w:styleId="af3">
    <w:name w:val="Основной текст Знак"/>
    <w:basedOn w:val="a0"/>
    <w:link w:val="af2"/>
    <w:uiPriority w:val="99"/>
    <w:semiHidden/>
    <w:rsid w:val="00B26C56"/>
  </w:style>
  <w:style w:type="character" w:customStyle="1" w:styleId="ac">
    <w:name w:val="Без интервала Знак"/>
    <w:basedOn w:val="a0"/>
    <w:link w:val="ab"/>
    <w:uiPriority w:val="1"/>
    <w:locked/>
    <w:rsid w:val="00B26C56"/>
    <w:rPr>
      <w:rFonts w:ascii="Calibri" w:eastAsia="Calibri" w:hAnsi="Calibri" w:cs="Times New Roman"/>
      <w:lang w:eastAsia="en-US"/>
    </w:rPr>
  </w:style>
  <w:style w:type="table" w:customStyle="1" w:styleId="12">
    <w:name w:val="Сетка таблицы1"/>
    <w:basedOn w:val="a1"/>
    <w:next w:val="a3"/>
    <w:uiPriority w:val="59"/>
    <w:rsid w:val="00B26C56"/>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3"/>
    <w:uiPriority w:val="59"/>
    <w:rsid w:val="00B549E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7353498">
      <w:bodyDiv w:val="1"/>
      <w:marLeft w:val="0"/>
      <w:marRight w:val="0"/>
      <w:marTop w:val="0"/>
      <w:marBottom w:val="0"/>
      <w:divBdr>
        <w:top w:val="none" w:sz="0" w:space="0" w:color="auto"/>
        <w:left w:val="none" w:sz="0" w:space="0" w:color="auto"/>
        <w:bottom w:val="none" w:sz="0" w:space="0" w:color="auto"/>
        <w:right w:val="none" w:sz="0" w:space="0" w:color="auto"/>
      </w:divBdr>
    </w:div>
    <w:div w:id="1723140579">
      <w:bodyDiv w:val="1"/>
      <w:marLeft w:val="0"/>
      <w:marRight w:val="0"/>
      <w:marTop w:val="0"/>
      <w:marBottom w:val="0"/>
      <w:divBdr>
        <w:top w:val="none" w:sz="0" w:space="0" w:color="auto"/>
        <w:left w:val="none" w:sz="0" w:space="0" w:color="auto"/>
        <w:bottom w:val="none" w:sz="0" w:space="0" w:color="auto"/>
        <w:right w:val="none" w:sz="0" w:space="0" w:color="auto"/>
      </w:divBdr>
    </w:div>
    <w:div w:id="186243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kobl.ru/sites/agroline/legal_base/norma%20exp/Progr_IO_14-20.pdf" TargetMode="Externa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AA87B427460F024C1186591D187323A11814A9EFCC182E7898F59FBDEF2FE20CA311554351C6ACj1R5H"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Mufasa.KDN1\&#1056;&#1072;&#1073;&#1086;&#1095;&#1080;&#1081;%20&#1089;&#1090;&#1086;&#1083;\&#1086;&#1090;&#1095;&#1077;&#1090;&#1099;\&#1076;&#1080;&#1072;&#1075;&#1088;&#1072;&#1084;&#1084;&#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Mufasa.KDN1\&#1056;&#1072;&#1073;&#1086;&#1095;&#1080;&#1081;%20&#1089;&#1090;&#1086;&#1083;\&#1086;&#1090;&#1095;&#1077;&#1090;&#1099;\&#1076;&#1080;&#1072;&#1075;&#1088;&#1072;&#1084;&#1084;&#1099;.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E:\&#1044;&#1086;&#1082;&#1091;&#1084;&#1077;&#1085;&#1090;&#1099;\&#1044;&#1080;&#1072;&#1075;&#1088;&#1072;&#1084;&#1084;&#1099;%20&#1082;%20&#1086;&#1090;&#1095;&#1077;&#1090;&#1091;\&#1044;&#1080;&#1072;&#1075;&#1088;&#1072;&#1084;&#1084;&#1099;%20&#1082;%20&#1072;&#1085;&#1072;&#1083;&#1080;&#1079;&#1091;.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oleObject" Target="file:///E:\&#1044;&#1086;&#1082;&#1091;&#1084;&#1077;&#1085;&#1090;&#1099;\&#1044;&#1080;&#1072;&#1075;&#1088;&#1072;&#1084;&#1084;&#1099;%20&#1082;%20&#1086;&#1090;&#1095;&#1077;&#1090;&#1091;\&#1044;&#1080;&#1072;&#1075;&#1088;&#1072;&#1084;&#1084;&#1099;%20&#1082;%20&#1072;&#1085;&#1072;&#1083;&#1080;&#1079;&#1091;.xlsx"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file:///E:\&#1044;&#1086;&#1082;&#1091;&#1084;&#1077;&#1085;&#1090;&#1099;\&#1044;&#1080;&#1072;&#1075;&#1088;&#1072;&#1084;&#1084;&#1099;%20&#1082;%20&#1086;&#1090;&#1095;&#1077;&#1090;&#1091;\&#1044;&#1080;&#1072;&#1075;&#1088;&#1072;&#1084;&#1084;&#1099;%20&#1082;%20&#1072;&#1085;&#1072;&#1083;&#1080;&#1079;&#1091;.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floor>
      <c:spPr>
        <a:noFill/>
        <a:ln w="25400">
          <a:noFill/>
        </a:ln>
      </c:spPr>
    </c:floor>
    <c:sideWall>
      <c:spPr>
        <a:noFill/>
        <a:ln w="25400">
          <a:noFill/>
        </a:ln>
      </c:spPr>
    </c:sideWall>
    <c:backWall>
      <c:spPr>
        <a:noFill/>
        <a:ln w="25400">
          <a:noFill/>
        </a:ln>
      </c:spPr>
    </c:backWall>
    <c:plotArea>
      <c:layout>
        <c:manualLayout>
          <c:layoutTarget val="inner"/>
          <c:xMode val="edge"/>
          <c:yMode val="edge"/>
          <c:x val="0"/>
          <c:y val="0"/>
          <c:w val="1"/>
          <c:h val="0.3829089189076722"/>
        </c:manualLayout>
      </c:layout>
      <c:bar3DChart>
        <c:barDir val="col"/>
        <c:grouping val="clustered"/>
        <c:ser>
          <c:idx val="0"/>
          <c:order val="0"/>
          <c:tx>
            <c:strRef>
              <c:f>Лист1!$B$1</c:f>
              <c:strCache>
                <c:ptCount val="1"/>
                <c:pt idx="0">
                  <c:v>доходы, получаемые в виде арендной платы за земельные участки </c:v>
                </c:pt>
              </c:strCache>
            </c:strRef>
          </c:tx>
          <c:cat>
            <c:strRef>
              <c:f>Лист1!$A$2:$A$4</c:f>
              <c:strCache>
                <c:ptCount val="3"/>
                <c:pt idx="0">
                  <c:v>2014 год -  30 405 339 рублей</c:v>
                </c:pt>
                <c:pt idx="1">
                  <c:v>2015 год -  39 606 203,88 рублей</c:v>
                </c:pt>
                <c:pt idx="2">
                  <c:v>2016 год - 32 017 435,03 рублей</c:v>
                </c:pt>
              </c:strCache>
            </c:strRef>
          </c:cat>
          <c:val>
            <c:numRef>
              <c:f>Лист1!$B$2:$B$4</c:f>
              <c:numCache>
                <c:formatCode>General</c:formatCode>
                <c:ptCount val="3"/>
                <c:pt idx="0" formatCode="#,##0.00">
                  <c:v>14123088.390000002</c:v>
                </c:pt>
                <c:pt idx="1">
                  <c:v>20875114.370000001</c:v>
                </c:pt>
                <c:pt idx="2">
                  <c:v>6727324.9500000002</c:v>
                </c:pt>
              </c:numCache>
            </c:numRef>
          </c:val>
          <c:extLst xmlns:c16r2="http://schemas.microsoft.com/office/drawing/2015/06/chart">
            <c:ext xmlns:c16="http://schemas.microsoft.com/office/drawing/2014/chart" uri="{C3380CC4-5D6E-409C-BE32-E72D297353CC}">
              <c16:uniqueId val="{00000000-2A8D-4D3E-B63A-E3F5BD226266}"/>
            </c:ext>
          </c:extLst>
        </c:ser>
        <c:ser>
          <c:idx val="1"/>
          <c:order val="1"/>
          <c:tx>
            <c:strRef>
              <c:f>Лист1!$C$1</c:f>
              <c:strCache>
                <c:ptCount val="1"/>
                <c:pt idx="0">
                  <c:v>доходы от сдачи в аренду имущества</c:v>
                </c:pt>
              </c:strCache>
            </c:strRef>
          </c:tx>
          <c:cat>
            <c:strRef>
              <c:f>Лист1!$A$2:$A$4</c:f>
              <c:strCache>
                <c:ptCount val="3"/>
                <c:pt idx="0">
                  <c:v>2014 год -  30 405 339 рублей</c:v>
                </c:pt>
                <c:pt idx="1">
                  <c:v>2015 год -  39 606 203,88 рублей</c:v>
                </c:pt>
                <c:pt idx="2">
                  <c:v>2016 год - 32 017 435,03 рублей</c:v>
                </c:pt>
              </c:strCache>
            </c:strRef>
          </c:cat>
          <c:val>
            <c:numRef>
              <c:f>Лист1!$C$2:$C$4</c:f>
              <c:numCache>
                <c:formatCode>#,##0.00</c:formatCode>
                <c:ptCount val="3"/>
                <c:pt idx="0" formatCode="General">
                  <c:v>13280787.77</c:v>
                </c:pt>
                <c:pt idx="1">
                  <c:v>11288113.16</c:v>
                </c:pt>
                <c:pt idx="2" formatCode="General">
                  <c:v>11988936.33</c:v>
                </c:pt>
              </c:numCache>
            </c:numRef>
          </c:val>
          <c:extLst xmlns:c16r2="http://schemas.microsoft.com/office/drawing/2015/06/chart">
            <c:ext xmlns:c16="http://schemas.microsoft.com/office/drawing/2014/chart" uri="{C3380CC4-5D6E-409C-BE32-E72D297353CC}">
              <c16:uniqueId val="{00000001-2A8D-4D3E-B63A-E3F5BD226266}"/>
            </c:ext>
          </c:extLst>
        </c:ser>
        <c:ser>
          <c:idx val="2"/>
          <c:order val="2"/>
          <c:tx>
            <c:strRef>
              <c:f>Лист1!$D$1</c:f>
              <c:strCache>
                <c:ptCount val="1"/>
                <c:pt idx="0">
                  <c:v>доходы от перечисления части прибыли</c:v>
                </c:pt>
              </c:strCache>
            </c:strRef>
          </c:tx>
          <c:cat>
            <c:strRef>
              <c:f>Лист1!$A$2:$A$4</c:f>
              <c:strCache>
                <c:ptCount val="3"/>
                <c:pt idx="0">
                  <c:v>2014 год -  30 405 339 рублей</c:v>
                </c:pt>
                <c:pt idx="1">
                  <c:v>2015 год -  39 606 203,88 рублей</c:v>
                </c:pt>
                <c:pt idx="2">
                  <c:v>2016 год - 32 017 435,03 рублей</c:v>
                </c:pt>
              </c:strCache>
            </c:strRef>
          </c:cat>
          <c:val>
            <c:numRef>
              <c:f>Лист1!$D$2:$D$4</c:f>
              <c:numCache>
                <c:formatCode>#,##0.00</c:formatCode>
                <c:ptCount val="3"/>
                <c:pt idx="0" formatCode="General">
                  <c:v>186612.68</c:v>
                </c:pt>
                <c:pt idx="1">
                  <c:v>161481.35999999967</c:v>
                </c:pt>
                <c:pt idx="2" formatCode="General">
                  <c:v>71046.989999999991</c:v>
                </c:pt>
              </c:numCache>
            </c:numRef>
          </c:val>
          <c:extLst xmlns:c16r2="http://schemas.microsoft.com/office/drawing/2015/06/chart">
            <c:ext xmlns:c16="http://schemas.microsoft.com/office/drawing/2014/chart" uri="{C3380CC4-5D6E-409C-BE32-E72D297353CC}">
              <c16:uniqueId val="{00000002-2A8D-4D3E-B63A-E3F5BD226266}"/>
            </c:ext>
          </c:extLst>
        </c:ser>
        <c:ser>
          <c:idx val="3"/>
          <c:order val="3"/>
          <c:tx>
            <c:strRef>
              <c:f>Лист1!$E$1</c:f>
              <c:strCache>
                <c:ptCount val="1"/>
                <c:pt idx="0">
                  <c:v>плата за наем</c:v>
                </c:pt>
              </c:strCache>
            </c:strRef>
          </c:tx>
          <c:cat>
            <c:strRef>
              <c:f>Лист1!$A$2:$A$4</c:f>
              <c:strCache>
                <c:ptCount val="3"/>
                <c:pt idx="0">
                  <c:v>2014 год -  30 405 339 рублей</c:v>
                </c:pt>
                <c:pt idx="1">
                  <c:v>2015 год -  39 606 203,88 рублей</c:v>
                </c:pt>
                <c:pt idx="2">
                  <c:v>2016 год - 32 017 435,03 рублей</c:v>
                </c:pt>
              </c:strCache>
            </c:strRef>
          </c:cat>
          <c:val>
            <c:numRef>
              <c:f>Лист1!$E$2:$E$4</c:f>
              <c:numCache>
                <c:formatCode>#,##0.00</c:formatCode>
                <c:ptCount val="3"/>
                <c:pt idx="0" formatCode="General">
                  <c:v>40085.06</c:v>
                </c:pt>
                <c:pt idx="1">
                  <c:v>1410240.75</c:v>
                </c:pt>
                <c:pt idx="2" formatCode="General">
                  <c:v>4201584.58</c:v>
                </c:pt>
              </c:numCache>
            </c:numRef>
          </c:val>
          <c:extLst xmlns:c16r2="http://schemas.microsoft.com/office/drawing/2015/06/chart">
            <c:ext xmlns:c16="http://schemas.microsoft.com/office/drawing/2014/chart" uri="{C3380CC4-5D6E-409C-BE32-E72D297353CC}">
              <c16:uniqueId val="{00000003-2A8D-4D3E-B63A-E3F5BD226266}"/>
            </c:ext>
          </c:extLst>
        </c:ser>
        <c:ser>
          <c:idx val="4"/>
          <c:order val="4"/>
          <c:tx>
            <c:strRef>
              <c:f>Лист1!$F$1</c:f>
              <c:strCache>
                <c:ptCount val="1"/>
                <c:pt idx="0">
                  <c:v>доходы от реализации муниципального имущетва</c:v>
                </c:pt>
              </c:strCache>
            </c:strRef>
          </c:tx>
          <c:cat>
            <c:strRef>
              <c:f>Лист1!$A$2:$A$4</c:f>
              <c:strCache>
                <c:ptCount val="3"/>
                <c:pt idx="0">
                  <c:v>2014 год -  30 405 339 рублей</c:v>
                </c:pt>
                <c:pt idx="1">
                  <c:v>2015 год -  39 606 203,88 рублей</c:v>
                </c:pt>
                <c:pt idx="2">
                  <c:v>2016 год - 32 017 435,03 рублей</c:v>
                </c:pt>
              </c:strCache>
            </c:strRef>
          </c:cat>
          <c:val>
            <c:numRef>
              <c:f>Лист1!$F$2:$F$4</c:f>
              <c:numCache>
                <c:formatCode>#,##0.00</c:formatCode>
                <c:ptCount val="3"/>
                <c:pt idx="0">
                  <c:v>1539739.23</c:v>
                </c:pt>
                <c:pt idx="1">
                  <c:v>4826885</c:v>
                </c:pt>
                <c:pt idx="2" formatCode="General">
                  <c:v>7529753.8900000006</c:v>
                </c:pt>
              </c:numCache>
            </c:numRef>
          </c:val>
          <c:extLst xmlns:c16r2="http://schemas.microsoft.com/office/drawing/2015/06/chart">
            <c:ext xmlns:c16="http://schemas.microsoft.com/office/drawing/2014/chart" uri="{C3380CC4-5D6E-409C-BE32-E72D297353CC}">
              <c16:uniqueId val="{00000004-2A8D-4D3E-B63A-E3F5BD226266}"/>
            </c:ext>
          </c:extLst>
        </c:ser>
        <c:ser>
          <c:idx val="5"/>
          <c:order val="5"/>
          <c:tx>
            <c:strRef>
              <c:f>Лист1!$G$1</c:f>
              <c:strCache>
                <c:ptCount val="1"/>
                <c:pt idx="0">
                  <c:v>пени</c:v>
                </c:pt>
              </c:strCache>
            </c:strRef>
          </c:tx>
          <c:cat>
            <c:strRef>
              <c:f>Лист1!$A$2:$A$4</c:f>
              <c:strCache>
                <c:ptCount val="3"/>
                <c:pt idx="0">
                  <c:v>2014 год -  30 405 339 рублей</c:v>
                </c:pt>
                <c:pt idx="1">
                  <c:v>2015 год -  39 606 203,88 рублей</c:v>
                </c:pt>
                <c:pt idx="2">
                  <c:v>2016 год - 32 017 435,03 рублей</c:v>
                </c:pt>
              </c:strCache>
            </c:strRef>
          </c:cat>
          <c:val>
            <c:numRef>
              <c:f>Лист1!$G$2:$G$4</c:f>
              <c:numCache>
                <c:formatCode>#,##0.00</c:formatCode>
                <c:ptCount val="3"/>
                <c:pt idx="0">
                  <c:v>188653.1</c:v>
                </c:pt>
                <c:pt idx="1">
                  <c:v>786881.82000000041</c:v>
                </c:pt>
                <c:pt idx="2" formatCode="General">
                  <c:v>1422121.91</c:v>
                </c:pt>
              </c:numCache>
            </c:numRef>
          </c:val>
          <c:extLst xmlns:c16r2="http://schemas.microsoft.com/office/drawing/2015/06/chart">
            <c:ext xmlns:c16="http://schemas.microsoft.com/office/drawing/2014/chart" uri="{C3380CC4-5D6E-409C-BE32-E72D297353CC}">
              <c16:uniqueId val="{00000005-2A8D-4D3E-B63A-E3F5BD226266}"/>
            </c:ext>
          </c:extLst>
        </c:ser>
        <c:ser>
          <c:idx val="6"/>
          <c:order val="6"/>
          <c:tx>
            <c:strRef>
              <c:f>Лист1!$H$1</c:f>
              <c:strCache>
                <c:ptCount val="1"/>
                <c:pt idx="0">
                  <c:v>доходы от продажи земельных участков</c:v>
                </c:pt>
              </c:strCache>
            </c:strRef>
          </c:tx>
          <c:cat>
            <c:strRef>
              <c:f>Лист1!$A$2:$A$4</c:f>
              <c:strCache>
                <c:ptCount val="3"/>
                <c:pt idx="0">
                  <c:v>2014 год -  30 405 339 рублей</c:v>
                </c:pt>
                <c:pt idx="1">
                  <c:v>2015 год -  39 606 203,88 рублей</c:v>
                </c:pt>
                <c:pt idx="2">
                  <c:v>2016 год - 32 017 435,03 рублей</c:v>
                </c:pt>
              </c:strCache>
            </c:strRef>
          </c:cat>
          <c:val>
            <c:numRef>
              <c:f>Лист1!$H$2:$H$4</c:f>
              <c:numCache>
                <c:formatCode>#,##0.00</c:formatCode>
                <c:ptCount val="3"/>
                <c:pt idx="0">
                  <c:v>1037374.71</c:v>
                </c:pt>
                <c:pt idx="1">
                  <c:v>257497.41999999998</c:v>
                </c:pt>
                <c:pt idx="2" formatCode="General">
                  <c:v>76600</c:v>
                </c:pt>
              </c:numCache>
            </c:numRef>
          </c:val>
          <c:extLst xmlns:c16r2="http://schemas.microsoft.com/office/drawing/2015/06/chart">
            <c:ext xmlns:c16="http://schemas.microsoft.com/office/drawing/2014/chart" uri="{C3380CC4-5D6E-409C-BE32-E72D297353CC}">
              <c16:uniqueId val="{00000006-2A8D-4D3E-B63A-E3F5BD226266}"/>
            </c:ext>
          </c:extLst>
        </c:ser>
        <c:shape val="cylinder"/>
        <c:axId val="88518656"/>
        <c:axId val="88521344"/>
        <c:axId val="0"/>
      </c:bar3DChart>
      <c:catAx>
        <c:axId val="88518656"/>
        <c:scaling>
          <c:orientation val="minMax"/>
        </c:scaling>
        <c:axPos val="b"/>
        <c:numFmt formatCode="General" sourceLinked="0"/>
        <c:majorTickMark val="none"/>
        <c:tickLblPos val="nextTo"/>
        <c:crossAx val="88521344"/>
        <c:crossesAt val="0"/>
        <c:auto val="1"/>
        <c:lblAlgn val="ctr"/>
        <c:lblOffset val="100"/>
      </c:catAx>
      <c:valAx>
        <c:axId val="88521344"/>
        <c:scaling>
          <c:orientation val="minMax"/>
        </c:scaling>
        <c:delete val="1"/>
        <c:axPos val="l"/>
        <c:numFmt formatCode="#,##0.00" sourceLinked="1"/>
        <c:majorTickMark val="none"/>
        <c:tickLblPos val="nextTo"/>
        <c:crossAx val="88518656"/>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ru-RU"/>
          </a:p>
        </c:txPr>
      </c:dTable>
      <c:spPr>
        <a:noFill/>
        <a:ln w="25400">
          <a:noFill/>
        </a:ln>
      </c:spPr>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spPr>
              <a:noFill/>
              <a:ln>
                <a:noFill/>
              </a:ln>
              <a:effectLst/>
            </c:spPr>
            <c:txPr>
              <a:bodyPr/>
              <a:lstStyle/>
              <a:p>
                <a:pPr>
                  <a:defRPr sz="1100"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2012 год</c:v>
                </c:pt>
                <c:pt idx="1">
                  <c:v>2013 год</c:v>
                </c:pt>
                <c:pt idx="2">
                  <c:v>2014 год</c:v>
                </c:pt>
                <c:pt idx="3">
                  <c:v>2015 год</c:v>
                </c:pt>
                <c:pt idx="4">
                  <c:v>2016 год</c:v>
                </c:pt>
              </c:strCache>
            </c:strRef>
          </c:cat>
          <c:val>
            <c:numRef>
              <c:f>Лист1!$B$2:$B$6</c:f>
              <c:numCache>
                <c:formatCode>General</c:formatCode>
                <c:ptCount val="5"/>
                <c:pt idx="0">
                  <c:v>30.5</c:v>
                </c:pt>
                <c:pt idx="1">
                  <c:v>32.07</c:v>
                </c:pt>
                <c:pt idx="2">
                  <c:v>44.260000000000012</c:v>
                </c:pt>
                <c:pt idx="3">
                  <c:v>53</c:v>
                </c:pt>
                <c:pt idx="4">
                  <c:v>54.3</c:v>
                </c:pt>
              </c:numCache>
            </c:numRef>
          </c:val>
          <c:extLst xmlns:c16r2="http://schemas.microsoft.com/office/drawing/2015/06/chart">
            <c:ext xmlns:c16="http://schemas.microsoft.com/office/drawing/2014/chart" uri="{C3380CC4-5D6E-409C-BE32-E72D297353CC}">
              <c16:uniqueId val="{00000000-5537-475F-A78C-8955D83D5A47}"/>
            </c:ext>
          </c:extLst>
        </c:ser>
        <c:dLbls>
          <c:showVal val="1"/>
        </c:dLbls>
        <c:overlap val="-25"/>
        <c:axId val="106246912"/>
        <c:axId val="106248448"/>
      </c:barChart>
      <c:catAx>
        <c:axId val="106246912"/>
        <c:scaling>
          <c:orientation val="minMax"/>
        </c:scaling>
        <c:axPos val="b"/>
        <c:numFmt formatCode="General" sourceLinked="0"/>
        <c:majorTickMark val="none"/>
        <c:tickLblPos val="nextTo"/>
        <c:txPr>
          <a:bodyPr/>
          <a:lstStyle/>
          <a:p>
            <a:pPr>
              <a:defRPr sz="1100" b="1">
                <a:latin typeface="Times New Roman" pitchFamily="18" charset="0"/>
                <a:cs typeface="Times New Roman" pitchFamily="18" charset="0"/>
              </a:defRPr>
            </a:pPr>
            <a:endParaRPr lang="ru-RU"/>
          </a:p>
        </c:txPr>
        <c:crossAx val="106248448"/>
        <c:crosses val="autoZero"/>
        <c:auto val="1"/>
        <c:lblAlgn val="ctr"/>
        <c:lblOffset val="100"/>
      </c:catAx>
      <c:valAx>
        <c:axId val="106248448"/>
        <c:scaling>
          <c:orientation val="minMax"/>
        </c:scaling>
        <c:delete val="1"/>
        <c:axPos val="l"/>
        <c:numFmt formatCode="General" sourceLinked="1"/>
        <c:majorTickMark val="none"/>
        <c:tickLblPos val="nextTo"/>
        <c:crossAx val="106246912"/>
        <c:crosses val="autoZero"/>
        <c:crossBetween val="between"/>
      </c:valAx>
      <c:spPr>
        <a:ln>
          <a:noFill/>
        </a:ln>
      </c:spPr>
    </c:plotArea>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1"/>
          <c:order val="1"/>
          <c:tx>
            <c:strRef>
              <c:f>Лист1!$B$1</c:f>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multiLvlStrRef>
              <c:f>Лист1!$A$2:$A$6</c:f>
            </c:multiLvlStrRef>
          </c:cat>
          <c:val>
            <c:numRef>
              <c:f>Лист1!$B$2:$B$6</c:f>
            </c:numRef>
          </c:val>
          <c:extLst xmlns:c16r2="http://schemas.microsoft.com/office/drawing/2015/06/chart">
            <c:ext xmlns:c16="http://schemas.microsoft.com/office/drawing/2014/chart" uri="{C3380CC4-5D6E-409C-BE32-E72D297353CC}">
              <c16:uniqueId val="{00000000-F247-4F53-831E-08EFC6A62311}"/>
            </c:ext>
          </c:extLst>
        </c:ser>
        <c:ser>
          <c:idx val="0"/>
          <c:order val="0"/>
          <c:tx>
            <c:strRef>
              <c:f>Лист1!$B$1</c:f>
              <c:strCache>
                <c:ptCount val="1"/>
                <c:pt idx="0">
                  <c:v>Ряд 1</c:v>
                </c:pt>
              </c:strCache>
            </c:strRef>
          </c:tx>
          <c:dLbls>
            <c:dLbl>
              <c:idx val="0"/>
              <c:tx>
                <c:rich>
                  <a:bodyPr/>
                  <a:lstStyle/>
                  <a:p>
                    <a:r>
                      <a:rPr lang="ru-RU" sz="1100" b="1">
                        <a:latin typeface="Times New Roman" pitchFamily="18" charset="0"/>
                        <a:cs typeface="Times New Roman" pitchFamily="18" charset="0"/>
                      </a:rPr>
                      <a:t>941 руб.</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247-4F53-831E-08EFC6A62311}"/>
                </c:ext>
              </c:extLst>
            </c:dLbl>
            <c:dLbl>
              <c:idx val="1"/>
              <c:tx>
                <c:rich>
                  <a:bodyPr/>
                  <a:lstStyle/>
                  <a:p>
                    <a:r>
                      <a:rPr lang="ru-RU" sz="1100" b="1">
                        <a:latin typeface="Times New Roman" pitchFamily="18" charset="0"/>
                        <a:cs typeface="Times New Roman" pitchFamily="18" charset="0"/>
                      </a:rPr>
                      <a:t>1049 </a:t>
                    </a:r>
                    <a:r>
                      <a:rPr lang="ru-RU" sz="1100" b="1" i="0" u="none" strike="noStrike" baseline="0">
                        <a:latin typeface="Times New Roman" pitchFamily="18" charset="0"/>
                        <a:cs typeface="Times New Roman" pitchFamily="18" charset="0"/>
                      </a:rPr>
                      <a:t>руб.</a:t>
                    </a:r>
                    <a:r>
                      <a:rPr lang="ru-RU" sz="1100" b="1">
                        <a:latin typeface="Times New Roman" pitchFamily="18" charset="0"/>
                        <a:cs typeface="Times New Roman" pitchFamily="18" charset="0"/>
                      </a:rPr>
                      <a:t> </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247-4F53-831E-08EFC6A62311}"/>
                </c:ext>
              </c:extLst>
            </c:dLbl>
            <c:dLbl>
              <c:idx val="2"/>
              <c:tx>
                <c:rich>
                  <a:bodyPr/>
                  <a:lstStyle/>
                  <a:p>
                    <a:r>
                      <a:rPr lang="ru-RU" sz="1100" b="1">
                        <a:latin typeface="Times New Roman" pitchFamily="18" charset="0"/>
                        <a:cs typeface="Times New Roman" pitchFamily="18" charset="0"/>
                      </a:rPr>
                      <a:t>1376 </a:t>
                    </a:r>
                    <a:r>
                      <a:rPr lang="ru-RU" sz="1100" b="1" i="0" u="none" strike="noStrike" baseline="0">
                        <a:latin typeface="Times New Roman" pitchFamily="18" charset="0"/>
                        <a:cs typeface="Times New Roman" pitchFamily="18" charset="0"/>
                      </a:rPr>
                      <a:t>руб.</a:t>
                    </a:r>
                    <a:endParaRPr lang="ru-RU" sz="1100" b="1">
                      <a:latin typeface="Times New Roman" pitchFamily="18" charset="0"/>
                      <a:cs typeface="Times New Roman" pitchFamily="18" charset="0"/>
                    </a:endParaRP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247-4F53-831E-08EFC6A62311}"/>
                </c:ext>
              </c:extLst>
            </c:dLbl>
            <c:dLbl>
              <c:idx val="3"/>
              <c:tx>
                <c:rich>
                  <a:bodyPr/>
                  <a:lstStyle/>
                  <a:p>
                    <a:r>
                      <a:rPr lang="ru-RU" sz="1100" b="1">
                        <a:latin typeface="Times New Roman" pitchFamily="18" charset="0"/>
                        <a:cs typeface="Times New Roman" pitchFamily="18" charset="0"/>
                      </a:rPr>
                      <a:t>1588 </a:t>
                    </a:r>
                    <a:r>
                      <a:rPr lang="ru-RU" sz="1100" b="1" i="0" u="none" strike="noStrike" baseline="0">
                        <a:latin typeface="Times New Roman" pitchFamily="18" charset="0"/>
                        <a:cs typeface="Times New Roman" pitchFamily="18" charset="0"/>
                      </a:rPr>
                      <a:t>руб.</a:t>
                    </a:r>
                    <a:endParaRPr lang="ru-RU" sz="1100" b="1">
                      <a:latin typeface="Times New Roman" pitchFamily="18" charset="0"/>
                      <a:cs typeface="Times New Roman" pitchFamily="18" charset="0"/>
                    </a:endParaRP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247-4F53-831E-08EFC6A62311}"/>
                </c:ext>
              </c:extLst>
            </c:dLbl>
            <c:dLbl>
              <c:idx val="4"/>
              <c:tx>
                <c:rich>
                  <a:bodyPr/>
                  <a:lstStyle/>
                  <a:p>
                    <a:r>
                      <a:rPr lang="ru-RU" sz="1100" b="1">
                        <a:latin typeface="Times New Roman" pitchFamily="18" charset="0"/>
                        <a:cs typeface="Times New Roman" pitchFamily="18" charset="0"/>
                      </a:rPr>
                      <a:t>1600 </a:t>
                    </a:r>
                    <a:r>
                      <a:rPr lang="ru-RU" sz="1100" b="1" i="0" u="none" strike="noStrike" baseline="0">
                        <a:latin typeface="Times New Roman" pitchFamily="18" charset="0"/>
                        <a:cs typeface="Times New Roman" pitchFamily="18" charset="0"/>
                      </a:rPr>
                      <a:t>руб.</a:t>
                    </a:r>
                    <a:endParaRPr lang="ru-RU" sz="1100" b="1">
                      <a:latin typeface="Times New Roman" pitchFamily="18" charset="0"/>
                      <a:cs typeface="Times New Roman" pitchFamily="18" charset="0"/>
                    </a:endParaRP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247-4F53-831E-08EFC6A62311}"/>
                </c:ext>
              </c:extLst>
            </c:dLbl>
            <c:spPr>
              <a:noFill/>
              <a:ln>
                <a:noFill/>
              </a:ln>
              <a:effectLst/>
            </c:spPr>
            <c:txPr>
              <a:bodyPr/>
              <a:lstStyle/>
              <a:p>
                <a:pPr>
                  <a:defRPr sz="1100"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2012 год</c:v>
                </c:pt>
                <c:pt idx="1">
                  <c:v>2013 год</c:v>
                </c:pt>
                <c:pt idx="2">
                  <c:v>2014 год</c:v>
                </c:pt>
                <c:pt idx="3">
                  <c:v>2015 год</c:v>
                </c:pt>
                <c:pt idx="4">
                  <c:v>2016 год</c:v>
                </c:pt>
              </c:strCache>
            </c:strRef>
          </c:cat>
          <c:val>
            <c:numRef>
              <c:f>Лист1!$B$2:$B$6</c:f>
              <c:numCache>
                <c:formatCode>General</c:formatCode>
                <c:ptCount val="5"/>
                <c:pt idx="0">
                  <c:v>941</c:v>
                </c:pt>
                <c:pt idx="1">
                  <c:v>1049</c:v>
                </c:pt>
                <c:pt idx="2">
                  <c:v>1376</c:v>
                </c:pt>
                <c:pt idx="3">
                  <c:v>1588</c:v>
                </c:pt>
                <c:pt idx="4">
                  <c:v>1600</c:v>
                </c:pt>
              </c:numCache>
            </c:numRef>
          </c:val>
          <c:extLst xmlns:c16r2="http://schemas.microsoft.com/office/drawing/2015/06/chart">
            <c:ext xmlns:c16="http://schemas.microsoft.com/office/drawing/2014/chart" uri="{C3380CC4-5D6E-409C-BE32-E72D297353CC}">
              <c16:uniqueId val="{00000006-F247-4F53-831E-08EFC6A62311}"/>
            </c:ext>
          </c:extLst>
        </c:ser>
        <c:dLbls>
          <c:showVal val="1"/>
        </c:dLbls>
        <c:overlap val="-25"/>
        <c:axId val="106265216"/>
        <c:axId val="106271104"/>
      </c:barChart>
      <c:catAx>
        <c:axId val="106265216"/>
        <c:scaling>
          <c:orientation val="minMax"/>
        </c:scaling>
        <c:axPos val="b"/>
        <c:numFmt formatCode="General" sourceLinked="0"/>
        <c:majorTickMark val="none"/>
        <c:tickLblPos val="nextTo"/>
        <c:txPr>
          <a:bodyPr/>
          <a:lstStyle/>
          <a:p>
            <a:pPr>
              <a:defRPr sz="1100" b="1">
                <a:latin typeface="Times New Roman" pitchFamily="18" charset="0"/>
                <a:cs typeface="Times New Roman" pitchFamily="18" charset="0"/>
              </a:defRPr>
            </a:pPr>
            <a:endParaRPr lang="ru-RU"/>
          </a:p>
        </c:txPr>
        <c:crossAx val="106271104"/>
        <c:crosses val="autoZero"/>
        <c:auto val="1"/>
        <c:lblAlgn val="ctr"/>
        <c:lblOffset val="100"/>
      </c:catAx>
      <c:valAx>
        <c:axId val="106271104"/>
        <c:scaling>
          <c:orientation val="minMax"/>
        </c:scaling>
        <c:delete val="1"/>
        <c:axPos val="l"/>
        <c:numFmt formatCode="General" sourceLinked="1"/>
        <c:tickLblPos val="nextTo"/>
        <c:crossAx val="106265216"/>
        <c:crosses val="autoZero"/>
        <c:crossBetween val="between"/>
      </c:valAx>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Лист1!$B$24</c:f>
              <c:strCache>
                <c:ptCount val="1"/>
                <c:pt idx="0">
                  <c:v>Всего заседаний КДН и ЗП</c:v>
                </c:pt>
              </c:strCache>
            </c:strRef>
          </c:tx>
          <c:dLbls>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numRef>
              <c:f>Лист1!$C$23:$H$23</c:f>
              <c:numCache>
                <c:formatCode>General</c:formatCode>
                <c:ptCount val="6"/>
                <c:pt idx="0">
                  <c:v>2011</c:v>
                </c:pt>
                <c:pt idx="1">
                  <c:v>2012</c:v>
                </c:pt>
                <c:pt idx="2">
                  <c:v>2013</c:v>
                </c:pt>
                <c:pt idx="3">
                  <c:v>2014</c:v>
                </c:pt>
                <c:pt idx="4">
                  <c:v>2015</c:v>
                </c:pt>
                <c:pt idx="5">
                  <c:v>2016</c:v>
                </c:pt>
              </c:numCache>
            </c:numRef>
          </c:cat>
          <c:val>
            <c:numRef>
              <c:f>Лист1!$C$24:$H$24</c:f>
              <c:numCache>
                <c:formatCode>General</c:formatCode>
                <c:ptCount val="6"/>
                <c:pt idx="0">
                  <c:v>24</c:v>
                </c:pt>
                <c:pt idx="1">
                  <c:v>37</c:v>
                </c:pt>
                <c:pt idx="2">
                  <c:v>27</c:v>
                </c:pt>
                <c:pt idx="3">
                  <c:v>37</c:v>
                </c:pt>
                <c:pt idx="4">
                  <c:v>43</c:v>
                </c:pt>
                <c:pt idx="5">
                  <c:v>44</c:v>
                </c:pt>
              </c:numCache>
            </c:numRef>
          </c:val>
          <c:extLst xmlns:c16r2="http://schemas.microsoft.com/office/drawing/2015/06/chart">
            <c:ext xmlns:c16="http://schemas.microsoft.com/office/drawing/2014/chart" uri="{C3380CC4-5D6E-409C-BE32-E72D297353CC}">
              <c16:uniqueId val="{00000000-6249-48EF-9778-1C086046246C}"/>
            </c:ext>
          </c:extLst>
        </c:ser>
        <c:ser>
          <c:idx val="1"/>
          <c:order val="1"/>
          <c:tx>
            <c:strRef>
              <c:f>Лист1!$B$25</c:f>
              <c:strCache>
                <c:ptCount val="1"/>
                <c:pt idx="0">
                  <c:v>В том числе выездных заседаний</c:v>
                </c:pt>
              </c:strCache>
            </c:strRef>
          </c:tx>
          <c:dLbls>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numRef>
              <c:f>Лист1!$C$23:$H$23</c:f>
              <c:numCache>
                <c:formatCode>General</c:formatCode>
                <c:ptCount val="6"/>
                <c:pt idx="0">
                  <c:v>2011</c:v>
                </c:pt>
                <c:pt idx="1">
                  <c:v>2012</c:v>
                </c:pt>
                <c:pt idx="2">
                  <c:v>2013</c:v>
                </c:pt>
                <c:pt idx="3">
                  <c:v>2014</c:v>
                </c:pt>
                <c:pt idx="4">
                  <c:v>2015</c:v>
                </c:pt>
                <c:pt idx="5">
                  <c:v>2016</c:v>
                </c:pt>
              </c:numCache>
            </c:numRef>
          </c:cat>
          <c:val>
            <c:numRef>
              <c:f>Лист1!$C$25:$H$25</c:f>
              <c:numCache>
                <c:formatCode>General</c:formatCode>
                <c:ptCount val="6"/>
                <c:pt idx="0">
                  <c:v>9</c:v>
                </c:pt>
                <c:pt idx="1">
                  <c:v>22</c:v>
                </c:pt>
                <c:pt idx="2">
                  <c:v>3</c:v>
                </c:pt>
                <c:pt idx="3">
                  <c:v>6</c:v>
                </c:pt>
                <c:pt idx="4">
                  <c:v>13</c:v>
                </c:pt>
                <c:pt idx="5">
                  <c:v>16</c:v>
                </c:pt>
              </c:numCache>
            </c:numRef>
          </c:val>
          <c:extLst xmlns:c16r2="http://schemas.microsoft.com/office/drawing/2015/06/chart">
            <c:ext xmlns:c16="http://schemas.microsoft.com/office/drawing/2014/chart" uri="{C3380CC4-5D6E-409C-BE32-E72D297353CC}">
              <c16:uniqueId val="{00000001-6249-48EF-9778-1C086046246C}"/>
            </c:ext>
          </c:extLst>
        </c:ser>
        <c:ser>
          <c:idx val="2"/>
          <c:order val="2"/>
          <c:tx>
            <c:strRef>
              <c:f>Лист1!$B$26</c:f>
              <c:strCache>
                <c:ptCount val="1"/>
                <c:pt idx="0">
                  <c:v>В том числе с участием представителей прокуратуры </c:v>
                </c:pt>
              </c:strCache>
            </c:strRef>
          </c:tx>
          <c:dLbls>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numRef>
              <c:f>Лист1!$C$23:$H$23</c:f>
              <c:numCache>
                <c:formatCode>General</c:formatCode>
                <c:ptCount val="6"/>
                <c:pt idx="0">
                  <c:v>2011</c:v>
                </c:pt>
                <c:pt idx="1">
                  <c:v>2012</c:v>
                </c:pt>
                <c:pt idx="2">
                  <c:v>2013</c:v>
                </c:pt>
                <c:pt idx="3">
                  <c:v>2014</c:v>
                </c:pt>
                <c:pt idx="4">
                  <c:v>2015</c:v>
                </c:pt>
                <c:pt idx="5">
                  <c:v>2016</c:v>
                </c:pt>
              </c:numCache>
            </c:numRef>
          </c:cat>
          <c:val>
            <c:numRef>
              <c:f>Лист1!$C$26:$H$26</c:f>
              <c:numCache>
                <c:formatCode>General</c:formatCode>
                <c:ptCount val="6"/>
                <c:pt idx="0">
                  <c:v>13</c:v>
                </c:pt>
                <c:pt idx="1">
                  <c:v>14</c:v>
                </c:pt>
                <c:pt idx="2">
                  <c:v>16</c:v>
                </c:pt>
                <c:pt idx="3">
                  <c:v>20</c:v>
                </c:pt>
                <c:pt idx="4">
                  <c:v>16</c:v>
                </c:pt>
                <c:pt idx="5">
                  <c:v>17</c:v>
                </c:pt>
              </c:numCache>
            </c:numRef>
          </c:val>
          <c:extLst xmlns:c16r2="http://schemas.microsoft.com/office/drawing/2015/06/chart">
            <c:ext xmlns:c16="http://schemas.microsoft.com/office/drawing/2014/chart" uri="{C3380CC4-5D6E-409C-BE32-E72D297353CC}">
              <c16:uniqueId val="{00000002-6249-48EF-9778-1C086046246C}"/>
            </c:ext>
          </c:extLst>
        </c:ser>
        <c:dLbls>
          <c:showVal val="1"/>
        </c:dLbls>
        <c:overlap val="-25"/>
        <c:axId val="106731392"/>
        <c:axId val="106732928"/>
      </c:barChart>
      <c:catAx>
        <c:axId val="106731392"/>
        <c:scaling>
          <c:orientation val="minMax"/>
        </c:scaling>
        <c:axPos val="b"/>
        <c:numFmt formatCode="General" sourceLinked="1"/>
        <c:majorTickMark val="none"/>
        <c:tickLblPos val="nextTo"/>
        <c:crossAx val="106732928"/>
        <c:crosses val="autoZero"/>
        <c:auto val="1"/>
        <c:lblAlgn val="ctr"/>
        <c:lblOffset val="100"/>
      </c:catAx>
      <c:valAx>
        <c:axId val="106732928"/>
        <c:scaling>
          <c:orientation val="minMax"/>
        </c:scaling>
        <c:delete val="1"/>
        <c:axPos val="l"/>
        <c:numFmt formatCode="General" sourceLinked="1"/>
        <c:tickLblPos val="nextTo"/>
        <c:crossAx val="106731392"/>
        <c:crosses val="autoZero"/>
        <c:crossBetween val="between"/>
      </c:valAx>
    </c:plotArea>
    <c:legend>
      <c:legendPos val="t"/>
    </c:legend>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Лист1!$B$4</c:f>
              <c:strCache>
                <c:ptCount val="1"/>
                <c:pt idx="0">
                  <c:v>Административные протоколы</c:v>
                </c:pt>
              </c:strCache>
            </c:strRef>
          </c:tx>
          <c:dLbls>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numRef>
              <c:f>Лист1!$C$3:$H$3</c:f>
              <c:numCache>
                <c:formatCode>General</c:formatCode>
                <c:ptCount val="6"/>
                <c:pt idx="0">
                  <c:v>2011</c:v>
                </c:pt>
                <c:pt idx="1">
                  <c:v>2012</c:v>
                </c:pt>
                <c:pt idx="2">
                  <c:v>2013</c:v>
                </c:pt>
                <c:pt idx="3">
                  <c:v>2014</c:v>
                </c:pt>
                <c:pt idx="4">
                  <c:v>2015</c:v>
                </c:pt>
                <c:pt idx="5">
                  <c:v>2016</c:v>
                </c:pt>
              </c:numCache>
            </c:numRef>
          </c:cat>
          <c:val>
            <c:numRef>
              <c:f>Лист1!$C$4:$H$4</c:f>
              <c:numCache>
                <c:formatCode>General</c:formatCode>
                <c:ptCount val="6"/>
                <c:pt idx="0">
                  <c:v>821</c:v>
                </c:pt>
                <c:pt idx="1">
                  <c:v>1015</c:v>
                </c:pt>
                <c:pt idx="2">
                  <c:v>869</c:v>
                </c:pt>
                <c:pt idx="3">
                  <c:v>833</c:v>
                </c:pt>
                <c:pt idx="4">
                  <c:v>767</c:v>
                </c:pt>
                <c:pt idx="5">
                  <c:v>803</c:v>
                </c:pt>
              </c:numCache>
            </c:numRef>
          </c:val>
          <c:extLst xmlns:c16r2="http://schemas.microsoft.com/office/drawing/2015/06/chart">
            <c:ext xmlns:c16="http://schemas.microsoft.com/office/drawing/2014/chart" uri="{C3380CC4-5D6E-409C-BE32-E72D297353CC}">
              <c16:uniqueId val="{00000000-FA39-4982-B82C-5C0B740B9BC7}"/>
            </c:ext>
          </c:extLst>
        </c:ser>
        <c:ser>
          <c:idx val="1"/>
          <c:order val="1"/>
          <c:tx>
            <c:strRef>
              <c:f>Лист1!$B$5</c:f>
              <c:strCache>
                <c:ptCount val="1"/>
                <c:pt idx="0">
                  <c:v>Представления, направленные образовательными учреждениями</c:v>
                </c:pt>
              </c:strCache>
            </c:strRef>
          </c:tx>
          <c:dLbls>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numRef>
              <c:f>Лист1!$C$3:$H$3</c:f>
              <c:numCache>
                <c:formatCode>General</c:formatCode>
                <c:ptCount val="6"/>
                <c:pt idx="0">
                  <c:v>2011</c:v>
                </c:pt>
                <c:pt idx="1">
                  <c:v>2012</c:v>
                </c:pt>
                <c:pt idx="2">
                  <c:v>2013</c:v>
                </c:pt>
                <c:pt idx="3">
                  <c:v>2014</c:v>
                </c:pt>
                <c:pt idx="4">
                  <c:v>2015</c:v>
                </c:pt>
                <c:pt idx="5">
                  <c:v>2016</c:v>
                </c:pt>
              </c:numCache>
            </c:numRef>
          </c:cat>
          <c:val>
            <c:numRef>
              <c:f>Лист1!$C$5:$H$5</c:f>
              <c:numCache>
                <c:formatCode>General</c:formatCode>
                <c:ptCount val="6"/>
                <c:pt idx="0">
                  <c:v>81</c:v>
                </c:pt>
                <c:pt idx="1">
                  <c:v>54</c:v>
                </c:pt>
                <c:pt idx="2">
                  <c:v>44</c:v>
                </c:pt>
                <c:pt idx="3">
                  <c:v>31</c:v>
                </c:pt>
                <c:pt idx="4">
                  <c:v>9</c:v>
                </c:pt>
                <c:pt idx="5">
                  <c:v>6</c:v>
                </c:pt>
              </c:numCache>
            </c:numRef>
          </c:val>
          <c:extLst xmlns:c16r2="http://schemas.microsoft.com/office/drawing/2015/06/chart">
            <c:ext xmlns:c16="http://schemas.microsoft.com/office/drawing/2014/chart" uri="{C3380CC4-5D6E-409C-BE32-E72D297353CC}">
              <c16:uniqueId val="{00000001-FA39-4982-B82C-5C0B740B9BC7}"/>
            </c:ext>
          </c:extLst>
        </c:ser>
        <c:ser>
          <c:idx val="2"/>
          <c:order val="2"/>
          <c:tx>
            <c:strRef>
              <c:f>Лист1!$B$6</c:f>
              <c:strCache>
                <c:ptCount val="1"/>
                <c:pt idx="0">
                  <c:v>Отказные и прекращенные материалы органов внутренних дел </c:v>
                </c:pt>
              </c:strCache>
            </c:strRef>
          </c:tx>
          <c:dLbls>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numRef>
              <c:f>Лист1!$C$3:$H$3</c:f>
              <c:numCache>
                <c:formatCode>General</c:formatCode>
                <c:ptCount val="6"/>
                <c:pt idx="0">
                  <c:v>2011</c:v>
                </c:pt>
                <c:pt idx="1">
                  <c:v>2012</c:v>
                </c:pt>
                <c:pt idx="2">
                  <c:v>2013</c:v>
                </c:pt>
                <c:pt idx="3">
                  <c:v>2014</c:v>
                </c:pt>
                <c:pt idx="4">
                  <c:v>2015</c:v>
                </c:pt>
                <c:pt idx="5">
                  <c:v>2016</c:v>
                </c:pt>
              </c:numCache>
            </c:numRef>
          </c:cat>
          <c:val>
            <c:numRef>
              <c:f>Лист1!$C$6:$H$6</c:f>
              <c:numCache>
                <c:formatCode>General</c:formatCode>
                <c:ptCount val="6"/>
                <c:pt idx="0">
                  <c:v>31</c:v>
                </c:pt>
                <c:pt idx="1">
                  <c:v>17</c:v>
                </c:pt>
                <c:pt idx="2">
                  <c:v>51</c:v>
                </c:pt>
                <c:pt idx="3">
                  <c:v>30</c:v>
                </c:pt>
                <c:pt idx="4">
                  <c:v>76</c:v>
                </c:pt>
                <c:pt idx="5">
                  <c:v>84</c:v>
                </c:pt>
              </c:numCache>
            </c:numRef>
          </c:val>
          <c:extLst xmlns:c16r2="http://schemas.microsoft.com/office/drawing/2015/06/chart">
            <c:ext xmlns:c16="http://schemas.microsoft.com/office/drawing/2014/chart" uri="{C3380CC4-5D6E-409C-BE32-E72D297353CC}">
              <c16:uniqueId val="{00000002-FA39-4982-B82C-5C0B740B9BC7}"/>
            </c:ext>
          </c:extLst>
        </c:ser>
        <c:ser>
          <c:idx val="3"/>
          <c:order val="3"/>
          <c:tx>
            <c:strRef>
              <c:f>Лист1!$B$7</c:f>
              <c:strCache>
                <c:ptCount val="1"/>
                <c:pt idx="0">
                  <c:v>Иные материалы (ЖЦРБ, ОКДН и ЗП, УМСРОиП)</c:v>
                </c:pt>
              </c:strCache>
            </c:strRef>
          </c:tx>
          <c:dLbls>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numRef>
              <c:f>Лист1!$C$3:$H$3</c:f>
              <c:numCache>
                <c:formatCode>General</c:formatCode>
                <c:ptCount val="6"/>
                <c:pt idx="0">
                  <c:v>2011</c:v>
                </c:pt>
                <c:pt idx="1">
                  <c:v>2012</c:v>
                </c:pt>
                <c:pt idx="2">
                  <c:v>2013</c:v>
                </c:pt>
                <c:pt idx="3">
                  <c:v>2014</c:v>
                </c:pt>
                <c:pt idx="4">
                  <c:v>2015</c:v>
                </c:pt>
                <c:pt idx="5">
                  <c:v>2016</c:v>
                </c:pt>
              </c:numCache>
            </c:numRef>
          </c:cat>
          <c:val>
            <c:numRef>
              <c:f>Лист1!$C$7:$H$7</c:f>
              <c:numCache>
                <c:formatCode>General</c:formatCode>
                <c:ptCount val="6"/>
                <c:pt idx="0">
                  <c:v>188</c:v>
                </c:pt>
                <c:pt idx="1">
                  <c:v>111</c:v>
                </c:pt>
                <c:pt idx="2">
                  <c:v>87</c:v>
                </c:pt>
                <c:pt idx="3">
                  <c:v>85</c:v>
                </c:pt>
                <c:pt idx="4">
                  <c:v>47</c:v>
                </c:pt>
                <c:pt idx="5">
                  <c:v>61</c:v>
                </c:pt>
              </c:numCache>
            </c:numRef>
          </c:val>
          <c:extLst xmlns:c16r2="http://schemas.microsoft.com/office/drawing/2015/06/chart">
            <c:ext xmlns:c16="http://schemas.microsoft.com/office/drawing/2014/chart" uri="{C3380CC4-5D6E-409C-BE32-E72D297353CC}">
              <c16:uniqueId val="{00000003-FA39-4982-B82C-5C0B740B9BC7}"/>
            </c:ext>
          </c:extLst>
        </c:ser>
        <c:dLbls>
          <c:showVal val="1"/>
        </c:dLbls>
        <c:overlap val="-25"/>
        <c:axId val="111286912"/>
        <c:axId val="111300992"/>
      </c:barChart>
      <c:catAx>
        <c:axId val="111286912"/>
        <c:scaling>
          <c:orientation val="minMax"/>
        </c:scaling>
        <c:axPos val="b"/>
        <c:numFmt formatCode="General" sourceLinked="1"/>
        <c:majorTickMark val="none"/>
        <c:tickLblPos val="nextTo"/>
        <c:crossAx val="111300992"/>
        <c:crosses val="autoZero"/>
        <c:auto val="1"/>
        <c:lblAlgn val="ctr"/>
        <c:lblOffset val="100"/>
      </c:catAx>
      <c:valAx>
        <c:axId val="111300992"/>
        <c:scaling>
          <c:orientation val="minMax"/>
        </c:scaling>
        <c:delete val="1"/>
        <c:axPos val="l"/>
        <c:numFmt formatCode="General" sourceLinked="1"/>
        <c:tickLblPos val="nextTo"/>
        <c:crossAx val="111286912"/>
        <c:crosses val="autoZero"/>
        <c:crossBetween val="between"/>
      </c:valAx>
    </c:plotArea>
    <c:legend>
      <c:legendPos val="t"/>
    </c:legend>
    <c:plotVisOnly val="1"/>
    <c:dispBlanksAs val="gap"/>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sideWall>
      <c:spPr>
        <a:noFill/>
        <a:ln w="25400">
          <a:noFill/>
        </a:ln>
      </c:spPr>
    </c:sideWall>
    <c:backWall>
      <c:spPr>
        <a:noFill/>
        <a:ln w="25400">
          <a:noFill/>
        </a:ln>
      </c:spPr>
    </c:backWall>
    <c:plotArea>
      <c:layout>
        <c:manualLayout>
          <c:layoutTarget val="inner"/>
          <c:xMode val="edge"/>
          <c:yMode val="edge"/>
          <c:x val="0"/>
          <c:y val="8.2397003745318331E-2"/>
          <c:w val="1"/>
          <c:h val="0.54798372113598159"/>
        </c:manualLayout>
      </c:layout>
      <c:bar3DChart>
        <c:barDir val="col"/>
        <c:grouping val="clustered"/>
        <c:ser>
          <c:idx val="0"/>
          <c:order val="0"/>
          <c:tx>
            <c:strRef>
              <c:f>Суды!$G$1</c:f>
              <c:strCache>
                <c:ptCount val="1"/>
                <c:pt idx="0">
                  <c:v>2014</c:v>
                </c:pt>
              </c:strCache>
            </c:strRef>
          </c:tx>
          <c:dLbls>
            <c:spPr>
              <a:noFill/>
              <a:ln>
                <a:noFill/>
              </a:ln>
              <a:effectLst/>
            </c:spPr>
            <c:txPr>
              <a:bodyPr wrap="square" lIns="38100" tIns="19050" rIns="38100" bIns="19050" anchor="ctr">
                <a:spAutoFit/>
              </a:bodyPr>
              <a:lstStyle/>
              <a:p>
                <a:pPr>
                  <a:defRPr sz="1200" b="1"/>
                </a:pPr>
                <a:endParaRPr lang="ru-RU"/>
              </a:p>
            </c:txPr>
            <c:showVal val="1"/>
            <c:extLst xmlns:c16r2="http://schemas.microsoft.com/office/drawing/2015/06/chart">
              <c:ext xmlns:c15="http://schemas.microsoft.com/office/drawing/2012/chart" uri="{CE6537A1-D6FC-4f65-9D91-7224C49458BB}">
                <c15:showLeaderLines val="0"/>
              </c:ext>
            </c:extLst>
          </c:dLbls>
          <c:cat>
            <c:multiLvlStrRef>
              <c:f>(Суды!$A$2:$B$3,Суды!$G$2:$I$3)</c:f>
              <c:multiLvlStrCache>
                <c:ptCount val="4"/>
                <c:lvl>
                  <c:pt idx="0">
                    <c:v>арбитражных</c:v>
                  </c:pt>
                  <c:pt idx="1">
                    <c:v>общей юрисдикции</c:v>
                  </c:pt>
                  <c:pt idx="2">
                    <c:v>10</c:v>
                  </c:pt>
                  <c:pt idx="3">
                    <c:v>93</c:v>
                  </c:pt>
                </c:lvl>
                <c:lvl>
                  <c:pt idx="0">
                    <c:v>Представление интересов в судах</c:v>
                  </c:pt>
                  <c:pt idx="2">
                    <c:v>5</c:v>
                  </c:pt>
                  <c:pt idx="3">
                    <c:v>206</c:v>
                  </c:pt>
                </c:lvl>
                <c:lvl>
                  <c:pt idx="2">
                    <c:v>22</c:v>
                  </c:pt>
                  <c:pt idx="3">
                    <c:v>334</c:v>
                  </c:pt>
                </c:lvl>
              </c:multiLvlStrCache>
            </c:multiLvlStrRef>
          </c:cat>
          <c:val>
            <c:numRef>
              <c:f>Суды!$G$2:$G$3</c:f>
              <c:numCache>
                <c:formatCode>General</c:formatCode>
                <c:ptCount val="2"/>
                <c:pt idx="0">
                  <c:v>22</c:v>
                </c:pt>
                <c:pt idx="1">
                  <c:v>334</c:v>
                </c:pt>
              </c:numCache>
            </c:numRef>
          </c:val>
          <c:extLst xmlns:c16r2="http://schemas.microsoft.com/office/drawing/2015/06/chart">
            <c:ext xmlns:c16="http://schemas.microsoft.com/office/drawing/2014/chart" uri="{C3380CC4-5D6E-409C-BE32-E72D297353CC}">
              <c16:uniqueId val="{00000000-7EE5-484A-A2FE-E021B6AA7C63}"/>
            </c:ext>
          </c:extLst>
        </c:ser>
        <c:ser>
          <c:idx val="1"/>
          <c:order val="1"/>
          <c:tx>
            <c:strRef>
              <c:f>Суды!$H$1</c:f>
              <c:strCache>
                <c:ptCount val="1"/>
                <c:pt idx="0">
                  <c:v>2015</c:v>
                </c:pt>
              </c:strCache>
            </c:strRef>
          </c:tx>
          <c:dLbls>
            <c:spPr>
              <a:noFill/>
              <a:ln>
                <a:noFill/>
              </a:ln>
              <a:effectLst/>
            </c:spPr>
            <c:txPr>
              <a:bodyPr wrap="square" lIns="38100" tIns="19050" rIns="38100" bIns="19050" anchor="ctr">
                <a:spAutoFit/>
              </a:bodyPr>
              <a:lstStyle/>
              <a:p>
                <a:pPr>
                  <a:defRPr sz="1200" b="1"/>
                </a:pPr>
                <a:endParaRPr lang="ru-RU"/>
              </a:p>
            </c:txPr>
            <c:showVal val="1"/>
            <c:extLst xmlns:c16r2="http://schemas.microsoft.com/office/drawing/2015/06/chart">
              <c:ext xmlns:c15="http://schemas.microsoft.com/office/drawing/2012/chart" uri="{CE6537A1-D6FC-4f65-9D91-7224C49458BB}">
                <c15:showLeaderLines val="0"/>
              </c:ext>
            </c:extLst>
          </c:dLbls>
          <c:cat>
            <c:multiLvlStrRef>
              <c:f>(Суды!$A$2:$B$3,Суды!$G$2:$I$3)</c:f>
              <c:multiLvlStrCache>
                <c:ptCount val="4"/>
                <c:lvl>
                  <c:pt idx="0">
                    <c:v>арбитражных</c:v>
                  </c:pt>
                  <c:pt idx="1">
                    <c:v>общей юрисдикции</c:v>
                  </c:pt>
                  <c:pt idx="2">
                    <c:v>10</c:v>
                  </c:pt>
                  <c:pt idx="3">
                    <c:v>93</c:v>
                  </c:pt>
                </c:lvl>
                <c:lvl>
                  <c:pt idx="0">
                    <c:v>Представление интересов в судах</c:v>
                  </c:pt>
                  <c:pt idx="2">
                    <c:v>5</c:v>
                  </c:pt>
                  <c:pt idx="3">
                    <c:v>206</c:v>
                  </c:pt>
                </c:lvl>
                <c:lvl>
                  <c:pt idx="2">
                    <c:v>22</c:v>
                  </c:pt>
                  <c:pt idx="3">
                    <c:v>334</c:v>
                  </c:pt>
                </c:lvl>
              </c:multiLvlStrCache>
            </c:multiLvlStrRef>
          </c:cat>
          <c:val>
            <c:numRef>
              <c:f>Суды!$H$2:$H$3</c:f>
              <c:numCache>
                <c:formatCode>General</c:formatCode>
                <c:ptCount val="2"/>
                <c:pt idx="0">
                  <c:v>5</c:v>
                </c:pt>
                <c:pt idx="1">
                  <c:v>206</c:v>
                </c:pt>
              </c:numCache>
            </c:numRef>
          </c:val>
          <c:extLst xmlns:c16r2="http://schemas.microsoft.com/office/drawing/2015/06/chart">
            <c:ext xmlns:c16="http://schemas.microsoft.com/office/drawing/2014/chart" uri="{C3380CC4-5D6E-409C-BE32-E72D297353CC}">
              <c16:uniqueId val="{00000001-7EE5-484A-A2FE-E021B6AA7C63}"/>
            </c:ext>
          </c:extLst>
        </c:ser>
        <c:ser>
          <c:idx val="2"/>
          <c:order val="2"/>
          <c:tx>
            <c:strRef>
              <c:f>Суды!$I$1</c:f>
              <c:strCache>
                <c:ptCount val="1"/>
                <c:pt idx="0">
                  <c:v>2016</c:v>
                </c:pt>
              </c:strCache>
            </c:strRef>
          </c:tx>
          <c:dLbls>
            <c:spPr>
              <a:noFill/>
              <a:ln>
                <a:noFill/>
              </a:ln>
              <a:effectLst/>
            </c:spPr>
            <c:txPr>
              <a:bodyPr wrap="square" lIns="38100" tIns="19050" rIns="38100" bIns="19050" anchor="ctr">
                <a:spAutoFit/>
              </a:bodyPr>
              <a:lstStyle/>
              <a:p>
                <a:pPr>
                  <a:defRPr sz="1200" b="1"/>
                </a:pPr>
                <a:endParaRPr lang="ru-RU"/>
              </a:p>
            </c:txPr>
            <c:showVal val="1"/>
            <c:extLst xmlns:c16r2="http://schemas.microsoft.com/office/drawing/2015/06/chart">
              <c:ext xmlns:c15="http://schemas.microsoft.com/office/drawing/2012/chart" uri="{CE6537A1-D6FC-4f65-9D91-7224C49458BB}">
                <c15:showLeaderLines val="0"/>
              </c:ext>
            </c:extLst>
          </c:dLbls>
          <c:cat>
            <c:multiLvlStrRef>
              <c:f>(Суды!$A$2:$B$3,Суды!$G$2:$I$3)</c:f>
              <c:multiLvlStrCache>
                <c:ptCount val="4"/>
                <c:lvl>
                  <c:pt idx="0">
                    <c:v>арбитражных</c:v>
                  </c:pt>
                  <c:pt idx="1">
                    <c:v>общей юрисдикции</c:v>
                  </c:pt>
                  <c:pt idx="2">
                    <c:v>10</c:v>
                  </c:pt>
                  <c:pt idx="3">
                    <c:v>93</c:v>
                  </c:pt>
                </c:lvl>
                <c:lvl>
                  <c:pt idx="0">
                    <c:v>Представление интересов в судах</c:v>
                  </c:pt>
                  <c:pt idx="2">
                    <c:v>5</c:v>
                  </c:pt>
                  <c:pt idx="3">
                    <c:v>206</c:v>
                  </c:pt>
                </c:lvl>
                <c:lvl>
                  <c:pt idx="2">
                    <c:v>22</c:v>
                  </c:pt>
                  <c:pt idx="3">
                    <c:v>334</c:v>
                  </c:pt>
                </c:lvl>
              </c:multiLvlStrCache>
            </c:multiLvlStrRef>
          </c:cat>
          <c:val>
            <c:numRef>
              <c:f>Суды!$I$2:$I$3</c:f>
              <c:numCache>
                <c:formatCode>General</c:formatCode>
                <c:ptCount val="2"/>
                <c:pt idx="0">
                  <c:v>10</c:v>
                </c:pt>
                <c:pt idx="1">
                  <c:v>93</c:v>
                </c:pt>
              </c:numCache>
            </c:numRef>
          </c:val>
          <c:extLst xmlns:c16r2="http://schemas.microsoft.com/office/drawing/2015/06/chart">
            <c:ext xmlns:c16="http://schemas.microsoft.com/office/drawing/2014/chart" uri="{C3380CC4-5D6E-409C-BE32-E72D297353CC}">
              <c16:uniqueId val="{00000002-7EE5-484A-A2FE-E021B6AA7C63}"/>
            </c:ext>
          </c:extLst>
        </c:ser>
        <c:dLbls>
          <c:showVal val="1"/>
        </c:dLbls>
        <c:gapWidth val="75"/>
        <c:shape val="cylinder"/>
        <c:axId val="136391296"/>
        <c:axId val="136397184"/>
        <c:axId val="0"/>
      </c:bar3DChart>
      <c:catAx>
        <c:axId val="136391296"/>
        <c:scaling>
          <c:orientation val="minMax"/>
        </c:scaling>
        <c:axPos val="b"/>
        <c:numFmt formatCode="General" sourceLinked="1"/>
        <c:majorTickMark val="none"/>
        <c:tickLblPos val="nextTo"/>
        <c:txPr>
          <a:bodyPr/>
          <a:lstStyle/>
          <a:p>
            <a:pPr>
              <a:defRPr sz="1200"/>
            </a:pPr>
            <a:endParaRPr lang="ru-RU"/>
          </a:p>
        </c:txPr>
        <c:crossAx val="136397184"/>
        <c:crosses val="autoZero"/>
        <c:auto val="1"/>
        <c:lblAlgn val="ctr"/>
        <c:lblOffset val="100"/>
      </c:catAx>
      <c:valAx>
        <c:axId val="136397184"/>
        <c:scaling>
          <c:orientation val="minMax"/>
        </c:scaling>
        <c:delete val="1"/>
        <c:axPos val="l"/>
        <c:numFmt formatCode="General" sourceLinked="1"/>
        <c:majorTickMark val="none"/>
        <c:tickLblPos val="nextTo"/>
        <c:crossAx val="136391296"/>
        <c:crosses val="autoZero"/>
        <c:crossBetween val="between"/>
      </c:valAx>
    </c:plotArea>
    <c:legend>
      <c:legendPos val="b"/>
      <c:layout>
        <c:manualLayout>
          <c:xMode val="edge"/>
          <c:yMode val="edge"/>
          <c:x val="9.5831635134429077E-2"/>
          <c:y val="0.22124214810227388"/>
          <c:w val="0.2202815995626887"/>
          <c:h val="0.12707245863929931"/>
        </c:manualLayout>
      </c:layout>
      <c:txPr>
        <a:bodyPr/>
        <a:lstStyle/>
        <a:p>
          <a:pPr>
            <a:defRPr sz="1100"/>
          </a:pPr>
          <a:endParaRPr lang="ru-RU"/>
        </a:p>
      </c:txPr>
    </c:legend>
    <c:plotVisOnly val="1"/>
    <c:dispBlanksAs val="gap"/>
  </c:chart>
  <c:spPr>
    <a:noFill/>
    <a:ln>
      <a:noFill/>
    </a:ln>
  </c:spPr>
  <c:txPr>
    <a:bodyPr/>
    <a:lstStyle/>
    <a:p>
      <a:pPr>
        <a:defRPr>
          <a:latin typeface="Times New Roman" pitchFamily="18" charset="0"/>
          <a:cs typeface="Times New Roman"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plotArea>
      <c:layout/>
      <c:bar3DChart>
        <c:barDir val="col"/>
        <c:grouping val="standard"/>
        <c:ser>
          <c:idx val="0"/>
          <c:order val="0"/>
          <c:tx>
            <c:strRef>
              <c:f>Рассмотрено!$E$3</c:f>
              <c:strCache>
                <c:ptCount val="1"/>
                <c:pt idx="0">
                  <c:v>2013</c:v>
                </c:pt>
              </c:strCache>
            </c:strRef>
          </c:tx>
          <c:dLbls>
            <c:dLbl>
              <c:idx val="0"/>
              <c:layout>
                <c:manualLayout>
                  <c:x val="1.6666666666666701E-2"/>
                  <c:y val="0.2314814814814833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84A-4913-BC94-5FF5E2894FA3}"/>
                </c:ext>
              </c:extLst>
            </c:dLbl>
            <c:dLbl>
              <c:idx val="1"/>
              <c:layout>
                <c:manualLayout>
                  <c:x val="2.2826168468071943E-2"/>
                  <c:y val="0.2155831019047930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84A-4913-BC94-5FF5E2894FA3}"/>
                </c:ext>
              </c:extLst>
            </c:dLbl>
            <c:txPr>
              <a:bodyPr rot="0" vert="horz"/>
              <a:lstStyle/>
              <a:p>
                <a:pPr>
                  <a:defRPr sz="1200" b="1"/>
                </a:pPr>
                <a:endParaRPr lang="ru-RU"/>
              </a:p>
            </c:txPr>
            <c:showVal val="1"/>
            <c:extLst xmlns:c16r2="http://schemas.microsoft.com/office/drawing/2015/06/chart">
              <c:ext xmlns:c15="http://schemas.microsoft.com/office/drawing/2012/chart" uri="{CE6537A1-D6FC-4f65-9D91-7224C49458BB}">
                <c15:showLeaderLines val="0"/>
              </c:ext>
            </c:extLst>
          </c:dLbls>
          <c:cat>
            <c:strRef>
              <c:f>Рассмотрено!$A$4:$A$5</c:f>
              <c:strCache>
                <c:ptCount val="2"/>
                <c:pt idx="0">
                  <c:v>Рассмотрено дел</c:v>
                </c:pt>
                <c:pt idx="1">
                  <c:v>Привлечено лиц</c:v>
                </c:pt>
              </c:strCache>
            </c:strRef>
          </c:cat>
          <c:val>
            <c:numRef>
              <c:f>Рассмотрено!$E$4:$E$5</c:f>
              <c:numCache>
                <c:formatCode>General</c:formatCode>
                <c:ptCount val="2"/>
                <c:pt idx="0">
                  <c:v>242</c:v>
                </c:pt>
                <c:pt idx="1">
                  <c:v>223</c:v>
                </c:pt>
              </c:numCache>
            </c:numRef>
          </c:val>
          <c:extLst xmlns:c16r2="http://schemas.microsoft.com/office/drawing/2015/06/chart">
            <c:ext xmlns:c16="http://schemas.microsoft.com/office/drawing/2014/chart" uri="{C3380CC4-5D6E-409C-BE32-E72D297353CC}">
              <c16:uniqueId val="{00000002-C84A-4913-BC94-5FF5E2894FA3}"/>
            </c:ext>
          </c:extLst>
        </c:ser>
        <c:ser>
          <c:idx val="1"/>
          <c:order val="1"/>
          <c:tx>
            <c:strRef>
              <c:f>Рассмотрено!$F$3</c:f>
              <c:strCache>
                <c:ptCount val="1"/>
                <c:pt idx="0">
                  <c:v>2014</c:v>
                </c:pt>
              </c:strCache>
            </c:strRef>
          </c:tx>
          <c:dLbls>
            <c:dLbl>
              <c:idx val="0"/>
              <c:layout>
                <c:manualLayout>
                  <c:x val="4.1563228509479785E-2"/>
                  <c:y val="6.73466853987649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84A-4913-BC94-5FF5E2894FA3}"/>
                </c:ext>
              </c:extLst>
            </c:dLbl>
            <c:dLbl>
              <c:idx val="1"/>
              <c:layout>
                <c:manualLayout>
                  <c:x val="4.8585285534960297E-2"/>
                  <c:y val="7.06661874734537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84A-4913-BC94-5FF5E2894FA3}"/>
                </c:ext>
              </c:extLst>
            </c:dLbl>
            <c:txPr>
              <a:bodyPr rot="0" vert="horz"/>
              <a:lstStyle/>
              <a:p>
                <a:pPr>
                  <a:defRPr sz="1200" b="1"/>
                </a:pPr>
                <a:endParaRPr lang="ru-RU"/>
              </a:p>
            </c:txPr>
            <c:showVal val="1"/>
            <c:extLst xmlns:c16r2="http://schemas.microsoft.com/office/drawing/2015/06/chart">
              <c:ext xmlns:c15="http://schemas.microsoft.com/office/drawing/2012/chart" uri="{CE6537A1-D6FC-4f65-9D91-7224C49458BB}">
                <c15:showLeaderLines val="0"/>
              </c:ext>
            </c:extLst>
          </c:dLbls>
          <c:cat>
            <c:strRef>
              <c:f>Рассмотрено!$A$4:$A$5</c:f>
              <c:strCache>
                <c:ptCount val="2"/>
                <c:pt idx="0">
                  <c:v>Рассмотрено дел</c:v>
                </c:pt>
                <c:pt idx="1">
                  <c:v>Привлечено лиц</c:v>
                </c:pt>
              </c:strCache>
            </c:strRef>
          </c:cat>
          <c:val>
            <c:numRef>
              <c:f>Рассмотрено!$F$4:$F$5</c:f>
              <c:numCache>
                <c:formatCode>General</c:formatCode>
                <c:ptCount val="2"/>
                <c:pt idx="0">
                  <c:v>114</c:v>
                </c:pt>
                <c:pt idx="1">
                  <c:v>101</c:v>
                </c:pt>
              </c:numCache>
            </c:numRef>
          </c:val>
          <c:extLst xmlns:c16r2="http://schemas.microsoft.com/office/drawing/2015/06/chart">
            <c:ext xmlns:c16="http://schemas.microsoft.com/office/drawing/2014/chart" uri="{C3380CC4-5D6E-409C-BE32-E72D297353CC}">
              <c16:uniqueId val="{00000005-C84A-4913-BC94-5FF5E2894FA3}"/>
            </c:ext>
          </c:extLst>
        </c:ser>
        <c:ser>
          <c:idx val="2"/>
          <c:order val="2"/>
          <c:tx>
            <c:strRef>
              <c:f>Рассмотрено!$G$3</c:f>
              <c:strCache>
                <c:ptCount val="1"/>
                <c:pt idx="0">
                  <c:v>2015</c:v>
                </c:pt>
              </c:strCache>
            </c:strRef>
          </c:tx>
          <c:dLbls>
            <c:dLbl>
              <c:idx val="0"/>
              <c:layout>
                <c:manualLayout>
                  <c:x val="2.8329828336675307E-2"/>
                  <c:y val="0.1216803999085176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84A-4913-BC94-5FF5E2894FA3}"/>
                </c:ext>
              </c:extLst>
            </c:dLbl>
            <c:dLbl>
              <c:idx val="1"/>
              <c:layout>
                <c:manualLayout>
                  <c:x val="3.0555555555555596E-2"/>
                  <c:y val="0.1064814814814821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84A-4913-BC94-5FF5E2894FA3}"/>
                </c:ext>
              </c:extLst>
            </c:dLbl>
            <c:txPr>
              <a:bodyPr rot="0" vert="horz"/>
              <a:lstStyle/>
              <a:p>
                <a:pPr>
                  <a:defRPr sz="1200" b="1"/>
                </a:pPr>
                <a:endParaRPr lang="ru-RU"/>
              </a:p>
            </c:txPr>
            <c:showVal val="1"/>
            <c:extLst xmlns:c16r2="http://schemas.microsoft.com/office/drawing/2015/06/chart">
              <c:ext xmlns:c15="http://schemas.microsoft.com/office/drawing/2012/chart" uri="{CE6537A1-D6FC-4f65-9D91-7224C49458BB}">
                <c15:showLeaderLines val="0"/>
              </c:ext>
            </c:extLst>
          </c:dLbls>
          <c:cat>
            <c:strRef>
              <c:f>Рассмотрено!$A$4:$A$5</c:f>
              <c:strCache>
                <c:ptCount val="2"/>
                <c:pt idx="0">
                  <c:v>Рассмотрено дел</c:v>
                </c:pt>
                <c:pt idx="1">
                  <c:v>Привлечено лиц</c:v>
                </c:pt>
              </c:strCache>
            </c:strRef>
          </c:cat>
          <c:val>
            <c:numRef>
              <c:f>Рассмотрено!$G$4:$G$5</c:f>
              <c:numCache>
                <c:formatCode>General</c:formatCode>
                <c:ptCount val="2"/>
                <c:pt idx="0">
                  <c:v>264</c:v>
                </c:pt>
                <c:pt idx="1">
                  <c:v>184</c:v>
                </c:pt>
              </c:numCache>
            </c:numRef>
          </c:val>
          <c:extLst xmlns:c16r2="http://schemas.microsoft.com/office/drawing/2015/06/chart">
            <c:ext xmlns:c16="http://schemas.microsoft.com/office/drawing/2014/chart" uri="{C3380CC4-5D6E-409C-BE32-E72D297353CC}">
              <c16:uniqueId val="{00000008-C84A-4913-BC94-5FF5E2894FA3}"/>
            </c:ext>
          </c:extLst>
        </c:ser>
        <c:ser>
          <c:idx val="3"/>
          <c:order val="3"/>
          <c:tx>
            <c:strRef>
              <c:f>Рассмотрено!$H$3</c:f>
              <c:strCache>
                <c:ptCount val="1"/>
                <c:pt idx="0">
                  <c:v>2016</c:v>
                </c:pt>
              </c:strCache>
            </c:strRef>
          </c:tx>
          <c:dLbls>
            <c:dLbl>
              <c:idx val="0"/>
              <c:layout>
                <c:manualLayout>
                  <c:x val="4.3128576319264346E-2"/>
                  <c:y val="7.626020191459467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84A-4913-BC94-5FF5E2894FA3}"/>
                </c:ext>
              </c:extLst>
            </c:dLbl>
            <c:dLbl>
              <c:idx val="1"/>
              <c:layout>
                <c:manualLayout>
                  <c:x val="4.3741054107366936E-2"/>
                  <c:y val="7.71198745385042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84A-4913-BC94-5FF5E2894FA3}"/>
                </c:ext>
              </c:extLst>
            </c:dLbl>
            <c:txPr>
              <a:bodyPr rot="0" vert="horz"/>
              <a:lstStyle/>
              <a:p>
                <a:pPr>
                  <a:defRPr sz="1200" b="1"/>
                </a:pPr>
                <a:endParaRPr lang="ru-RU"/>
              </a:p>
            </c:txPr>
            <c:showVal val="1"/>
            <c:extLst xmlns:c16r2="http://schemas.microsoft.com/office/drawing/2015/06/chart">
              <c:ext xmlns:c15="http://schemas.microsoft.com/office/drawing/2012/chart" uri="{CE6537A1-D6FC-4f65-9D91-7224C49458BB}">
                <c15:showLeaderLines val="0"/>
              </c:ext>
            </c:extLst>
          </c:dLbls>
          <c:cat>
            <c:strRef>
              <c:f>Рассмотрено!$A$4:$A$5</c:f>
              <c:strCache>
                <c:ptCount val="2"/>
                <c:pt idx="0">
                  <c:v>Рассмотрено дел</c:v>
                </c:pt>
                <c:pt idx="1">
                  <c:v>Привлечено лиц</c:v>
                </c:pt>
              </c:strCache>
            </c:strRef>
          </c:cat>
          <c:val>
            <c:numRef>
              <c:f>Рассмотрено!$H$4:$H$5</c:f>
              <c:numCache>
                <c:formatCode>General</c:formatCode>
                <c:ptCount val="2"/>
                <c:pt idx="0">
                  <c:v>207</c:v>
                </c:pt>
                <c:pt idx="1">
                  <c:v>159</c:v>
                </c:pt>
              </c:numCache>
            </c:numRef>
          </c:val>
          <c:extLst xmlns:c16r2="http://schemas.microsoft.com/office/drawing/2015/06/chart">
            <c:ext xmlns:c16="http://schemas.microsoft.com/office/drawing/2014/chart" uri="{C3380CC4-5D6E-409C-BE32-E72D297353CC}">
              <c16:uniqueId val="{0000000B-C84A-4913-BC94-5FF5E2894FA3}"/>
            </c:ext>
          </c:extLst>
        </c:ser>
        <c:gapDepth val="0"/>
        <c:shape val="cylinder"/>
        <c:axId val="136454144"/>
        <c:axId val="136455680"/>
        <c:axId val="111300096"/>
      </c:bar3DChart>
      <c:catAx>
        <c:axId val="136454144"/>
        <c:scaling>
          <c:orientation val="minMax"/>
        </c:scaling>
        <c:axPos val="b"/>
        <c:numFmt formatCode="General" sourceLinked="1"/>
        <c:majorTickMark val="none"/>
        <c:tickLblPos val="nextTo"/>
        <c:txPr>
          <a:bodyPr rot="-60000000" vert="horz"/>
          <a:lstStyle/>
          <a:p>
            <a:pPr>
              <a:defRPr>
                <a:latin typeface="Times New Roman" pitchFamily="18" charset="0"/>
                <a:cs typeface="Times New Roman" pitchFamily="18" charset="0"/>
              </a:defRPr>
            </a:pPr>
            <a:endParaRPr lang="ru-RU"/>
          </a:p>
        </c:txPr>
        <c:crossAx val="136455680"/>
        <c:crosses val="autoZero"/>
        <c:auto val="1"/>
        <c:lblAlgn val="ctr"/>
        <c:lblOffset val="100"/>
      </c:catAx>
      <c:valAx>
        <c:axId val="136455680"/>
        <c:scaling>
          <c:orientation val="minMax"/>
        </c:scaling>
        <c:delete val="1"/>
        <c:axPos val="l"/>
        <c:numFmt formatCode="General" sourceLinked="1"/>
        <c:majorTickMark val="none"/>
        <c:tickLblPos val="nextTo"/>
        <c:crossAx val="136454144"/>
        <c:crosses val="autoZero"/>
        <c:crossBetween val="between"/>
      </c:valAx>
      <c:serAx>
        <c:axId val="111300096"/>
        <c:scaling>
          <c:orientation val="minMax"/>
        </c:scaling>
        <c:axPos val="b"/>
        <c:majorTickMark val="none"/>
        <c:tickLblPos val="none"/>
        <c:txPr>
          <a:bodyPr rot="-60000000" vert="horz"/>
          <a:lstStyle/>
          <a:p>
            <a:pPr>
              <a:defRPr/>
            </a:pPr>
            <a:endParaRPr lang="ru-RU"/>
          </a:p>
        </c:txPr>
        <c:crossAx val="136455680"/>
        <c:crosses val="autoZero"/>
      </c:serAx>
    </c:plotArea>
    <c:legend>
      <c:legendPos val="b"/>
      <c:txPr>
        <a:bodyPr rot="0" vert="horz"/>
        <a:lstStyle/>
        <a:p>
          <a:pPr>
            <a:defRPr sz="1200"/>
          </a:pPr>
          <a:endParaRPr lang="ru-RU"/>
        </a:p>
      </c:txPr>
    </c:legend>
    <c:plotVisOnly val="1"/>
    <c:dispBlanksAs val="gap"/>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sz="1400"/>
            </a:pPr>
            <a:r>
              <a:rPr lang="ru-RU" sz="1200" b="0"/>
              <a:t>Правонарушения по сферам действия законов</a:t>
            </a:r>
          </a:p>
        </c:rich>
      </c:tx>
    </c:title>
    <c:view3D>
      <c:rAngAx val="1"/>
    </c:view3D>
    <c:plotArea>
      <c:layout/>
      <c:bar3DChart>
        <c:barDir val="col"/>
        <c:grouping val="stacked"/>
        <c:ser>
          <c:idx val="0"/>
          <c:order val="0"/>
          <c:tx>
            <c:strRef>
              <c:f>'По сферам'!$A$4</c:f>
              <c:strCache>
                <c:ptCount val="1"/>
                <c:pt idx="0">
                  <c:v>В сфере благоустройства</c:v>
                </c:pt>
              </c:strCache>
            </c:strRef>
          </c:tx>
          <c:dLbls>
            <c:spPr>
              <a:noFill/>
              <a:ln>
                <a:noFill/>
              </a:ln>
              <a:effectLst/>
            </c:spPr>
            <c:txPr>
              <a:bodyPr wrap="square" lIns="38100" tIns="19050" rIns="38100" bIns="19050" anchor="ctr">
                <a:spAutoFit/>
              </a:bodyPr>
              <a:lstStyle/>
              <a:p>
                <a:pPr>
                  <a:defRPr sz="1200" b="1"/>
                </a:pPr>
                <a:endParaRPr lang="ru-RU"/>
              </a:p>
            </c:txPr>
            <c:showVal val="1"/>
            <c:extLst xmlns:c16r2="http://schemas.microsoft.com/office/drawing/2015/06/chart">
              <c:ext xmlns:c15="http://schemas.microsoft.com/office/drawing/2012/chart" uri="{CE6537A1-D6FC-4f65-9D91-7224C49458BB}">
                <c15:showLeaderLines val="0"/>
              </c:ext>
            </c:extLst>
          </c:dLbls>
          <c:cat>
            <c:numRef>
              <c:f>'По сферам'!$E$3:$H$3</c:f>
              <c:numCache>
                <c:formatCode>General</c:formatCode>
                <c:ptCount val="4"/>
                <c:pt idx="0">
                  <c:v>2013</c:v>
                </c:pt>
                <c:pt idx="1">
                  <c:v>2014</c:v>
                </c:pt>
                <c:pt idx="2">
                  <c:v>2015</c:v>
                </c:pt>
                <c:pt idx="3">
                  <c:v>2016</c:v>
                </c:pt>
              </c:numCache>
            </c:numRef>
          </c:cat>
          <c:val>
            <c:numRef>
              <c:f>'По сферам'!$E$4:$H$4</c:f>
              <c:numCache>
                <c:formatCode>General</c:formatCode>
                <c:ptCount val="4"/>
                <c:pt idx="0">
                  <c:v>131</c:v>
                </c:pt>
                <c:pt idx="1">
                  <c:v>33</c:v>
                </c:pt>
                <c:pt idx="2">
                  <c:v>43</c:v>
                </c:pt>
                <c:pt idx="3">
                  <c:v>33</c:v>
                </c:pt>
              </c:numCache>
            </c:numRef>
          </c:val>
          <c:extLst xmlns:c16r2="http://schemas.microsoft.com/office/drawing/2015/06/chart">
            <c:ext xmlns:c16="http://schemas.microsoft.com/office/drawing/2014/chart" uri="{C3380CC4-5D6E-409C-BE32-E72D297353CC}">
              <c16:uniqueId val="{00000000-2EE7-4C0E-BE4F-DCFC780E5400}"/>
            </c:ext>
          </c:extLst>
        </c:ser>
        <c:ser>
          <c:idx val="1"/>
          <c:order val="1"/>
          <c:tx>
            <c:strRef>
              <c:f>'По сферам'!$A$5</c:f>
              <c:strCache>
                <c:ptCount val="1"/>
                <c:pt idx="0">
                  <c:v>В сфере охраны общественного порядка</c:v>
                </c:pt>
              </c:strCache>
            </c:strRef>
          </c:tx>
          <c:dLbls>
            <c:spPr>
              <a:noFill/>
              <a:ln>
                <a:noFill/>
              </a:ln>
              <a:effectLst/>
            </c:spPr>
            <c:txPr>
              <a:bodyPr wrap="square" lIns="38100" tIns="19050" rIns="38100" bIns="19050" anchor="ctr">
                <a:spAutoFit/>
              </a:bodyPr>
              <a:lstStyle/>
              <a:p>
                <a:pPr>
                  <a:defRPr sz="1200" b="1"/>
                </a:pPr>
                <a:endParaRPr lang="ru-RU"/>
              </a:p>
            </c:txPr>
            <c:showVal val="1"/>
            <c:extLst xmlns:c16r2="http://schemas.microsoft.com/office/drawing/2015/06/chart">
              <c:ext xmlns:c15="http://schemas.microsoft.com/office/drawing/2012/chart" uri="{CE6537A1-D6FC-4f65-9D91-7224C49458BB}">
                <c15:showLeaderLines val="0"/>
              </c:ext>
            </c:extLst>
          </c:dLbls>
          <c:cat>
            <c:numRef>
              <c:f>'По сферам'!$E$3:$H$3</c:f>
              <c:numCache>
                <c:formatCode>General</c:formatCode>
                <c:ptCount val="4"/>
                <c:pt idx="0">
                  <c:v>2013</c:v>
                </c:pt>
                <c:pt idx="1">
                  <c:v>2014</c:v>
                </c:pt>
                <c:pt idx="2">
                  <c:v>2015</c:v>
                </c:pt>
                <c:pt idx="3">
                  <c:v>2016</c:v>
                </c:pt>
              </c:numCache>
            </c:numRef>
          </c:cat>
          <c:val>
            <c:numRef>
              <c:f>'По сферам'!$E$5:$H$5</c:f>
              <c:numCache>
                <c:formatCode>General</c:formatCode>
                <c:ptCount val="4"/>
                <c:pt idx="0">
                  <c:v>111</c:v>
                </c:pt>
                <c:pt idx="1">
                  <c:v>81</c:v>
                </c:pt>
                <c:pt idx="2">
                  <c:v>221</c:v>
                </c:pt>
                <c:pt idx="3">
                  <c:v>174</c:v>
                </c:pt>
              </c:numCache>
            </c:numRef>
          </c:val>
          <c:extLst xmlns:c16r2="http://schemas.microsoft.com/office/drawing/2015/06/chart">
            <c:ext xmlns:c16="http://schemas.microsoft.com/office/drawing/2014/chart" uri="{C3380CC4-5D6E-409C-BE32-E72D297353CC}">
              <c16:uniqueId val="{00000001-2EE7-4C0E-BE4F-DCFC780E5400}"/>
            </c:ext>
          </c:extLst>
        </c:ser>
        <c:dLbls>
          <c:showVal val="1"/>
        </c:dLbls>
        <c:shape val="cylinder"/>
        <c:axId val="116211712"/>
        <c:axId val="116213248"/>
        <c:axId val="0"/>
      </c:bar3DChart>
      <c:catAx>
        <c:axId val="116211712"/>
        <c:scaling>
          <c:orientation val="minMax"/>
        </c:scaling>
        <c:axPos val="b"/>
        <c:numFmt formatCode="General" sourceLinked="1"/>
        <c:tickLblPos val="nextTo"/>
        <c:crossAx val="116213248"/>
        <c:crosses val="autoZero"/>
        <c:auto val="1"/>
        <c:lblAlgn val="ctr"/>
        <c:lblOffset val="100"/>
      </c:catAx>
      <c:valAx>
        <c:axId val="116213248"/>
        <c:scaling>
          <c:orientation val="minMax"/>
        </c:scaling>
        <c:delete val="1"/>
        <c:axPos val="l"/>
        <c:numFmt formatCode="General" sourceLinked="1"/>
        <c:tickLblPos val="none"/>
        <c:crossAx val="116211712"/>
        <c:crosses val="autoZero"/>
        <c:crossBetween val="between"/>
      </c:valAx>
      <c:spPr>
        <a:noFill/>
        <a:ln>
          <a:noFill/>
        </a:ln>
      </c:spPr>
    </c:plotArea>
    <c:legend>
      <c:legendPos val="b"/>
      <c:txPr>
        <a:bodyPr/>
        <a:lstStyle/>
        <a:p>
          <a:pPr>
            <a:defRPr sz="1200"/>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D3A0D-A97D-4B66-B144-561A1D47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13973</Words>
  <Characters>79651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Chosen One</dc:creator>
  <cp:keywords/>
  <dc:description/>
  <cp:lastModifiedBy>Paradise</cp:lastModifiedBy>
  <cp:revision>3</cp:revision>
  <cp:lastPrinted>2017-04-12T08:17:00Z</cp:lastPrinted>
  <dcterms:created xsi:type="dcterms:W3CDTF">2017-04-12T08:25:00Z</dcterms:created>
  <dcterms:modified xsi:type="dcterms:W3CDTF">2017-05-02T08:45:00Z</dcterms:modified>
</cp:coreProperties>
</file>